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23" w:rsidRPr="00193E23" w:rsidRDefault="00193E23" w:rsidP="00193E23">
      <w:pPr>
        <w:ind w:firstLine="720"/>
        <w:jc w:val="both"/>
        <w:rPr>
          <w:rFonts w:ascii="Arial" w:eastAsiaTheme="minorHAnsi" w:hAnsi="Arial" w:cs="Arial"/>
          <w:b/>
          <w:bCs/>
          <w:lang w:eastAsia="en-US"/>
        </w:rPr>
      </w:pPr>
      <w:r w:rsidRPr="00193E23">
        <w:rPr>
          <w:rFonts w:ascii="Arial" w:eastAsiaTheme="minorHAnsi" w:hAnsi="Arial" w:cs="Arial"/>
          <w:b/>
          <w:lang w:eastAsia="en-US"/>
        </w:rPr>
        <w:t>Форм</w:t>
      </w:r>
      <w:r w:rsidRPr="00193E23">
        <w:rPr>
          <w:rFonts w:ascii="Arial" w:eastAsiaTheme="minorHAnsi" w:hAnsi="Arial" w:cs="Arial"/>
          <w:b/>
          <w:lang w:eastAsia="en-US"/>
        </w:rPr>
        <w:t>а</w:t>
      </w:r>
      <w:r w:rsidRPr="00193E23">
        <w:rPr>
          <w:rFonts w:ascii="Arial" w:eastAsiaTheme="minorHAnsi" w:hAnsi="Arial" w:cs="Arial"/>
          <w:b/>
          <w:lang w:eastAsia="en-US"/>
        </w:rPr>
        <w:t xml:space="preserve"> </w:t>
      </w:r>
      <w:r w:rsidRPr="00193E23">
        <w:rPr>
          <w:rFonts w:ascii="Arial" w:eastAsiaTheme="minorHAnsi" w:hAnsi="Arial" w:cs="Arial"/>
          <w:b/>
          <w:bCs/>
          <w:lang w:eastAsia="en-US"/>
        </w:rPr>
        <w:t>обращени</w:t>
      </w:r>
      <w:r w:rsidRPr="00193E23">
        <w:rPr>
          <w:rFonts w:ascii="Arial" w:eastAsiaTheme="minorHAnsi" w:hAnsi="Arial" w:cs="Arial"/>
          <w:b/>
          <w:bCs/>
          <w:lang w:eastAsia="en-US"/>
        </w:rPr>
        <w:t>я</w:t>
      </w:r>
      <w:r w:rsidRPr="00193E23">
        <w:rPr>
          <w:rFonts w:ascii="Arial" w:eastAsiaTheme="minorHAnsi" w:hAnsi="Arial" w:cs="Arial"/>
          <w:b/>
          <w:bCs/>
          <w:lang w:eastAsia="en-US"/>
        </w:rPr>
        <w:t xml:space="preserve"> муниципальной организации о закреплении муниципально</w:t>
      </w:r>
      <w:r w:rsidRPr="00193E23">
        <w:rPr>
          <w:rFonts w:ascii="Arial" w:eastAsiaTheme="minorHAnsi" w:hAnsi="Arial" w:cs="Arial"/>
          <w:b/>
          <w:bCs/>
          <w:lang w:eastAsia="en-US"/>
        </w:rPr>
        <w:t>го</w:t>
      </w:r>
      <w:r w:rsidRPr="00193E23">
        <w:rPr>
          <w:rFonts w:ascii="Arial" w:eastAsiaTheme="minorHAnsi" w:hAnsi="Arial" w:cs="Arial"/>
          <w:b/>
          <w:bCs/>
          <w:lang w:eastAsia="en-US"/>
        </w:rPr>
        <w:t xml:space="preserve"> имуществ</w:t>
      </w:r>
      <w:r w:rsidRPr="00193E23">
        <w:rPr>
          <w:rFonts w:ascii="Arial" w:eastAsiaTheme="minorHAnsi" w:hAnsi="Arial" w:cs="Arial"/>
          <w:b/>
          <w:bCs/>
          <w:lang w:eastAsia="en-US"/>
        </w:rPr>
        <w:t>а</w:t>
      </w:r>
      <w:r w:rsidRPr="00193E23">
        <w:rPr>
          <w:rFonts w:ascii="Arial" w:eastAsiaTheme="minorHAnsi" w:hAnsi="Arial" w:cs="Arial"/>
          <w:b/>
          <w:bCs/>
          <w:lang w:eastAsia="en-US"/>
        </w:rPr>
        <w:t xml:space="preserve"> </w:t>
      </w:r>
      <w:proofErr w:type="spellStart"/>
      <w:r w:rsidRPr="00193E23">
        <w:rPr>
          <w:rFonts w:ascii="Arial" w:eastAsiaTheme="minorHAnsi" w:hAnsi="Arial" w:cs="Arial"/>
          <w:b/>
          <w:bCs/>
          <w:lang w:eastAsia="en-US"/>
        </w:rPr>
        <w:t>Светлоярского</w:t>
      </w:r>
      <w:proofErr w:type="spellEnd"/>
      <w:r w:rsidRPr="00193E23">
        <w:rPr>
          <w:rFonts w:ascii="Arial" w:eastAsiaTheme="minorHAnsi" w:hAnsi="Arial" w:cs="Arial"/>
          <w:b/>
          <w:bCs/>
          <w:lang w:eastAsia="en-US"/>
        </w:rPr>
        <w:t xml:space="preserve"> муниципального района Волгоградской области</w:t>
      </w:r>
      <w:r w:rsidRPr="00193E2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193E23">
        <w:rPr>
          <w:rFonts w:ascii="Arial" w:eastAsiaTheme="minorHAnsi" w:hAnsi="Arial" w:cs="Arial"/>
          <w:b/>
          <w:bCs/>
          <w:lang w:eastAsia="en-US"/>
        </w:rPr>
        <w:t>на праве х</w:t>
      </w:r>
      <w:bookmarkStart w:id="0" w:name="_GoBack"/>
      <w:bookmarkEnd w:id="0"/>
      <w:r w:rsidRPr="00193E23">
        <w:rPr>
          <w:rFonts w:ascii="Arial" w:eastAsiaTheme="minorHAnsi" w:hAnsi="Arial" w:cs="Arial"/>
          <w:b/>
          <w:bCs/>
          <w:lang w:eastAsia="en-US"/>
        </w:rPr>
        <w:t xml:space="preserve">озяйственного ведения или оперативного управления </w:t>
      </w:r>
    </w:p>
    <w:p w:rsidR="00193E23" w:rsidRPr="00193E23" w:rsidRDefault="00193E23" w:rsidP="00193E23">
      <w:pPr>
        <w:jc w:val="center"/>
        <w:rPr>
          <w:rFonts w:ascii="Arial" w:eastAsiaTheme="minorHAnsi" w:hAnsi="Arial" w:cs="Arial"/>
          <w:bCs/>
          <w:i/>
          <w:lang w:eastAsia="en-US"/>
        </w:rPr>
      </w:pPr>
    </w:p>
    <w:p w:rsidR="00193E23" w:rsidRPr="00193E23" w:rsidRDefault="00193E23" w:rsidP="00193E23">
      <w:pPr>
        <w:jc w:val="center"/>
        <w:rPr>
          <w:rFonts w:ascii="Arial" w:eastAsiaTheme="minorHAnsi" w:hAnsi="Arial" w:cs="Arial"/>
          <w:bCs/>
          <w:i/>
          <w:lang w:eastAsia="en-US"/>
        </w:rPr>
      </w:pPr>
    </w:p>
    <w:p w:rsidR="00193E23" w:rsidRPr="00193E23" w:rsidRDefault="00193E23" w:rsidP="00193E23">
      <w:pPr>
        <w:jc w:val="center"/>
        <w:rPr>
          <w:rFonts w:ascii="Arial" w:eastAsiaTheme="minorHAnsi" w:hAnsi="Arial" w:cs="Arial"/>
          <w:bCs/>
          <w:i/>
          <w:lang w:eastAsia="en-US"/>
        </w:rPr>
      </w:pPr>
      <w:r w:rsidRPr="00193E23">
        <w:rPr>
          <w:rFonts w:ascii="Arial" w:eastAsiaTheme="minorHAnsi" w:hAnsi="Arial" w:cs="Arial"/>
          <w:bCs/>
          <w:i/>
          <w:lang w:eastAsia="en-US"/>
        </w:rPr>
        <w:t xml:space="preserve">(на бланке муниципального унитарного предприятия или муниципального учреждения </w:t>
      </w:r>
      <w:proofErr w:type="spellStart"/>
      <w:r w:rsidRPr="00193E23">
        <w:rPr>
          <w:rFonts w:ascii="Arial" w:eastAsiaTheme="minorHAnsi" w:hAnsi="Arial" w:cs="Arial"/>
          <w:bCs/>
          <w:i/>
          <w:lang w:eastAsia="en-US"/>
        </w:rPr>
        <w:t>Светлоярского</w:t>
      </w:r>
      <w:proofErr w:type="spellEnd"/>
      <w:r w:rsidRPr="00193E23">
        <w:rPr>
          <w:rFonts w:ascii="Arial" w:eastAsiaTheme="minorHAnsi" w:hAnsi="Arial" w:cs="Arial"/>
          <w:bCs/>
          <w:i/>
          <w:lang w:eastAsia="en-US"/>
        </w:rPr>
        <w:t xml:space="preserve"> муниципального района Волгоградской области)</w:t>
      </w:r>
    </w:p>
    <w:p w:rsidR="00193E23" w:rsidRPr="00193E23" w:rsidRDefault="00193E23" w:rsidP="00193E23">
      <w:pPr>
        <w:ind w:firstLine="720"/>
        <w:jc w:val="both"/>
        <w:rPr>
          <w:rFonts w:ascii="Arial" w:eastAsiaTheme="minorHAnsi" w:hAnsi="Arial" w:cs="Arial"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74"/>
        <w:gridCol w:w="1687"/>
        <w:gridCol w:w="1161"/>
        <w:gridCol w:w="2848"/>
      </w:tblGrid>
      <w:tr w:rsidR="00193E23" w:rsidRPr="00193E23" w:rsidTr="005F35F5">
        <w:tc>
          <w:tcPr>
            <w:tcW w:w="5061" w:type="dxa"/>
            <w:gridSpan w:val="2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4009" w:type="dxa"/>
            <w:gridSpan w:val="2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ind w:left="89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 xml:space="preserve">Главе </w:t>
            </w:r>
            <w:proofErr w:type="spellStart"/>
            <w:r w:rsidRPr="00193E23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193E23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468" w:firstLine="468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______________________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893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193E23" w:rsidRPr="00193E23" w:rsidTr="005F35F5">
        <w:tc>
          <w:tcPr>
            <w:tcW w:w="9070" w:type="dxa"/>
            <w:gridSpan w:val="4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ЗАЯВЛЕНИЕ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bCs/>
                <w:lang w:eastAsia="en-US"/>
              </w:rPr>
              <w:t xml:space="preserve">о закреплении на праве хозяйственного ведения (оперативного управления) муниципального имущества </w:t>
            </w:r>
            <w:proofErr w:type="spellStart"/>
            <w:r w:rsidRPr="00193E23">
              <w:rPr>
                <w:rFonts w:ascii="Arial" w:eastAsiaTheme="minorHAnsi" w:hAnsi="Arial" w:cs="Arial"/>
                <w:bCs/>
                <w:lang w:eastAsia="en-US"/>
              </w:rPr>
              <w:t>Светлоярского</w:t>
            </w:r>
            <w:proofErr w:type="spellEnd"/>
            <w:r w:rsidRPr="00193E23">
              <w:rPr>
                <w:rFonts w:ascii="Arial" w:eastAsiaTheme="minorHAnsi" w:hAnsi="Arial" w:cs="Arial"/>
                <w:bCs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193E23" w:rsidRPr="00193E23" w:rsidTr="005F35F5">
        <w:tc>
          <w:tcPr>
            <w:tcW w:w="9070" w:type="dxa"/>
            <w:gridSpan w:val="4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 xml:space="preserve">Прошу закрепить на праве хозяйственного ведения (оперативного управления) 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193E23">
              <w:rPr>
                <w:rFonts w:ascii="Arial" w:eastAsiaTheme="minorHAnsi" w:hAnsi="Arial" w:cs="Arial"/>
                <w:bCs/>
                <w:lang w:eastAsia="en-US"/>
              </w:rPr>
              <w:t>за ________________________________________________________________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284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193E23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(полное наименование муниципального унитарного предприятия (муниципального учреждения)) 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bCs/>
                <w:lang w:eastAsia="en-US"/>
              </w:rPr>
              <w:t xml:space="preserve">муниципальное имущество </w:t>
            </w:r>
            <w:proofErr w:type="spellStart"/>
            <w:r w:rsidRPr="00193E23">
              <w:rPr>
                <w:rFonts w:ascii="Arial" w:eastAsiaTheme="minorHAnsi" w:hAnsi="Arial" w:cs="Arial"/>
                <w:lang w:eastAsia="en-US"/>
              </w:rPr>
              <w:t>Светлоярского</w:t>
            </w:r>
            <w:proofErr w:type="spellEnd"/>
            <w:r w:rsidRPr="00193E23">
              <w:rPr>
                <w:rFonts w:ascii="Arial" w:eastAsiaTheme="minorHAnsi" w:hAnsi="Arial" w:cs="Arial"/>
                <w:lang w:eastAsia="en-US"/>
              </w:rPr>
              <w:t xml:space="preserve"> муниципального района Волгоградской области согласно прилагаемому перечню 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193E23">
              <w:rPr>
                <w:rFonts w:ascii="Arial" w:eastAsiaTheme="minorHAnsi" w:hAnsi="Arial" w:cs="Arial"/>
                <w:lang w:eastAsia="en-US"/>
              </w:rPr>
              <w:t>для</w:t>
            </w:r>
            <w:proofErr w:type="gramEnd"/>
            <w:r w:rsidRPr="00193E23">
              <w:rPr>
                <w:rFonts w:ascii="Arial" w:eastAsiaTheme="minorHAnsi" w:hAnsi="Arial" w:cs="Arial"/>
                <w:lang w:eastAsia="en-US"/>
              </w:rPr>
              <w:t xml:space="preserve"> (с целью) ______________________________________________________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5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(обоснование необходимости закрепления имущества с учетом видов деятельности, определенных в уставе организации, цели закрепления имущества, характера предполагаемого использования имущества).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5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560" w:hanging="851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 xml:space="preserve">Приложение: </w:t>
            </w:r>
          </w:p>
          <w:p w:rsidR="00193E23" w:rsidRPr="00193E23" w:rsidRDefault="00193E23" w:rsidP="00193E23">
            <w:pPr>
              <w:numPr>
                <w:ilvl w:val="1"/>
                <w:numId w:val="2"/>
              </w:numPr>
              <w:tabs>
                <w:tab w:val="num" w:pos="1134"/>
              </w:tabs>
              <w:autoSpaceDE w:val="0"/>
              <w:autoSpaceDN w:val="0"/>
              <w:adjustRightInd w:val="0"/>
              <w:spacing w:after="200" w:line="276" w:lineRule="auto"/>
              <w:ind w:hanging="731"/>
              <w:contextualSpacing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Перечень имущества, подлежащего закреплению</w:t>
            </w:r>
            <w:r w:rsidRPr="00193E2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(с указанием сведений, индивидуализирующих муниципальное имущество, предусмотренных пунктом 3.2 Порядка закрепления на праве хозяйственного ведения или оперативного управления (прекращения права хозяйственного ведения или оперативного управления) на муниципальное имущество </w:t>
            </w:r>
            <w:proofErr w:type="spellStart"/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Светлоярского</w:t>
            </w:r>
            <w:proofErr w:type="spellEnd"/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муниципального района Волгоградской области).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134" w:hanging="425"/>
              <w:contextualSpacing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2. К</w:t>
            </w:r>
            <w:r w:rsidRPr="00193E23">
              <w:rPr>
                <w:rFonts w:ascii="Arial" w:eastAsiaTheme="minorHAnsi" w:hAnsi="Arial" w:cs="Arial"/>
                <w:bCs/>
                <w:lang w:eastAsia="en-US"/>
              </w:rPr>
              <w:t xml:space="preserve">опии документов, подтверждающих основания </w:t>
            </w:r>
            <w:proofErr w:type="spellStart"/>
            <w:r w:rsidRPr="00193E23">
              <w:rPr>
                <w:rFonts w:ascii="Arial" w:eastAsiaTheme="minorHAnsi" w:hAnsi="Arial" w:cs="Arial"/>
                <w:bCs/>
                <w:lang w:eastAsia="en-US"/>
              </w:rPr>
              <w:t>правообладания</w:t>
            </w:r>
            <w:proofErr w:type="spellEnd"/>
            <w:r w:rsidRPr="00193E23">
              <w:rPr>
                <w:rFonts w:ascii="Arial" w:eastAsiaTheme="minorHAnsi" w:hAnsi="Arial" w:cs="Arial"/>
                <w:bCs/>
                <w:lang w:eastAsia="en-US"/>
              </w:rPr>
              <w:t xml:space="preserve"> (приобретения, создания) объектов, технической документации (при наличии), инвентарных карт, паспортов транспортных средств, свидетельств о регистрации транспортных средств, а также иных документов, необходимых для идентификации объектов.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ind w:left="1134" w:hanging="425"/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193E23" w:rsidRPr="00193E23" w:rsidTr="005F35F5">
        <w:tc>
          <w:tcPr>
            <w:tcW w:w="3374" w:type="dxa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 xml:space="preserve">Руководитель </w:t>
            </w:r>
          </w:p>
        </w:tc>
        <w:tc>
          <w:tcPr>
            <w:tcW w:w="2848" w:type="dxa"/>
            <w:gridSpan w:val="2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________________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2848" w:type="dxa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________________</w:t>
            </w:r>
          </w:p>
          <w:p w:rsidR="00193E23" w:rsidRPr="00193E23" w:rsidRDefault="00193E23" w:rsidP="00193E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(Ф.И.О.)</w:t>
            </w:r>
          </w:p>
        </w:tc>
      </w:tr>
      <w:tr w:rsidR="00193E23" w:rsidRPr="00193E23" w:rsidTr="005F35F5">
        <w:trPr>
          <w:trHeight w:val="56"/>
        </w:trPr>
        <w:tc>
          <w:tcPr>
            <w:tcW w:w="9070" w:type="dxa"/>
            <w:gridSpan w:val="4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93E2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М.П.</w:t>
            </w:r>
          </w:p>
        </w:tc>
      </w:tr>
      <w:tr w:rsidR="00193E23" w:rsidRPr="00193E23" w:rsidTr="005F35F5">
        <w:trPr>
          <w:trHeight w:val="189"/>
        </w:trPr>
        <w:tc>
          <w:tcPr>
            <w:tcW w:w="9070" w:type="dxa"/>
            <w:gridSpan w:val="4"/>
          </w:tcPr>
          <w:p w:rsidR="00193E23" w:rsidRPr="00193E23" w:rsidRDefault="00193E23" w:rsidP="00193E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193E23">
              <w:rPr>
                <w:rFonts w:ascii="Arial" w:eastAsiaTheme="minorHAnsi" w:hAnsi="Arial" w:cs="Arial"/>
                <w:lang w:eastAsia="en-US"/>
              </w:rPr>
              <w:t>"___" ____________ 20__ г.</w:t>
            </w:r>
          </w:p>
        </w:tc>
      </w:tr>
    </w:tbl>
    <w:p w:rsidR="00994F60" w:rsidRPr="00100BC5" w:rsidRDefault="00994F60" w:rsidP="001E702C">
      <w:pPr>
        <w:jc w:val="center"/>
      </w:pPr>
    </w:p>
    <w:sectPr w:rsidR="00994F60" w:rsidRPr="00100BC5" w:rsidSect="00A34DDB">
      <w:headerReference w:type="default" r:id="rId8"/>
      <w:pgSz w:w="11906" w:h="16838"/>
      <w:pgMar w:top="1134" w:right="1134" w:bottom="1134" w:left="1701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113" w:rsidRDefault="00563113">
      <w:r>
        <w:separator/>
      </w:r>
    </w:p>
  </w:endnote>
  <w:endnote w:type="continuationSeparator" w:id="0">
    <w:p w:rsidR="00563113" w:rsidRDefault="0056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113" w:rsidRDefault="00563113">
      <w:r>
        <w:separator/>
      </w:r>
    </w:p>
  </w:footnote>
  <w:footnote w:type="continuationSeparator" w:id="0">
    <w:p w:rsidR="00563113" w:rsidRDefault="00563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EE6" w:rsidRPr="00213EE6" w:rsidRDefault="00B94694">
    <w:pPr>
      <w:pStyle w:val="a3"/>
      <w:jc w:val="center"/>
      <w:rPr>
        <w:rFonts w:ascii="Arial" w:hAnsi="Arial" w:cs="Arial"/>
        <w:sz w:val="20"/>
        <w:szCs w:val="20"/>
      </w:rPr>
    </w:pPr>
    <w:r w:rsidRPr="00213EE6">
      <w:rPr>
        <w:rFonts w:ascii="Arial" w:hAnsi="Arial" w:cs="Arial"/>
        <w:sz w:val="20"/>
        <w:szCs w:val="20"/>
      </w:rPr>
      <w:fldChar w:fldCharType="begin"/>
    </w:r>
    <w:r w:rsidRPr="00213EE6">
      <w:rPr>
        <w:rFonts w:ascii="Arial" w:hAnsi="Arial" w:cs="Arial"/>
        <w:sz w:val="20"/>
        <w:szCs w:val="20"/>
      </w:rPr>
      <w:instrText>PAGE   \* MERGEFORMAT</w:instrText>
    </w:r>
    <w:r w:rsidRPr="00213EE6">
      <w:rPr>
        <w:rFonts w:ascii="Arial" w:hAnsi="Arial" w:cs="Arial"/>
        <w:sz w:val="20"/>
        <w:szCs w:val="20"/>
      </w:rPr>
      <w:fldChar w:fldCharType="separate"/>
    </w:r>
    <w:r w:rsidR="00100BC5">
      <w:rPr>
        <w:rFonts w:ascii="Arial" w:hAnsi="Arial" w:cs="Arial"/>
        <w:noProof/>
        <w:sz w:val="20"/>
        <w:szCs w:val="20"/>
      </w:rPr>
      <w:t>2</w:t>
    </w:r>
    <w:r w:rsidRPr="00213EE6">
      <w:rPr>
        <w:rFonts w:ascii="Arial" w:hAnsi="Arial" w:cs="Arial"/>
        <w:sz w:val="20"/>
        <w:szCs w:val="20"/>
      </w:rPr>
      <w:fldChar w:fldCharType="end"/>
    </w:r>
  </w:p>
  <w:p w:rsidR="00213EE6" w:rsidRDefault="005631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742D0"/>
    <w:multiLevelType w:val="multilevel"/>
    <w:tmpl w:val="16B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C2751"/>
    <w:multiLevelType w:val="hybridMultilevel"/>
    <w:tmpl w:val="E99CA864"/>
    <w:lvl w:ilvl="0" w:tplc="5C406CC2">
      <w:start w:val="1"/>
      <w:numFmt w:val="decimal"/>
      <w:lvlText w:val="%1."/>
      <w:lvlJc w:val="left"/>
      <w:pPr>
        <w:ind w:left="1517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52"/>
    <w:rsid w:val="0000016A"/>
    <w:rsid w:val="000C5DEE"/>
    <w:rsid w:val="00100BC5"/>
    <w:rsid w:val="00164C45"/>
    <w:rsid w:val="00193E23"/>
    <w:rsid w:val="001E702C"/>
    <w:rsid w:val="001F6070"/>
    <w:rsid w:val="00235621"/>
    <w:rsid w:val="0033405D"/>
    <w:rsid w:val="00340903"/>
    <w:rsid w:val="00562F16"/>
    <w:rsid w:val="00563113"/>
    <w:rsid w:val="005D2432"/>
    <w:rsid w:val="00792296"/>
    <w:rsid w:val="00911DFF"/>
    <w:rsid w:val="009843C8"/>
    <w:rsid w:val="00994F60"/>
    <w:rsid w:val="00995776"/>
    <w:rsid w:val="00A34DDB"/>
    <w:rsid w:val="00B52935"/>
    <w:rsid w:val="00B94694"/>
    <w:rsid w:val="00C52152"/>
    <w:rsid w:val="00E91E2F"/>
    <w:rsid w:val="00EB1B12"/>
    <w:rsid w:val="00F4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6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6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3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0B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0B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2024-10-23T08:28:00Z</cp:lastPrinted>
  <dcterms:created xsi:type="dcterms:W3CDTF">2024-10-31T05:21:00Z</dcterms:created>
  <dcterms:modified xsi:type="dcterms:W3CDTF">2024-10-31T05:21:00Z</dcterms:modified>
</cp:coreProperties>
</file>