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3960"/>
      </w:tblGrid>
      <w:tr w:rsidR="00103B4B" w:rsidTr="00103B4B">
        <w:trPr>
          <w:cantSplit/>
          <w:trHeight w:val="2696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03B4B" w:rsidRDefault="00103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103B4B" w:rsidRDefault="00103B4B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103B4B" w:rsidRDefault="00103B4B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Default="00103B4B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Default="00103B4B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14FF450" wp14:editId="735C5FB3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-580390</wp:posOffset>
                  </wp:positionV>
                  <wp:extent cx="760095" cy="800100"/>
                  <wp:effectExtent l="0" t="0" r="1905" b="0"/>
                  <wp:wrapSquare wrapText="right"/>
                  <wp:docPr id="3" name="Рисунок 3" descr="Описание: 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3B4B" w:rsidRDefault="00103B4B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103B4B" w:rsidRDefault="00103B4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16"/>
                <w:sz w:val="24"/>
                <w:szCs w:val="24"/>
                <w:lang w:eastAsia="ru-RU"/>
              </w:rPr>
              <w:t xml:space="preserve">С В Е Т Л О Я </w:t>
            </w:r>
            <w:proofErr w:type="gramStart"/>
            <w:r>
              <w:rPr>
                <w:rFonts w:ascii="Arial" w:eastAsia="Times New Roman" w:hAnsi="Arial" w:cs="Arial"/>
                <w:spacing w:val="16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pacing w:val="16"/>
                <w:sz w:val="24"/>
                <w:szCs w:val="24"/>
                <w:lang w:eastAsia="ru-RU"/>
              </w:rPr>
              <w:t xml:space="preserve"> С К О Г О </w:t>
            </w:r>
          </w:p>
          <w:p w:rsidR="00103B4B" w:rsidRDefault="00103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16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Arial" w:eastAsia="Times New Roman" w:hAnsi="Arial" w:cs="Arial"/>
                <w:spacing w:val="16"/>
                <w:sz w:val="24"/>
                <w:szCs w:val="24"/>
                <w:lang w:eastAsia="ru-RU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103B4B" w:rsidRDefault="00103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03B4B" w:rsidRDefault="00103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Default="00103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Default="00103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03B4B" w:rsidRDefault="00103B4B" w:rsidP="00ED3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03B4B" w:rsidRDefault="00103B4B" w:rsidP="00ED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Default="00103B4B" w:rsidP="00ED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Default="00103B4B" w:rsidP="00ED376E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Default="00103B4B" w:rsidP="00ED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Pr="00771BE2" w:rsidRDefault="00103B4B" w:rsidP="00ED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Светлоярского </w:t>
            </w:r>
          </w:p>
          <w:p w:rsidR="00103B4B" w:rsidRPr="00771BE2" w:rsidRDefault="00103B4B" w:rsidP="00ED3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Светлоя</w:t>
            </w:r>
            <w:r w:rsidRPr="007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муниципального района Волгоградской области</w:t>
            </w:r>
          </w:p>
          <w:p w:rsidR="00103B4B" w:rsidRDefault="00103B4B" w:rsidP="00ED376E">
            <w:pPr>
              <w:spacing w:after="0" w:line="20" w:lineRule="exac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B4B" w:rsidTr="00103B4B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103B4B" w:rsidRDefault="00103B4B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404171, Волгоградская область, Светлоярский район, </w:t>
            </w:r>
          </w:p>
          <w:p w:rsidR="00103B4B" w:rsidRDefault="00103B4B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р. п. Светлый Яр, ул.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5, тел. (277) 6-21-35</w:t>
            </w:r>
          </w:p>
          <w:p w:rsidR="00103B4B" w:rsidRDefault="00103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03B4B" w:rsidRDefault="00103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_________2021 № _____</w:t>
            </w:r>
          </w:p>
          <w:p w:rsidR="00103B4B" w:rsidRDefault="00103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03B4B" w:rsidRDefault="00103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03B4B" w:rsidRDefault="00103B4B" w:rsidP="00ED376E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 Клюеву</w:t>
            </w:r>
          </w:p>
        </w:tc>
      </w:tr>
    </w:tbl>
    <w:p w:rsidR="00372E01" w:rsidRDefault="00372E01" w:rsidP="00234524">
      <w:pPr>
        <w:tabs>
          <w:tab w:val="left" w:pos="0"/>
        </w:tabs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согласовании перечня имущества,</w:t>
      </w:r>
      <w:r w:rsidR="00AC4B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принимаемого безвозмездно из со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ственности Волгоградской области в муниципальную собственность 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>Светл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городского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</w:t>
      </w:r>
      <w:r w:rsidR="00AC4B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Волг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градской области</w:t>
      </w:r>
    </w:p>
    <w:p w:rsidR="00AD308B" w:rsidRDefault="00AD308B" w:rsidP="00372E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E01" w:rsidRDefault="00372E01" w:rsidP="0037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Уважаемый 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>Александр Сергеевич</w:t>
      </w:r>
      <w:r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372E01" w:rsidRDefault="00372E01" w:rsidP="00372E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2E01" w:rsidRDefault="00372E01" w:rsidP="00372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РФ от 13.06.2006 № 374 «О перечнях документов, необходимых для принятия решения о передаче имущ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ства из федеральной собственности в собственность субъекта Российской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Уставом </w:t>
      </w:r>
      <w:r w:rsid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Светлоярского городского поселения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Светлоярского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района Волгоградской област</w:t>
      </w:r>
      <w:r w:rsidR="00D72D0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и, 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Положением о п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рядке управления и распоряжения имуществом, находящимся в муниципальной собственност</w:t>
      </w:r>
      <w:r w:rsid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 Светлоярского городского посе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ления Светлоярского муниципальн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 района</w:t>
      </w:r>
      <w:proofErr w:type="gramEnd"/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proofErr w:type="gramStart"/>
      <w:r w:rsid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Волгоградской области, утвер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жденным решением Думы Светлоярского городского поселения Светлоярского муниципального района Волгоградской обл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="00103B4B" w:rsidRPr="00103B4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сти от 12.12.2013 № 54/260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администрация Светлоярского муниципального рай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на Волгоградской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просит рассмотреть на ближайшем заседании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 xml:space="preserve"> Думы Светлоярского городского поселения Светлоярского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гоградской области проект решения «О согласовании перечня имущества, прин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маемого безвозмездно из собственности Волгоградской области в муниципальную с</w:t>
      </w:r>
      <w:r w:rsidR="00870849">
        <w:rPr>
          <w:rFonts w:ascii="Arial" w:eastAsia="Times New Roman" w:hAnsi="Arial" w:cs="Arial"/>
          <w:sz w:val="24"/>
          <w:szCs w:val="24"/>
          <w:lang w:eastAsia="ru-RU"/>
        </w:rPr>
        <w:t>обственность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B4B" w:rsidRPr="00103B4B"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поселения</w:t>
      </w:r>
      <w:r w:rsidR="00870849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района Волгоградской области».</w:t>
      </w:r>
      <w:proofErr w:type="gramEnd"/>
    </w:p>
    <w:p w:rsidR="00372E01" w:rsidRDefault="00372E01" w:rsidP="00372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2E01" w:rsidRDefault="00372E01" w:rsidP="00372E01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</w:t>
      </w:r>
    </w:p>
    <w:p w:rsidR="00372E01" w:rsidRDefault="00372E01" w:rsidP="00372E01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2E01" w:rsidRDefault="00372E01" w:rsidP="00372E01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Копия письма комитета </w:t>
      </w:r>
      <w:r w:rsidR="00DF2679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культуры Волгоградской области от 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>28.10</w:t>
      </w:r>
      <w:r w:rsidR="00DF2679">
        <w:rPr>
          <w:rFonts w:ascii="Arial" w:eastAsia="Times New Roman" w:hAnsi="Arial" w:cs="Arial"/>
          <w:sz w:val="24"/>
          <w:szCs w:val="24"/>
          <w:lang w:eastAsia="ru-RU"/>
        </w:rPr>
        <w:t>.2021 № 15-01-11/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>5399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461F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</w:t>
      </w:r>
    </w:p>
    <w:p w:rsidR="00372E01" w:rsidRDefault="00372E01" w:rsidP="00372E01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Проект решения «О согласовании перечня имущества, принимаемого бе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возмездно из собственности Волгоградской области в муниципальную собстве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ность 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Волгоградской области» с приложением - </w:t>
      </w:r>
      <w:r w:rsidR="002461F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</w:t>
      </w:r>
    </w:p>
    <w:p w:rsidR="00372E01" w:rsidRDefault="00372E01" w:rsidP="00372E01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E01" w:rsidRDefault="00372E01" w:rsidP="00372E01">
      <w:pPr>
        <w:spacing w:after="0" w:line="240" w:lineRule="auto"/>
        <w:ind w:right="-1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="00103B4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 Распутина</w:t>
      </w:r>
    </w:p>
    <w:p w:rsidR="00372E01" w:rsidRDefault="00372E01" w:rsidP="00372E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01" w:rsidRDefault="008D1DDA" w:rsidP="00372E0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Лемешко И.А</w:t>
      </w:r>
      <w:r w:rsidR="00372E0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103B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6-17</w:t>
      </w:r>
      <w:r w:rsidR="00372E01">
        <w:rPr>
          <w:rFonts w:ascii="Arial" w:eastAsia="Times New Roman" w:hAnsi="Arial" w:cs="Arial"/>
          <w:sz w:val="18"/>
          <w:szCs w:val="18"/>
          <w:lang w:eastAsia="ru-RU"/>
        </w:rPr>
        <w:t>-78</w:t>
      </w:r>
      <w:r w:rsidR="00372E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B4B" w:rsidRPr="00BE3681" w:rsidRDefault="00103B4B" w:rsidP="00103B4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368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ДУМА СВЕТЛОЯРСКОГО ГОРОДСКОГО ПОСЕЛЕНИЯ</w:t>
      </w:r>
    </w:p>
    <w:p w:rsidR="00103B4B" w:rsidRPr="00BE3681" w:rsidRDefault="00103B4B" w:rsidP="00103B4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3681">
        <w:rPr>
          <w:rFonts w:ascii="Arial" w:eastAsia="Times New Roman" w:hAnsi="Arial" w:cs="Arial"/>
          <w:b/>
          <w:sz w:val="32"/>
          <w:szCs w:val="32"/>
          <w:lang w:eastAsia="ru-RU"/>
        </w:rPr>
        <w:t>СВЕТЛОЯРСКОГО МУНИЦИПАЛЬНОГО РАЙОНА</w:t>
      </w:r>
    </w:p>
    <w:p w:rsidR="00103B4B" w:rsidRPr="00BE3681" w:rsidRDefault="00103B4B" w:rsidP="00103B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3681">
        <w:rPr>
          <w:rFonts w:ascii="Arial" w:eastAsia="Times New Roman" w:hAnsi="Arial" w:cs="Arial"/>
          <w:b/>
          <w:sz w:val="32"/>
          <w:szCs w:val="32"/>
          <w:lang w:eastAsia="ru-RU"/>
        </w:rPr>
        <w:t>ВОЛГОГРАДСКОЙ ОБЛАСТИ</w:t>
      </w:r>
    </w:p>
    <w:p w:rsidR="00103B4B" w:rsidRPr="00DD4098" w:rsidRDefault="00103B4B" w:rsidP="00103B4B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103B4B" w:rsidRPr="00DD4098" w:rsidRDefault="00103B4B" w:rsidP="00103B4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4098">
        <w:rPr>
          <w:rFonts w:ascii="Arial" w:eastAsia="Times New Roman" w:hAnsi="Arial" w:cs="Arial"/>
          <w:sz w:val="28"/>
          <w:szCs w:val="28"/>
          <w:lang w:eastAsia="ru-RU"/>
        </w:rPr>
        <w:t>РЕШЕНИЕ (ПРОЕКТ)</w:t>
      </w:r>
    </w:p>
    <w:p w:rsidR="00103B4B" w:rsidRPr="00DD4098" w:rsidRDefault="00103B4B" w:rsidP="00103B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03B4B" w:rsidRPr="00DD4098" w:rsidRDefault="00103B4B" w:rsidP="00103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___.____.2021</w:t>
      </w:r>
      <w:r w:rsidRPr="00DD409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DD409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D409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______/______       </w:t>
      </w:r>
    </w:p>
    <w:p w:rsidR="00103B4B" w:rsidRPr="00DD4098" w:rsidRDefault="00103B4B" w:rsidP="00103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1088D" wp14:editId="05B1BFD9">
                <wp:simplePos x="0" y="0"/>
                <wp:positionH relativeFrom="column">
                  <wp:posOffset>-112981</wp:posOffset>
                </wp:positionH>
                <wp:positionV relativeFrom="paragraph">
                  <wp:posOffset>158457</wp:posOffset>
                </wp:positionV>
                <wp:extent cx="3200400" cy="1494692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94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B4B" w:rsidRPr="00771BE2" w:rsidRDefault="00103B4B" w:rsidP="00103B4B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1BE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 согласовании перечня имущества,</w:t>
                            </w:r>
                          </w:p>
                          <w:p w:rsidR="00103B4B" w:rsidRPr="00771BE2" w:rsidRDefault="00103B4B" w:rsidP="00103B4B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1BE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принимаемого безвозмездно из </w:t>
                            </w:r>
                          </w:p>
                          <w:p w:rsidR="00103B4B" w:rsidRPr="00771BE2" w:rsidRDefault="00C47EF3" w:rsidP="00C47EF3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47EF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собственности Волгоградской области в муниципальную собственность Светл</w:t>
                            </w:r>
                            <w:r w:rsidRPr="00C47EF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Pr="00C47EF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ярского городского поселения Светлоя</w:t>
                            </w:r>
                            <w:r w:rsidRPr="00C47EF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 w:rsidRPr="00C47EF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ского муниципального района Волгогра</w:t>
                            </w:r>
                            <w:r w:rsidRPr="00C47EF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C47EF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pt;margin-top:12.5pt;width:252pt;height:1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0Gjw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" stroked="f">
                <v:textbox>
                  <w:txbxContent>
                    <w:p w:rsidR="00103B4B" w:rsidRPr="00771BE2" w:rsidRDefault="00103B4B" w:rsidP="00103B4B">
                      <w:pPr>
                        <w:pStyle w:val="a3"/>
                        <w:tabs>
                          <w:tab w:val="left" w:pos="0"/>
                        </w:tabs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771BE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 согласовании перечня имущества,</w:t>
                      </w:r>
                    </w:p>
                    <w:p w:rsidR="00103B4B" w:rsidRPr="00771BE2" w:rsidRDefault="00103B4B" w:rsidP="00103B4B">
                      <w:pPr>
                        <w:pStyle w:val="a3"/>
                        <w:tabs>
                          <w:tab w:val="left" w:pos="0"/>
                        </w:tabs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771BE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принимаемого безвозмездно из </w:t>
                      </w:r>
                    </w:p>
                    <w:p w:rsidR="00103B4B" w:rsidRPr="00771BE2" w:rsidRDefault="00C47EF3" w:rsidP="00C47EF3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C47EF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собственности Волгоградской области в муниципальную собственность Светл</w:t>
                      </w:r>
                      <w:r w:rsidRPr="00C47EF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Pr="00C47EF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ярского городского поселения Светлоя</w:t>
                      </w:r>
                      <w:r w:rsidRPr="00C47EF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р</w:t>
                      </w:r>
                      <w:r w:rsidRPr="00C47EF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ского муниципального района Волгогра</w:t>
                      </w:r>
                      <w:r w:rsidRPr="00C47EF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Pr="00C47EF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03B4B" w:rsidRDefault="00103B4B" w:rsidP="00103B4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 в федеральную собственность или муниципальную собственность, из 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ниципальной собственности в федеральную собственность или собственность субъекта Российской Федерации», Уставом Светлоярского муниципального рай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Волгоградской области,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Уставом Светлоярского городского поселения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Светл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ярского муниципального района Волгоградской области, </w:t>
      </w:r>
      <w:r w:rsidRPr="005278C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278C2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управления и распоряжения имуществом, находящимся в муниципальной со</w:t>
      </w:r>
      <w:r w:rsidRPr="005278C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278C2">
        <w:rPr>
          <w:rFonts w:ascii="Arial" w:eastAsia="Times New Roman" w:hAnsi="Arial" w:cs="Arial"/>
          <w:sz w:val="24"/>
          <w:szCs w:val="24"/>
          <w:lang w:eastAsia="ru-RU"/>
        </w:rPr>
        <w:t>ственности Светлоярского городского поселения Светлоярского муниципального района Волгоградской области», утвержденным решением Думы Светлоярского городского поселения Светлоярского муниципального района Волгоградской о</w:t>
      </w:r>
      <w:r w:rsidRPr="005278C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278C2">
        <w:rPr>
          <w:rFonts w:ascii="Arial" w:eastAsia="Times New Roman" w:hAnsi="Arial" w:cs="Arial"/>
          <w:sz w:val="24"/>
          <w:szCs w:val="24"/>
          <w:lang w:eastAsia="ru-RU"/>
        </w:rPr>
        <w:t>ласти от 12.12.2013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78C2">
        <w:rPr>
          <w:rFonts w:ascii="Arial" w:eastAsia="Times New Roman" w:hAnsi="Arial" w:cs="Arial"/>
          <w:sz w:val="24"/>
          <w:szCs w:val="24"/>
          <w:lang w:eastAsia="ru-RU"/>
        </w:rPr>
        <w:t>54/260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03B4B" w:rsidRDefault="00103B4B" w:rsidP="0010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а:</w:t>
      </w:r>
    </w:p>
    <w:p w:rsidR="00103B4B" w:rsidRDefault="00103B4B" w:rsidP="00103B4B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4B" w:rsidRPr="00135D05" w:rsidRDefault="00103B4B" w:rsidP="00103B4B">
      <w:pPr>
        <w:numPr>
          <w:ilvl w:val="0"/>
          <w:numId w:val="1"/>
        </w:numPr>
        <w:tabs>
          <w:tab w:val="clear" w:pos="114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D05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Согласовать перечень имущества, передаваемого безвозмездно </w:t>
      </w:r>
      <w:r w:rsidR="00C47EF3">
        <w:rPr>
          <w:rFonts w:ascii="Arial" w:eastAsia="Times New Roman" w:hAnsi="Arial" w:cs="Arial"/>
          <w:sz w:val="24"/>
          <w:szCs w:val="24"/>
          <w:lang w:eastAsia="ru-RU"/>
        </w:rPr>
        <w:t>из со</w:t>
      </w:r>
      <w:r w:rsidR="00C47EF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C47EF3">
        <w:rPr>
          <w:rFonts w:ascii="Arial" w:eastAsia="Times New Roman" w:hAnsi="Arial" w:cs="Arial"/>
          <w:sz w:val="24"/>
          <w:szCs w:val="24"/>
          <w:lang w:eastAsia="ru-RU"/>
        </w:rPr>
        <w:t>ственности Волгоградской области в муниципальную собственность Светлоярск</w:t>
      </w:r>
      <w:r w:rsidR="00C47E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47EF3">
        <w:rPr>
          <w:rFonts w:ascii="Arial" w:eastAsia="Times New Roman" w:hAnsi="Arial" w:cs="Arial"/>
          <w:sz w:val="24"/>
          <w:szCs w:val="24"/>
          <w:lang w:eastAsia="ru-RU"/>
        </w:rPr>
        <w:t>го городского поселения Светлоярского муниципального района Волгоградской области</w:t>
      </w:r>
      <w:r w:rsidRPr="00135D05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1.</w:t>
      </w:r>
    </w:p>
    <w:p w:rsidR="00103B4B" w:rsidRPr="00135D05" w:rsidRDefault="00103B4B" w:rsidP="00103B4B">
      <w:pPr>
        <w:tabs>
          <w:tab w:val="left" w:pos="851"/>
        </w:tabs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его подписания.</w:t>
      </w:r>
    </w:p>
    <w:p w:rsidR="00103B4B" w:rsidRDefault="00103B4B" w:rsidP="00103B4B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Pr="00AA003D" w:rsidRDefault="00103B4B" w:rsidP="00103B4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AA003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Глава</w:t>
      </w:r>
    </w:p>
    <w:p w:rsidR="00103B4B" w:rsidRDefault="00103B4B" w:rsidP="00103B4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AA00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Светлоярского городского поселения                                                  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А.С. Клюев </w:t>
      </w:r>
      <w:r w:rsidRPr="00AA00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</w:t>
      </w:r>
    </w:p>
    <w:p w:rsidR="00103B4B" w:rsidRDefault="00103B4B" w:rsidP="00103B4B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103B4B" w:rsidRDefault="00103B4B" w:rsidP="00103B4B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-66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103B4B" w:rsidTr="00ED376E">
        <w:trPr>
          <w:trHeight w:val="2122"/>
        </w:trPr>
        <w:tc>
          <w:tcPr>
            <w:tcW w:w="5494" w:type="dxa"/>
          </w:tcPr>
          <w:p w:rsidR="00103B4B" w:rsidRDefault="00103B4B" w:rsidP="00ED3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4B" w:rsidRDefault="00103B4B" w:rsidP="00ED376E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47EF3" w:rsidRDefault="00C47EF3" w:rsidP="00ED376E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EF3" w:rsidRDefault="00C47EF3" w:rsidP="00ED376E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EF3" w:rsidRDefault="00C47EF3" w:rsidP="00ED376E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EF3" w:rsidRPr="00500C04" w:rsidRDefault="00C47EF3" w:rsidP="00ED376E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103B4B" w:rsidRDefault="00103B4B" w:rsidP="00ED37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EF3" w:rsidRDefault="00C47EF3" w:rsidP="00ED37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EF3" w:rsidRDefault="00C47EF3" w:rsidP="00ED37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EF3" w:rsidRDefault="00C47EF3" w:rsidP="00ED37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3B4B" w:rsidRPr="009C43EB" w:rsidRDefault="00103B4B" w:rsidP="00ED37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решению Думы Светлоярского городского п</w:t>
            </w: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селения Светлоярского мун</w:t>
            </w: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 Волгогра</w:t>
            </w: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области  </w:t>
            </w:r>
          </w:p>
          <w:p w:rsidR="00103B4B" w:rsidRPr="004F13C1" w:rsidRDefault="00103B4B" w:rsidP="00ED37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3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 № _______</w:t>
            </w:r>
          </w:p>
        </w:tc>
      </w:tr>
    </w:tbl>
    <w:p w:rsidR="00103B4B" w:rsidRDefault="00103B4B" w:rsidP="00103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03B4B" w:rsidRPr="0001297A" w:rsidRDefault="00103B4B" w:rsidP="00103B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имущества, принимаемого безвозмездно </w:t>
      </w:r>
      <w:r w:rsidRPr="00455772">
        <w:rPr>
          <w:rFonts w:ascii="Arial" w:hAnsi="Arial" w:cs="Arial"/>
          <w:sz w:val="24"/>
          <w:szCs w:val="24"/>
        </w:rPr>
        <w:t xml:space="preserve">из </w:t>
      </w:r>
      <w:r w:rsidR="00C47EF3" w:rsidRPr="00C47EF3">
        <w:rPr>
          <w:rFonts w:ascii="Arial" w:hAnsi="Arial" w:cs="Arial"/>
          <w:sz w:val="24"/>
          <w:szCs w:val="24"/>
        </w:rPr>
        <w:t>собственности Волгоградской области в муниципальную собственность Светлоярского городского поселения Светлоя</w:t>
      </w:r>
      <w:r w:rsidR="00C47EF3" w:rsidRPr="00C47EF3">
        <w:rPr>
          <w:rFonts w:ascii="Arial" w:hAnsi="Arial" w:cs="Arial"/>
          <w:sz w:val="24"/>
          <w:szCs w:val="24"/>
        </w:rPr>
        <w:t>р</w:t>
      </w:r>
      <w:r w:rsidR="00C47EF3" w:rsidRPr="00C47EF3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</w:p>
    <w:p w:rsidR="00103B4B" w:rsidRDefault="00103B4B" w:rsidP="0010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977"/>
      </w:tblGrid>
      <w:tr w:rsidR="00C47EF3" w:rsidRPr="00C47EF3" w:rsidTr="00C47EF3">
        <w:trPr>
          <w:tblHeader/>
        </w:trPr>
        <w:tc>
          <w:tcPr>
            <w:tcW w:w="3369" w:type="dxa"/>
          </w:tcPr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Адрес места нахождения</w:t>
            </w:r>
          </w:p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Индивидуализирующие характеристики имущ</w:t>
            </w:r>
            <w:r w:rsidRPr="00C47E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47E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</w:tr>
      <w:tr w:rsidR="00C47EF3" w:rsidRPr="00C47EF3" w:rsidTr="00C47EF3">
        <w:trPr>
          <w:tblHeader/>
        </w:trPr>
        <w:tc>
          <w:tcPr>
            <w:tcW w:w="3369" w:type="dxa"/>
          </w:tcPr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Передвижной многофун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циональный культурный центр (Автоклуб)</w:t>
            </w:r>
          </w:p>
          <w:p w:rsidR="00C47EF3" w:rsidRPr="00C47EF3" w:rsidRDefault="00C47EF3" w:rsidP="00C47EF3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7EF3" w:rsidRPr="00C47EF3" w:rsidRDefault="00C47EF3" w:rsidP="00C47E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VIN X8928N16AM0EH1091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Кофр для микшерного пул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та YAMAHA MGP16X</w:t>
            </w:r>
          </w:p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(1 штука)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Микрофон музыкальный </w:t>
            </w: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Sennheiser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 E 845-S (2 шт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ки)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Мультикор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OnStage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 SNK164100 (1 штука) 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color w:val="999999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Ноутбук-</w:t>
            </w:r>
            <w:proofErr w:type="gramStart"/>
            <w:r w:rsidRPr="00C47EF3">
              <w:rPr>
                <w:rFonts w:ascii="Arial" w:eastAsia="Calibri" w:hAnsi="Arial" w:cs="Arial"/>
                <w:sz w:val="24"/>
                <w:szCs w:val="24"/>
              </w:rPr>
              <w:t>ASUS</w:t>
            </w:r>
            <w:proofErr w:type="gramEnd"/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 TUF FX506LH-HN004T (1 штука)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Прожектор светодиодный VEX-LED </w:t>
            </w: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Par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 54 x 3W RGBW , Китай (5 штук) 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color w:val="999999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Радиосистема (1 штука)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Стойки для акустики </w:t>
            </w: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Tempo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 SPS280set (1 штука)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Сценический монитор JBL EON615 + кабель 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lastRenderedPageBreak/>
              <w:t>INVOTONE ACM1110/BK + кабель INVOTONE ACM1010/BK (3 штуки)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lastRenderedPageBreak/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lastRenderedPageBreak/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lastRenderedPageBreak/>
              <w:t>Т-образная планка KIOR на 4 прожектора TEMPO LST80 + Тип: PT-4 (1 штука)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Телескопическая стойка сабвуфер – сателлит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Tempo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 xml:space="preserve"> SPS050BK (1 штука)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Чехол для активных акуст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ческих систем (5 штук)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Чехол для сабвуфера (2 штука)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color w:val="999999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47EF3" w:rsidRPr="00C47EF3" w:rsidTr="00C47EF3">
        <w:tc>
          <w:tcPr>
            <w:tcW w:w="3369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Зимние автошины для авт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клубов (6 штук)</w:t>
            </w:r>
          </w:p>
        </w:tc>
        <w:tc>
          <w:tcPr>
            <w:tcW w:w="3118" w:type="dxa"/>
          </w:tcPr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404171, Волгоградская область,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47EF3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C47EF3">
              <w:rPr>
                <w:rFonts w:ascii="Arial" w:eastAsia="Calibri" w:hAnsi="Arial" w:cs="Arial"/>
                <w:sz w:val="24"/>
                <w:szCs w:val="24"/>
              </w:rPr>
              <w:t>. Светлый Яр, ул. С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47EF3">
              <w:rPr>
                <w:rFonts w:ascii="Arial" w:eastAsia="Calibri" w:hAnsi="Arial" w:cs="Arial"/>
                <w:sz w:val="24"/>
                <w:szCs w:val="24"/>
              </w:rPr>
              <w:t>дорова, д.7</w:t>
            </w:r>
          </w:p>
          <w:p w:rsidR="00C47EF3" w:rsidRPr="00C47EF3" w:rsidRDefault="00C47EF3" w:rsidP="00C47EF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EF3" w:rsidRPr="00C47EF3" w:rsidRDefault="00C47EF3" w:rsidP="00C47EF3">
            <w:pPr>
              <w:tabs>
                <w:tab w:val="left" w:pos="6237"/>
                <w:tab w:val="left" w:pos="6521"/>
                <w:tab w:val="right" w:pos="9136"/>
              </w:tabs>
              <w:spacing w:after="0" w:line="240" w:lineRule="auto"/>
              <w:ind w:lef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7EF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C47EF3" w:rsidRDefault="00C47EF3" w:rsidP="0010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F3" w:rsidRDefault="00C47EF3" w:rsidP="0010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4B" w:rsidRDefault="00103B4B" w:rsidP="00103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B4B" w:rsidRDefault="00103B4B" w:rsidP="00103B4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C55DD">
        <w:rPr>
          <w:rFonts w:ascii="Arial" w:eastAsia="Times New Roman" w:hAnsi="Arial" w:cs="Arial"/>
          <w:sz w:val="24"/>
          <w:szCs w:val="24"/>
          <w:lang w:eastAsia="ru-RU"/>
        </w:rPr>
        <w:t>Глава Светлоярского городского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  </w:t>
      </w:r>
      <w:r w:rsidRPr="007C55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C5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7C55DD">
        <w:rPr>
          <w:rFonts w:ascii="Arial" w:eastAsia="Times New Roman" w:hAnsi="Arial" w:cs="Arial"/>
          <w:sz w:val="24"/>
          <w:szCs w:val="24"/>
          <w:lang w:eastAsia="ru-RU"/>
        </w:rPr>
        <w:t>А.С. Клюев</w:t>
      </w:r>
    </w:p>
    <w:p w:rsidR="00103B4B" w:rsidRDefault="00103B4B" w:rsidP="00103B4B">
      <w:r w:rsidRPr="007C55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5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5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5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5D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</w:p>
    <w:p w:rsidR="00A4068A" w:rsidRDefault="00F600AD" w:rsidP="00103B4B">
      <w:pPr>
        <w:tabs>
          <w:tab w:val="left" w:pos="0"/>
        </w:tabs>
        <w:spacing w:after="0" w:line="240" w:lineRule="auto"/>
        <w:jc w:val="center"/>
      </w:pPr>
    </w:p>
    <w:sectPr w:rsidR="00A4068A" w:rsidSect="00103B4B">
      <w:pgSz w:w="11906" w:h="16838"/>
      <w:pgMar w:top="737" w:right="964" w:bottom="737" w:left="158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B3"/>
    <w:rsid w:val="00071477"/>
    <w:rsid w:val="00072651"/>
    <w:rsid w:val="0008492D"/>
    <w:rsid w:val="0008495D"/>
    <w:rsid w:val="000933CC"/>
    <w:rsid w:val="000C4CC5"/>
    <w:rsid w:val="00103B4B"/>
    <w:rsid w:val="00111306"/>
    <w:rsid w:val="00151D56"/>
    <w:rsid w:val="00154FE4"/>
    <w:rsid w:val="00156348"/>
    <w:rsid w:val="0019299E"/>
    <w:rsid w:val="001D246C"/>
    <w:rsid w:val="001D42C5"/>
    <w:rsid w:val="00234524"/>
    <w:rsid w:val="002461FD"/>
    <w:rsid w:val="002644F5"/>
    <w:rsid w:val="002C54E1"/>
    <w:rsid w:val="002F5085"/>
    <w:rsid w:val="00312F0D"/>
    <w:rsid w:val="00372E01"/>
    <w:rsid w:val="00397466"/>
    <w:rsid w:val="003D0DF5"/>
    <w:rsid w:val="003E50AF"/>
    <w:rsid w:val="003F1BB7"/>
    <w:rsid w:val="00465F88"/>
    <w:rsid w:val="00471B59"/>
    <w:rsid w:val="004D0132"/>
    <w:rsid w:val="004F13C1"/>
    <w:rsid w:val="00504B20"/>
    <w:rsid w:val="005143DC"/>
    <w:rsid w:val="005A0BE1"/>
    <w:rsid w:val="005A31E4"/>
    <w:rsid w:val="00623944"/>
    <w:rsid w:val="00666A97"/>
    <w:rsid w:val="006F4F20"/>
    <w:rsid w:val="006F749E"/>
    <w:rsid w:val="00712578"/>
    <w:rsid w:val="00720708"/>
    <w:rsid w:val="007216F4"/>
    <w:rsid w:val="0073251F"/>
    <w:rsid w:val="007503E9"/>
    <w:rsid w:val="00780B3C"/>
    <w:rsid w:val="00794B1F"/>
    <w:rsid w:val="007E7DF7"/>
    <w:rsid w:val="00814885"/>
    <w:rsid w:val="00855E8F"/>
    <w:rsid w:val="00870849"/>
    <w:rsid w:val="00877326"/>
    <w:rsid w:val="00882834"/>
    <w:rsid w:val="008A3615"/>
    <w:rsid w:val="008A4B7D"/>
    <w:rsid w:val="008C5471"/>
    <w:rsid w:val="008D1DDA"/>
    <w:rsid w:val="00907E9B"/>
    <w:rsid w:val="00944E7F"/>
    <w:rsid w:val="00951523"/>
    <w:rsid w:val="0095360D"/>
    <w:rsid w:val="009747E8"/>
    <w:rsid w:val="009E40DE"/>
    <w:rsid w:val="00A13B3A"/>
    <w:rsid w:val="00A3005F"/>
    <w:rsid w:val="00A31B2F"/>
    <w:rsid w:val="00A51927"/>
    <w:rsid w:val="00A75809"/>
    <w:rsid w:val="00A863E4"/>
    <w:rsid w:val="00AC0D13"/>
    <w:rsid w:val="00AC4B75"/>
    <w:rsid w:val="00AC74A8"/>
    <w:rsid w:val="00AD308B"/>
    <w:rsid w:val="00AF1836"/>
    <w:rsid w:val="00B1715D"/>
    <w:rsid w:val="00B823E7"/>
    <w:rsid w:val="00BD49B3"/>
    <w:rsid w:val="00C13B3E"/>
    <w:rsid w:val="00C47EF3"/>
    <w:rsid w:val="00C7658C"/>
    <w:rsid w:val="00CA4342"/>
    <w:rsid w:val="00CD4E7C"/>
    <w:rsid w:val="00D514C6"/>
    <w:rsid w:val="00D72D02"/>
    <w:rsid w:val="00D752D3"/>
    <w:rsid w:val="00D76CFC"/>
    <w:rsid w:val="00DB6AA8"/>
    <w:rsid w:val="00DD085D"/>
    <w:rsid w:val="00DF2679"/>
    <w:rsid w:val="00E16DF2"/>
    <w:rsid w:val="00E73CF9"/>
    <w:rsid w:val="00E966BE"/>
    <w:rsid w:val="00E97028"/>
    <w:rsid w:val="00ED621B"/>
    <w:rsid w:val="00F16B0C"/>
    <w:rsid w:val="00F42502"/>
    <w:rsid w:val="00F4629B"/>
    <w:rsid w:val="00F600AD"/>
    <w:rsid w:val="00F64197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2E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2E01"/>
  </w:style>
  <w:style w:type="table" w:styleId="a5">
    <w:name w:val="Table Grid"/>
    <w:basedOn w:val="a1"/>
    <w:uiPriority w:val="59"/>
    <w:rsid w:val="003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B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E50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2E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2E01"/>
  </w:style>
  <w:style w:type="table" w:styleId="a5">
    <w:name w:val="Table Grid"/>
    <w:basedOn w:val="a1"/>
    <w:uiPriority w:val="59"/>
    <w:rsid w:val="003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B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E50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B0AF-08C1-465B-BCBB-6A066EDA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2</cp:revision>
  <cp:lastPrinted>2021-11-08T14:49:00Z</cp:lastPrinted>
  <dcterms:created xsi:type="dcterms:W3CDTF">2021-11-16T07:25:00Z</dcterms:created>
  <dcterms:modified xsi:type="dcterms:W3CDTF">2021-11-16T07:25:00Z</dcterms:modified>
</cp:coreProperties>
</file>