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AE" w:rsidRPr="003230AE" w:rsidRDefault="003230AE" w:rsidP="003230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20"/>
          <w:lang w:eastAsia="ru-RU"/>
        </w:rPr>
      </w:pPr>
      <w:r w:rsidRPr="003230AE">
        <w:rPr>
          <w:rFonts w:ascii="Arial" w:eastAsia="Times New Roman" w:hAnsi="Arial" w:cs="Arial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2E3CD9" wp14:editId="1DE10356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0AE" w:rsidRPr="003230AE" w:rsidRDefault="003230AE" w:rsidP="003230AE">
      <w:pPr>
        <w:rPr>
          <w:rFonts w:ascii="Calibri" w:eastAsia="Times New Roman" w:hAnsi="Calibri" w:cs="Times New Roman"/>
          <w:lang w:eastAsia="ru-RU"/>
        </w:rPr>
      </w:pPr>
    </w:p>
    <w:p w:rsidR="003230AE" w:rsidRPr="003230AE" w:rsidRDefault="003230AE" w:rsidP="003230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20"/>
          <w:lang w:eastAsia="ru-RU"/>
        </w:rPr>
      </w:pPr>
    </w:p>
    <w:p w:rsidR="003230AE" w:rsidRPr="003230AE" w:rsidRDefault="003230AE" w:rsidP="003230AE">
      <w:pPr>
        <w:rPr>
          <w:rFonts w:ascii="Arial" w:eastAsia="Times New Roman" w:hAnsi="Arial" w:cs="Arial"/>
          <w:lang w:eastAsia="ru-RU"/>
        </w:rPr>
      </w:pPr>
    </w:p>
    <w:p w:rsidR="003230AE" w:rsidRPr="003230AE" w:rsidRDefault="003230AE" w:rsidP="003230A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3230AE" w:rsidRPr="003230AE" w:rsidRDefault="003230AE" w:rsidP="003230A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3230AE" w:rsidRPr="003230AE" w:rsidRDefault="003230AE" w:rsidP="003230A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3230AE" w:rsidRPr="003230AE" w:rsidRDefault="003230AE" w:rsidP="003230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2"/>
          <w:szCs w:val="20"/>
          <w:lang w:eastAsia="ru-RU"/>
        </w:rPr>
      </w:pPr>
      <w:r w:rsidRPr="003230AE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3230AE" w:rsidRPr="003230AE" w:rsidRDefault="003230AE" w:rsidP="0032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0AE" w:rsidRPr="003230AE" w:rsidRDefault="003230AE" w:rsidP="0032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sz w:val="24"/>
          <w:szCs w:val="24"/>
          <w:lang w:eastAsia="ru-RU"/>
        </w:rPr>
        <w:t>от 30.05. 2024                   № 758</w:t>
      </w:r>
    </w:p>
    <w:p w:rsidR="003230AE" w:rsidRPr="003230AE" w:rsidRDefault="003230AE" w:rsidP="003230AE">
      <w:pPr>
        <w:tabs>
          <w:tab w:val="left" w:pos="5103"/>
        </w:tabs>
        <w:spacing w:after="0" w:line="240" w:lineRule="auto"/>
        <w:ind w:right="4677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</w:rPr>
      </w:pPr>
    </w:p>
    <w:p w:rsidR="003230AE" w:rsidRPr="003230AE" w:rsidRDefault="003230AE" w:rsidP="003230AE">
      <w:pPr>
        <w:tabs>
          <w:tab w:val="left" w:pos="4536"/>
          <w:tab w:val="left" w:pos="5103"/>
        </w:tabs>
        <w:spacing w:after="0" w:line="240" w:lineRule="auto"/>
        <w:ind w:right="467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Об утверждении тарифа на жилищные услуги по содержанию и текущему ремонту общего имущества </w:t>
      </w:r>
      <w:proofErr w:type="spellStart"/>
      <w:proofErr w:type="gramStart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собствен-ников</w:t>
      </w:r>
      <w:proofErr w:type="spellEnd"/>
      <w:proofErr w:type="gramEnd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помещений в многоквартирном доме, расположенном по адресу: Волгоградская область, Светлоярский район, </w:t>
      </w:r>
      <w:proofErr w:type="spellStart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р.п</w:t>
      </w:r>
      <w:proofErr w:type="gramStart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.С</w:t>
      </w:r>
      <w:proofErr w:type="gramEnd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ветлый</w:t>
      </w:r>
      <w:proofErr w:type="spellEnd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Яр, </w:t>
      </w:r>
      <w:proofErr w:type="spellStart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п.Красно-флотск</w:t>
      </w:r>
      <w:proofErr w:type="spellEnd"/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, дом 40</w:t>
      </w:r>
    </w:p>
    <w:p w:rsidR="003230AE" w:rsidRPr="003230AE" w:rsidRDefault="003230AE" w:rsidP="003230AE">
      <w:pPr>
        <w:tabs>
          <w:tab w:val="left" w:pos="4820"/>
          <w:tab w:val="left" w:pos="5245"/>
        </w:tabs>
        <w:spacing w:after="0" w:line="240" w:lineRule="auto"/>
        <w:ind w:right="3685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</w:rPr>
      </w:pPr>
    </w:p>
    <w:p w:rsidR="003230AE" w:rsidRPr="003230AE" w:rsidRDefault="003230AE" w:rsidP="003230AE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руководствуясь Уставом Светлоярского муниципального района Волгоградской области</w:t>
      </w:r>
    </w:p>
    <w:p w:rsidR="003230AE" w:rsidRPr="003230AE" w:rsidRDefault="003230AE" w:rsidP="003230AE">
      <w:pPr>
        <w:tabs>
          <w:tab w:val="left" w:pos="4820"/>
          <w:tab w:val="left" w:pos="5245"/>
        </w:tabs>
        <w:spacing w:after="0" w:line="240" w:lineRule="auto"/>
        <w:ind w:right="3685"/>
        <w:jc w:val="both"/>
        <w:rPr>
          <w:rFonts w:ascii="Arial" w:eastAsia="Times New Roman" w:hAnsi="Arial" w:cs="Arial"/>
          <w:b/>
          <w:bCs/>
          <w:color w:val="000000"/>
          <w:kern w:val="28"/>
          <w:lang w:eastAsia="ru-RU"/>
        </w:rPr>
      </w:pPr>
    </w:p>
    <w:p w:rsidR="003230AE" w:rsidRPr="003230AE" w:rsidRDefault="003230AE" w:rsidP="003230A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4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spacing w:val="40"/>
          <w:kern w:val="28"/>
          <w:sz w:val="24"/>
          <w:szCs w:val="24"/>
          <w:lang w:eastAsia="ru-RU"/>
        </w:rPr>
        <w:t>постановляю:</w:t>
      </w:r>
    </w:p>
    <w:p w:rsidR="003230AE" w:rsidRPr="003230AE" w:rsidRDefault="003230AE" w:rsidP="003230A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3230AE" w:rsidRPr="003230AE" w:rsidRDefault="003230AE" w:rsidP="003230AE">
      <w:pPr>
        <w:tabs>
          <w:tab w:val="left" w:pos="567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1. Утвердить тариф на жилищные услуги по содержанию и текущему ремонту общего имущества собственников помещений в многоквартирном доме, расположенном по адресу: Волгоградская область, Светлоярский район, </w:t>
      </w:r>
      <w:proofErr w:type="spellStart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р.п</w:t>
      </w:r>
      <w:proofErr w:type="spellEnd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. Светлый Яр,  п. </w:t>
      </w:r>
      <w:proofErr w:type="spellStart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Краснофлотск</w:t>
      </w:r>
      <w:proofErr w:type="spellEnd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, дом 40 (прилагается).          </w:t>
      </w: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2. </w:t>
      </w:r>
      <w:proofErr w:type="gramStart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Отделу по муниципальной 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в МБУ Редакция газеты «Восход» для официального опубликования путем размещения на официальном сайте Общественно-политической газеты Светлоярского муниципального района Волгоградской области Восход и в МУ «ЦИТ» для обнародования посредством размещения на официальном сайте Светлоярского муниципального района Волгоградской области в сети «Интернет».</w:t>
      </w:r>
      <w:proofErr w:type="gramEnd"/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ru-RU"/>
        </w:rPr>
      </w:pP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3. </w:t>
      </w:r>
      <w:proofErr w:type="gramStart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Контроль за</w:t>
      </w:r>
      <w:proofErr w:type="gramEnd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исполнением настоящего  постановления возложить на заместителя главы Светлоярского муниципального района Волгоградской области Чередниченко С.А.</w:t>
      </w: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:rsidR="003230AE" w:rsidRPr="003230AE" w:rsidRDefault="003230AE" w:rsidP="003230AE">
      <w:p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proofErr w:type="spellStart"/>
      <w:r w:rsidRPr="003230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В.В.Фадеев</w:t>
      </w:r>
      <w:proofErr w:type="spellEnd"/>
    </w:p>
    <w:p w:rsidR="003230AE" w:rsidRDefault="003230AE">
      <w:bookmarkStart w:id="0" w:name="_GoBack"/>
      <w:bookmarkEnd w:id="0"/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4E6ABA" w:rsidTr="004E6ABA">
        <w:tc>
          <w:tcPr>
            <w:tcW w:w="5920" w:type="dxa"/>
          </w:tcPr>
          <w:p w:rsidR="004E6ABA" w:rsidRDefault="004E6ABA"/>
        </w:tc>
        <w:tc>
          <w:tcPr>
            <w:tcW w:w="4786" w:type="dxa"/>
          </w:tcPr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Приложение к постановлению а</w:t>
            </w:r>
            <w:r w:rsidRPr="000532D5">
              <w:rPr>
                <w:rFonts w:ascii="Arial" w:hAnsi="Arial" w:cs="Arial"/>
                <w:b w:val="0"/>
                <w:bCs/>
                <w:szCs w:val="24"/>
              </w:rPr>
              <w:t>дминистрации</w:t>
            </w:r>
            <w:r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Светлоярского</w:t>
            </w:r>
          </w:p>
          <w:p w:rsidR="004E6ABA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jc w:val="both"/>
              <w:rPr>
                <w:rFonts w:ascii="Arial" w:hAnsi="Arial" w:cs="Arial"/>
                <w:b w:val="0"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>муниципального</w:t>
            </w:r>
            <w:r>
              <w:rPr>
                <w:rFonts w:ascii="Arial" w:hAnsi="Arial" w:cs="Arial"/>
                <w:b w:val="0"/>
                <w:szCs w:val="24"/>
              </w:rPr>
              <w:t xml:space="preserve"> района</w:t>
            </w:r>
          </w:p>
          <w:p w:rsidR="004E6ABA" w:rsidRPr="00E25481" w:rsidRDefault="004E6ABA" w:rsidP="004E6ABA">
            <w:pPr>
              <w:pStyle w:val="a4"/>
              <w:tabs>
                <w:tab w:val="left" w:pos="-1985"/>
                <w:tab w:val="left" w:pos="0"/>
                <w:tab w:val="left" w:pos="142"/>
                <w:tab w:val="left" w:pos="851"/>
                <w:tab w:val="left" w:pos="9639"/>
              </w:tabs>
              <w:ind w:left="0" w:right="-567"/>
              <w:rPr>
                <w:rFonts w:ascii="Arial" w:hAnsi="Arial" w:cs="Arial"/>
                <w:b w:val="0"/>
                <w:bCs/>
                <w:szCs w:val="24"/>
              </w:rPr>
            </w:pPr>
            <w:r w:rsidRPr="000532D5">
              <w:rPr>
                <w:rFonts w:ascii="Arial" w:hAnsi="Arial" w:cs="Arial"/>
                <w:b w:val="0"/>
                <w:szCs w:val="24"/>
              </w:rPr>
              <w:t xml:space="preserve">Волгоградской области </w:t>
            </w:r>
          </w:p>
          <w:p w:rsidR="004E6ABA" w:rsidRDefault="004E6ABA" w:rsidP="004E6ABA">
            <w:r w:rsidRPr="000532D5">
              <w:rPr>
                <w:rFonts w:ascii="Arial" w:hAnsi="Arial" w:cs="Arial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 </w:t>
            </w:r>
            <w:r w:rsidR="003230AE">
              <w:rPr>
                <w:rFonts w:ascii="Arial" w:hAnsi="Arial" w:cs="Arial"/>
                <w:bCs/>
                <w:szCs w:val="24"/>
              </w:rPr>
              <w:t>от 30.05.2024 № 758</w:t>
            </w:r>
          </w:p>
        </w:tc>
      </w:tr>
    </w:tbl>
    <w:p w:rsidR="00F34AE8" w:rsidRDefault="00F34AE8"/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ТАРИФ</w:t>
      </w:r>
    </w:p>
    <w:p w:rsidR="004E6ABA" w:rsidRDefault="004E6ABA" w:rsidP="004E6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 жилищные  </w:t>
      </w:r>
      <w:r w:rsidRPr="000532D5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по содержанию</w:t>
      </w:r>
      <w:r>
        <w:rPr>
          <w:rFonts w:ascii="Arial" w:hAnsi="Arial" w:cs="Arial"/>
          <w:color w:val="000000"/>
          <w:sz w:val="24"/>
          <w:szCs w:val="24"/>
        </w:rPr>
        <w:t xml:space="preserve">  и  текущему  ремонту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32D5">
        <w:rPr>
          <w:rFonts w:ascii="Arial" w:hAnsi="Arial" w:cs="Arial"/>
          <w:color w:val="000000"/>
          <w:sz w:val="24"/>
          <w:szCs w:val="24"/>
        </w:rPr>
        <w:t>общего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532D5">
        <w:rPr>
          <w:rFonts w:ascii="Arial" w:hAnsi="Arial" w:cs="Arial"/>
          <w:color w:val="000000"/>
          <w:sz w:val="24"/>
          <w:szCs w:val="24"/>
        </w:rPr>
        <w:t>имущества</w:t>
      </w:r>
    </w:p>
    <w:p w:rsidR="004E6ABA" w:rsidRDefault="004E6ABA" w:rsidP="004E6A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собственников помещений </w:t>
      </w:r>
      <w:r w:rsidRPr="000532D5">
        <w:rPr>
          <w:rFonts w:ascii="Arial" w:hAnsi="Arial" w:cs="Arial"/>
          <w:color w:val="000000"/>
          <w:sz w:val="24"/>
          <w:szCs w:val="24"/>
        </w:rPr>
        <w:t xml:space="preserve"> в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0532D5">
        <w:rPr>
          <w:rFonts w:ascii="Arial" w:hAnsi="Arial" w:cs="Arial"/>
          <w:color w:val="000000"/>
          <w:sz w:val="24"/>
          <w:szCs w:val="24"/>
        </w:rPr>
        <w:t>ногоквартирном доме</w:t>
      </w:r>
      <w:r>
        <w:rPr>
          <w:rFonts w:ascii="Arial" w:hAnsi="Arial" w:cs="Arial"/>
          <w:color w:val="000000"/>
          <w:sz w:val="24"/>
          <w:szCs w:val="24"/>
        </w:rPr>
        <w:t xml:space="preserve">,    расположенном по адресу: Волгоградская область, Светлоярский район, р.п. Светлый Яр, 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Краснофлотск</w:t>
      </w:r>
      <w:proofErr w:type="spellEnd"/>
      <w:r w:rsidRPr="000532D5">
        <w:rPr>
          <w:rFonts w:ascii="Arial" w:hAnsi="Arial" w:cs="Arial"/>
          <w:color w:val="000000"/>
          <w:sz w:val="24"/>
          <w:szCs w:val="24"/>
        </w:rPr>
        <w:t xml:space="preserve">, дом </w:t>
      </w:r>
      <w:r w:rsidR="00CE587E">
        <w:rPr>
          <w:rFonts w:ascii="Arial" w:hAnsi="Arial" w:cs="Arial"/>
          <w:color w:val="000000"/>
          <w:sz w:val="24"/>
          <w:szCs w:val="24"/>
        </w:rPr>
        <w:t>40</w:t>
      </w:r>
    </w:p>
    <w:tbl>
      <w:tblPr>
        <w:tblW w:w="9400" w:type="dxa"/>
        <w:tblLayout w:type="fixed"/>
        <w:tblLook w:val="04A0" w:firstRow="1" w:lastRow="0" w:firstColumn="1" w:lastColumn="0" w:noHBand="0" w:noVBand="1"/>
      </w:tblPr>
      <w:tblGrid>
        <w:gridCol w:w="583"/>
        <w:gridCol w:w="3407"/>
        <w:gridCol w:w="3692"/>
        <w:gridCol w:w="142"/>
        <w:gridCol w:w="568"/>
        <w:gridCol w:w="1008"/>
      </w:tblGrid>
      <w:tr w:rsidR="004E6ABA" w:rsidRPr="004E6ABA" w:rsidTr="004E6ABA">
        <w:trPr>
          <w:trHeight w:val="1099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4E6ABA" w:rsidRPr="004E6ABA" w:rsidRDefault="004E6ABA" w:rsidP="006165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Тариф руб./кв.м.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Годовая сумма, руб.</w:t>
            </w:r>
          </w:p>
        </w:tc>
      </w:tr>
      <w:tr w:rsidR="004E6ABA" w:rsidRPr="004E6ABA" w:rsidTr="004E6ABA">
        <w:trPr>
          <w:trHeight w:val="337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6ABA" w:rsidRPr="004E6ABA" w:rsidTr="004E6ABA">
        <w:trPr>
          <w:trHeight w:val="486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Санитарные работы по содержанию помещений общего пользования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18265,87</w:t>
            </w:r>
          </w:p>
        </w:tc>
      </w:tr>
      <w:tr w:rsidR="004E6ABA" w:rsidRPr="004E6ABA" w:rsidTr="004E6ABA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2.                  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Согласно график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10307,71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28573,58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Содержание земельного участка, входящего в состав общего имущества Многоквартирного дома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4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Через день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5153,86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Убора мусора с газона, очистка урн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Уборка отмостки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 раза в 3 недел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5608,61</w:t>
            </w:r>
          </w:p>
        </w:tc>
      </w:tr>
      <w:tr w:rsidR="004E6ABA" w:rsidRPr="004E6ABA" w:rsidTr="004E6ABA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Очистка и ремонт элементов благоустройства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1591,63</w:t>
            </w:r>
          </w:p>
        </w:tc>
      </w:tr>
      <w:tr w:rsidR="004E6ABA" w:rsidRPr="004E6ABA" w:rsidTr="004E6ABA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снегопадов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5760,19</w:t>
            </w:r>
          </w:p>
        </w:tc>
      </w:tr>
      <w:tr w:rsidR="004E6ABA" w:rsidRPr="004E6ABA" w:rsidTr="004E6ABA">
        <w:trPr>
          <w:trHeight w:val="6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2122,18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4699,10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27664,08</w:t>
            </w:r>
          </w:p>
        </w:tc>
      </w:tr>
      <w:tr w:rsidR="004E6ABA" w:rsidRPr="004E6ABA" w:rsidTr="004E6ABA">
        <w:trPr>
          <w:trHeight w:val="3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II. Работы по содержанию и ремонту конструктивных элементов (несущих и ненесущих конструкций)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мкд</w:t>
            </w:r>
            <w:proofErr w:type="spellEnd"/>
          </w:p>
        </w:tc>
      </w:tr>
      <w:tr w:rsidR="004E6ABA" w:rsidRPr="004E6ABA" w:rsidTr="004E6ABA">
        <w:trPr>
          <w:trHeight w:val="6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Консерва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ция, расконсервирование пол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ивочной системы, ремонт </w:t>
            </w: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просевших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отмосток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682,13</w:t>
            </w:r>
          </w:p>
        </w:tc>
      </w:tr>
      <w:tr w:rsidR="004E6ABA" w:rsidRPr="004E6ABA" w:rsidTr="004E6ABA">
        <w:trPr>
          <w:trHeight w:val="16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конструктивных элементов здания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состояния наружных и внутренних стен, перекрытий, цоколя здания 2 раза в год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3941,18</w:t>
            </w:r>
          </w:p>
        </w:tc>
      </w:tr>
      <w:tr w:rsidR="004E6ABA" w:rsidRPr="004E6ABA" w:rsidTr="004E6ABA">
        <w:trPr>
          <w:trHeight w:val="17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15309,98</w:t>
            </w:r>
          </w:p>
        </w:tc>
      </w:tr>
      <w:tr w:rsidR="004E6ABA" w:rsidRPr="004E6ABA" w:rsidTr="004E6ABA">
        <w:trPr>
          <w:trHeight w:val="2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заполне-ниях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закрытие подвальных и чердачных дверей на замки.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2425,34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22358,64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 Работы по содержанию и ремонту оборудования и систем инженерно-технического обеспечения</w:t>
            </w:r>
          </w:p>
        </w:tc>
      </w:tr>
      <w:tr w:rsidR="004E6ABA" w:rsidRPr="004E6ABA" w:rsidTr="004E6ABA">
        <w:trPr>
          <w:trHeight w:val="13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Гидравлические испытания на прочность и плотность, регулировка инженерного оборудования,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18190,08</w:t>
            </w:r>
          </w:p>
        </w:tc>
      </w:tr>
      <w:tr w:rsidR="004E6ABA" w:rsidRPr="004E6ABA" w:rsidTr="004E6ABA">
        <w:trPr>
          <w:trHeight w:val="2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техподпольях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29104,13</w:t>
            </w:r>
          </w:p>
        </w:tc>
      </w:tr>
      <w:tr w:rsidR="004E6ABA" w:rsidRPr="004E6ABA" w:rsidTr="004E6ABA">
        <w:trPr>
          <w:trHeight w:val="22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воздухо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-сборников</w:t>
            </w:r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пром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ывка систем центрального </w:t>
            </w:r>
            <w:proofErr w:type="spell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отопле-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слив и наполнение систем отопления водой.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16590,87</w:t>
            </w:r>
          </w:p>
        </w:tc>
      </w:tr>
      <w:tr w:rsidR="004E6ABA" w:rsidRPr="004E6ABA" w:rsidTr="004E6ABA">
        <w:trPr>
          <w:trHeight w:val="2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электрокабелей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; содержание козырькового освещения.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4774,90</w:t>
            </w:r>
          </w:p>
        </w:tc>
      </w:tr>
      <w:tr w:rsidR="004E6ABA" w:rsidRPr="004E6ABA" w:rsidTr="004E6ABA">
        <w:trPr>
          <w:trHeight w:val="4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1136,88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69804,438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V. Работы по содержанию и ремонту систем </w:t>
            </w:r>
            <w:proofErr w:type="spellStart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вентиляции</w:t>
            </w:r>
          </w:p>
        </w:tc>
      </w:tr>
      <w:tr w:rsidR="004E6ABA" w:rsidRPr="004E6ABA" w:rsidTr="004E6ABA">
        <w:trPr>
          <w:trHeight w:val="8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5684,40</w:t>
            </w:r>
          </w:p>
        </w:tc>
      </w:tr>
      <w:tr w:rsidR="004E6ABA" w:rsidRPr="004E6ABA" w:rsidTr="004E6ABA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5684,40</w:t>
            </w:r>
          </w:p>
        </w:tc>
      </w:tr>
      <w:tr w:rsidR="004E6ABA" w:rsidRPr="004E6ABA" w:rsidTr="004E6ABA">
        <w:trPr>
          <w:trHeight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4E6ABA" w:rsidRPr="004E6ABA" w:rsidTr="004E6ABA">
        <w:trPr>
          <w:trHeight w:val="19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общедомового газового оборудования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газопро-водов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проверка герметичности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перенабивка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сальниковых уплотнений; проверка наличия тяги в дымовых и вентиляционных каналах, состояния со</w:t>
            </w:r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единительных труб </w:t>
            </w:r>
            <w:proofErr w:type="spellStart"/>
            <w:proofErr w:type="gramStart"/>
            <w:r w:rsidR="00482BB9">
              <w:rPr>
                <w:rFonts w:ascii="Arial" w:hAnsi="Arial" w:cs="Arial"/>
                <w:color w:val="000000"/>
                <w:sz w:val="18"/>
                <w:szCs w:val="18"/>
              </w:rPr>
              <w:t>газоиспользую-</w:t>
            </w: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щего</w:t>
            </w:r>
            <w:proofErr w:type="spellEnd"/>
            <w:proofErr w:type="gram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оборудования с дымовым каналом, наличие притока воздуха для горения.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2728,51</w:t>
            </w:r>
          </w:p>
        </w:tc>
      </w:tr>
      <w:tr w:rsidR="004E6ABA" w:rsidRPr="004E6ABA" w:rsidTr="004E6ABA">
        <w:trPr>
          <w:trHeight w:val="30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VII. Обеспечение устранение аварий на внутридомовых инженерных системах</w:t>
            </w:r>
          </w:p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6ABA" w:rsidRPr="004E6ABA" w:rsidTr="004E6ABA">
        <w:trPr>
          <w:trHeight w:val="28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482B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и замена сгонов на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трубопро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-воде; установка бандажей на трубопроводе; смена небольших участка (до 1 м)  трубопроводов; устранения общих засоров  канализации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5532,82</w:t>
            </w:r>
          </w:p>
        </w:tc>
      </w:tr>
      <w:tr w:rsidR="004E6ABA" w:rsidRPr="004E6ABA" w:rsidTr="004E6ABA">
        <w:trPr>
          <w:trHeight w:val="1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4471,73</w:t>
            </w:r>
          </w:p>
        </w:tc>
      </w:tr>
      <w:tr w:rsidR="004E6ABA" w:rsidRPr="004E6ABA" w:rsidTr="004E6ABA">
        <w:trPr>
          <w:trHeight w:val="32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1894,80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8033,95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19933,30</w:t>
            </w:r>
          </w:p>
        </w:tc>
      </w:tr>
      <w:tr w:rsidR="004E6ABA" w:rsidRPr="004E6ABA" w:rsidTr="004E6ABA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2 раза в год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2652,72</w:t>
            </w:r>
          </w:p>
        </w:tc>
      </w:tr>
      <w:tr w:rsidR="004E6ABA" w:rsidRPr="004E6ABA" w:rsidTr="004E6ABA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2652,72</w:t>
            </w:r>
          </w:p>
        </w:tc>
      </w:tr>
      <w:tr w:rsidR="004E6ABA" w:rsidRPr="004E6ABA" w:rsidTr="004E6ABA">
        <w:trPr>
          <w:trHeight w:val="34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4E6A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 Работы по управлению</w:t>
            </w:r>
          </w:p>
        </w:tc>
      </w:tr>
      <w:tr w:rsidR="004E6ABA" w:rsidRPr="004E6ABA" w:rsidTr="004E6ABA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40624,51</w:t>
            </w:r>
          </w:p>
        </w:tc>
      </w:tr>
      <w:tr w:rsidR="004E6ABA" w:rsidRPr="004E6ABA" w:rsidTr="004E6ABA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40624,51</w:t>
            </w:r>
          </w:p>
        </w:tc>
      </w:tr>
      <w:tr w:rsidR="004E6ABA" w:rsidRPr="004E6ABA" w:rsidTr="004E6ABA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BA" w:rsidRPr="004E6ABA" w:rsidRDefault="004E6ABA" w:rsidP="006165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A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220024,18</w:t>
            </w:r>
          </w:p>
        </w:tc>
      </w:tr>
    </w:tbl>
    <w:p w:rsidR="004E6ABA" w:rsidRDefault="004E6ABA" w:rsidP="004E6ABA"/>
    <w:sectPr w:rsidR="004E6ABA" w:rsidSect="004E6A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44" w:rsidRDefault="006D7044" w:rsidP="004E6ABA">
      <w:pPr>
        <w:spacing w:after="0" w:line="240" w:lineRule="auto"/>
      </w:pPr>
      <w:r>
        <w:separator/>
      </w:r>
    </w:p>
  </w:endnote>
  <w:endnote w:type="continuationSeparator" w:id="0">
    <w:p w:rsidR="006D7044" w:rsidRDefault="006D7044" w:rsidP="004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44" w:rsidRDefault="006D7044" w:rsidP="004E6ABA">
      <w:pPr>
        <w:spacing w:after="0" w:line="240" w:lineRule="auto"/>
      </w:pPr>
      <w:r>
        <w:separator/>
      </w:r>
    </w:p>
  </w:footnote>
  <w:footnote w:type="continuationSeparator" w:id="0">
    <w:p w:rsidR="006D7044" w:rsidRDefault="006D7044" w:rsidP="004E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2494"/>
      <w:docPartObj>
        <w:docPartGallery w:val="Page Numbers (Top of Page)"/>
        <w:docPartUnique/>
      </w:docPartObj>
    </w:sdtPr>
    <w:sdtEndPr/>
    <w:sdtContent>
      <w:p w:rsidR="004E6ABA" w:rsidRDefault="004E6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AE">
          <w:rPr>
            <w:noProof/>
          </w:rPr>
          <w:t>2</w:t>
        </w:r>
        <w:r>
          <w:fldChar w:fldCharType="end"/>
        </w:r>
      </w:p>
    </w:sdtContent>
  </w:sdt>
  <w:p w:rsidR="004E6ABA" w:rsidRDefault="004E6A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D"/>
    <w:rsid w:val="0003798C"/>
    <w:rsid w:val="00272D7D"/>
    <w:rsid w:val="003230AE"/>
    <w:rsid w:val="00452DB9"/>
    <w:rsid w:val="00482BB9"/>
    <w:rsid w:val="004E6ABA"/>
    <w:rsid w:val="006D7044"/>
    <w:rsid w:val="009D3480"/>
    <w:rsid w:val="00CE587E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rsid w:val="004E6ABA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BA"/>
  </w:style>
  <w:style w:type="paragraph" w:styleId="a7">
    <w:name w:val="footer"/>
    <w:basedOn w:val="a"/>
    <w:link w:val="a8"/>
    <w:uiPriority w:val="99"/>
    <w:unhideWhenUsed/>
    <w:rsid w:val="004E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2024-05-28T07:15:00Z</cp:lastPrinted>
  <dcterms:created xsi:type="dcterms:W3CDTF">2024-05-31T06:12:00Z</dcterms:created>
  <dcterms:modified xsi:type="dcterms:W3CDTF">2024-05-31T06:12:00Z</dcterms:modified>
</cp:coreProperties>
</file>