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07467F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7966FB">
        <w:rPr>
          <w:rFonts w:ascii="Arial" w:eastAsia="Times New Roman" w:hAnsi="Arial" w:cs="Arial"/>
        </w:rPr>
        <w:t xml:space="preserve"> 19.01.2024</w:t>
      </w:r>
      <w:r w:rsidR="00ED394E">
        <w:rPr>
          <w:rFonts w:ascii="Arial" w:eastAsia="Times New Roman" w:hAnsi="Arial" w:cs="Arial"/>
        </w:rPr>
        <w:tab/>
      </w:r>
      <w:r w:rsidR="00ED394E">
        <w:rPr>
          <w:rFonts w:ascii="Arial" w:eastAsia="Times New Roman" w:hAnsi="Arial" w:cs="Arial"/>
        </w:rPr>
        <w:tab/>
      </w:r>
      <w:r w:rsidR="00085952">
        <w:rPr>
          <w:rFonts w:ascii="Arial" w:eastAsia="Times New Roman" w:hAnsi="Arial" w:cs="Arial"/>
        </w:rPr>
        <w:t xml:space="preserve"> </w:t>
      </w:r>
      <w:r w:rsidR="00194DC8">
        <w:rPr>
          <w:rFonts w:ascii="Arial" w:eastAsia="Times New Roman" w:hAnsi="Arial" w:cs="Arial"/>
        </w:rPr>
        <w:t xml:space="preserve">                 </w:t>
      </w:r>
      <w:r w:rsidR="00991A86">
        <w:rPr>
          <w:rFonts w:ascii="Arial" w:eastAsia="Times New Roman" w:hAnsi="Arial" w:cs="Arial"/>
        </w:rPr>
        <w:t xml:space="preserve"> </w:t>
      </w:r>
      <w:r w:rsidR="00194DC8">
        <w:rPr>
          <w:rFonts w:ascii="Arial" w:eastAsia="Times New Roman" w:hAnsi="Arial" w:cs="Arial"/>
        </w:rPr>
        <w:t xml:space="preserve"> </w:t>
      </w:r>
      <w:r w:rsidR="00ED394E">
        <w:rPr>
          <w:rFonts w:ascii="Arial" w:eastAsia="Times New Roman" w:hAnsi="Arial" w:cs="Arial"/>
        </w:rPr>
        <w:t xml:space="preserve">  </w:t>
      </w:r>
      <w:r w:rsidR="001B6EA6" w:rsidRPr="006E7580">
        <w:rPr>
          <w:rFonts w:ascii="Arial" w:eastAsia="Times New Roman" w:hAnsi="Arial" w:cs="Arial"/>
        </w:rPr>
        <w:t>№</w:t>
      </w:r>
      <w:r w:rsidR="007966FB">
        <w:rPr>
          <w:rFonts w:ascii="Arial" w:eastAsia="Times New Roman" w:hAnsi="Arial" w:cs="Arial"/>
        </w:rPr>
        <w:t xml:space="preserve"> 37</w:t>
      </w:r>
      <w:r w:rsidR="001B6EA6" w:rsidRPr="006E7580">
        <w:rPr>
          <w:rFonts w:ascii="Arial" w:eastAsia="Times New Roman" w:hAnsi="Arial" w:cs="Arial"/>
        </w:rPr>
        <w:t xml:space="preserve"> </w:t>
      </w:r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C4819" w:rsidRPr="006E7580" w:rsidRDefault="006C4819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 xml:space="preserve">руководствуясь Уставом </w:t>
      </w:r>
      <w:proofErr w:type="spellStart"/>
      <w:r w:rsidR="001B6EA6" w:rsidRPr="006E7580">
        <w:rPr>
          <w:rFonts w:ascii="Arial" w:eastAsia="Times New Roman" w:hAnsi="Arial" w:cs="Arial"/>
        </w:rPr>
        <w:t>Светлоярского</w:t>
      </w:r>
      <w:proofErr w:type="spellEnd"/>
      <w:r w:rsidR="001B6EA6" w:rsidRPr="006E7580">
        <w:rPr>
          <w:rFonts w:ascii="Arial" w:eastAsia="Times New Roman" w:hAnsi="Arial" w:cs="Arial"/>
        </w:rPr>
        <w:t xml:space="preserve">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</w:t>
      </w:r>
      <w:r w:rsidR="001E3B7F">
        <w:rPr>
          <w:rFonts w:ascii="Arial" w:eastAsia="Times New Roman" w:hAnsi="Arial" w:cs="Arial"/>
        </w:rPr>
        <w:t>я</w:t>
      </w:r>
      <w:r w:rsidR="00AB6245">
        <w:rPr>
          <w:rFonts w:ascii="Arial" w:eastAsia="Times New Roman" w:hAnsi="Arial" w:cs="Arial"/>
        </w:rPr>
        <w:t xml:space="preserve">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085952">
        <w:rPr>
          <w:rFonts w:ascii="Arial" w:eastAsia="Times New Roman" w:hAnsi="Arial" w:cs="Arial"/>
        </w:rPr>
        <w:t>2</w:t>
      </w:r>
      <w:r w:rsidR="00ED394E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>.</w:t>
      </w:r>
      <w:r w:rsidR="00ED394E">
        <w:rPr>
          <w:rFonts w:ascii="Arial" w:eastAsia="Times New Roman" w:hAnsi="Arial" w:cs="Arial"/>
        </w:rPr>
        <w:t>12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194DC8">
        <w:rPr>
          <w:rFonts w:ascii="Arial" w:eastAsia="Times New Roman" w:hAnsi="Arial" w:cs="Arial"/>
        </w:rPr>
        <w:t>5</w:t>
      </w:r>
      <w:r w:rsidR="00ED394E">
        <w:rPr>
          <w:rFonts w:ascii="Arial" w:eastAsia="Times New Roman" w:hAnsi="Arial" w:cs="Arial"/>
        </w:rPr>
        <w:t>1</w:t>
      </w:r>
      <w:r w:rsidR="00A60EDE">
        <w:rPr>
          <w:rFonts w:ascii="Arial" w:eastAsia="Times New Roman" w:hAnsi="Arial" w:cs="Arial"/>
        </w:rPr>
        <w:t xml:space="preserve">, а также размещенного на официальном сайте </w:t>
      </w:r>
      <w:proofErr w:type="spellStart"/>
      <w:r w:rsidR="00A60EDE">
        <w:rPr>
          <w:rFonts w:ascii="Arial" w:eastAsia="Times New Roman" w:hAnsi="Arial" w:cs="Arial"/>
        </w:rPr>
        <w:t>Светлоярского</w:t>
      </w:r>
      <w:proofErr w:type="spellEnd"/>
      <w:r w:rsidR="00A60EDE">
        <w:rPr>
          <w:rFonts w:ascii="Arial" w:eastAsia="Times New Roman" w:hAnsi="Arial" w:cs="Arial"/>
        </w:rPr>
        <w:t xml:space="preserve">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r w:rsidR="00910C04">
        <w:rPr>
          <w:rFonts w:ascii="Arial" w:eastAsia="Times New Roman" w:hAnsi="Arial" w:cs="Arial"/>
        </w:rPr>
        <w:t xml:space="preserve"> на </w:t>
      </w:r>
      <w:r w:rsidR="00910C04" w:rsidRPr="00910C04">
        <w:rPr>
          <w:rFonts w:ascii="Arial" w:eastAsia="Times New Roman" w:hAnsi="Arial" w:cs="Arial"/>
        </w:rPr>
        <w:t>официальном</w:t>
      </w:r>
      <w:proofErr w:type="gramEnd"/>
      <w:r w:rsidR="00910C04" w:rsidRPr="00910C04">
        <w:rPr>
          <w:rFonts w:ascii="Arial" w:eastAsia="Times New Roman" w:hAnsi="Arial" w:cs="Arial"/>
        </w:rPr>
        <w:t xml:space="preserve"> </w:t>
      </w:r>
      <w:proofErr w:type="gramStart"/>
      <w:r w:rsidR="00910C04" w:rsidRPr="00910C04">
        <w:rPr>
          <w:rFonts w:ascii="Arial" w:eastAsia="Times New Roman" w:hAnsi="Arial" w:cs="Arial"/>
        </w:rPr>
        <w:t>сайте</w:t>
      </w:r>
      <w:proofErr w:type="gramEnd"/>
      <w:r w:rsidR="00910C04" w:rsidRPr="00910C04">
        <w:rPr>
          <w:rFonts w:ascii="Arial" w:eastAsia="Times New Roman" w:hAnsi="Arial" w:cs="Arial"/>
        </w:rPr>
        <w:t xml:space="preserve"> </w:t>
      </w:r>
      <w:proofErr w:type="spellStart"/>
      <w:r w:rsidR="00194DC8">
        <w:rPr>
          <w:rFonts w:ascii="Arial" w:eastAsia="Times New Roman" w:hAnsi="Arial" w:cs="Arial"/>
        </w:rPr>
        <w:t>Наримановского</w:t>
      </w:r>
      <w:proofErr w:type="spellEnd"/>
      <w:r w:rsidR="00910C04">
        <w:rPr>
          <w:rFonts w:ascii="Arial" w:eastAsia="Times New Roman" w:hAnsi="Arial" w:cs="Arial"/>
        </w:rPr>
        <w:t xml:space="preserve"> сел</w:t>
      </w:r>
      <w:r w:rsidR="00910C04">
        <w:rPr>
          <w:rFonts w:ascii="Arial" w:eastAsia="Times New Roman" w:hAnsi="Arial" w:cs="Arial"/>
        </w:rPr>
        <w:t>ь</w:t>
      </w:r>
      <w:r w:rsidR="00910C04">
        <w:rPr>
          <w:rFonts w:ascii="Arial" w:eastAsia="Times New Roman" w:hAnsi="Arial" w:cs="Arial"/>
        </w:rPr>
        <w:t xml:space="preserve">ского поселения </w:t>
      </w:r>
      <w:proofErr w:type="spellStart"/>
      <w:r w:rsidR="00910C04" w:rsidRPr="00910C04">
        <w:rPr>
          <w:rFonts w:ascii="Arial" w:eastAsia="Times New Roman" w:hAnsi="Arial" w:cs="Arial"/>
        </w:rPr>
        <w:t>Светлоярского</w:t>
      </w:r>
      <w:proofErr w:type="spellEnd"/>
      <w:r w:rsidR="00910C04" w:rsidRPr="00910C04">
        <w:rPr>
          <w:rFonts w:ascii="Arial" w:eastAsia="Times New Roman" w:hAnsi="Arial" w:cs="Arial"/>
        </w:rPr>
        <w:t xml:space="preserve"> муниципального района Волгоградской обл</w:t>
      </w:r>
      <w:r w:rsidR="00910C04" w:rsidRPr="00910C04">
        <w:rPr>
          <w:rFonts w:ascii="Arial" w:eastAsia="Times New Roman" w:hAnsi="Arial" w:cs="Arial"/>
        </w:rPr>
        <w:t>а</w:t>
      </w:r>
      <w:r w:rsidR="00910C04" w:rsidRPr="00910C04">
        <w:rPr>
          <w:rFonts w:ascii="Arial" w:eastAsia="Times New Roman" w:hAnsi="Arial" w:cs="Arial"/>
        </w:rPr>
        <w:t>сти</w:t>
      </w:r>
      <w:r w:rsidR="00910C04">
        <w:rPr>
          <w:rFonts w:ascii="Arial" w:eastAsia="Times New Roman" w:hAnsi="Arial" w:cs="Arial"/>
        </w:rPr>
        <w:t>,</w:t>
      </w:r>
      <w:r w:rsidR="00ED394E">
        <w:rPr>
          <w:rFonts w:ascii="Arial" w:eastAsia="Times New Roman" w:hAnsi="Arial" w:cs="Arial"/>
        </w:rPr>
        <w:t xml:space="preserve"> на официальном сайте </w:t>
      </w:r>
      <w:proofErr w:type="spellStart"/>
      <w:r w:rsidR="00ED394E">
        <w:rPr>
          <w:rFonts w:ascii="Arial" w:eastAsia="Times New Roman" w:hAnsi="Arial" w:cs="Arial"/>
        </w:rPr>
        <w:t>Червленовского</w:t>
      </w:r>
      <w:proofErr w:type="spellEnd"/>
      <w:r w:rsidR="00ED394E">
        <w:rPr>
          <w:rFonts w:ascii="Arial" w:eastAsia="Times New Roman" w:hAnsi="Arial" w:cs="Arial"/>
        </w:rPr>
        <w:t xml:space="preserve"> сельского поселения </w:t>
      </w:r>
      <w:proofErr w:type="spellStart"/>
      <w:r w:rsidR="00ED394E">
        <w:rPr>
          <w:rFonts w:ascii="Arial" w:eastAsia="Times New Roman" w:hAnsi="Arial" w:cs="Arial"/>
        </w:rPr>
        <w:t>Светлоярск</w:t>
      </w:r>
      <w:r w:rsidR="00ED394E">
        <w:rPr>
          <w:rFonts w:ascii="Arial" w:eastAsia="Times New Roman" w:hAnsi="Arial" w:cs="Arial"/>
        </w:rPr>
        <w:t>о</w:t>
      </w:r>
      <w:r w:rsidR="00ED394E">
        <w:rPr>
          <w:rFonts w:ascii="Arial" w:eastAsia="Times New Roman" w:hAnsi="Arial" w:cs="Arial"/>
        </w:rPr>
        <w:t>го</w:t>
      </w:r>
      <w:proofErr w:type="spellEnd"/>
      <w:r w:rsidR="00ED394E">
        <w:rPr>
          <w:rFonts w:ascii="Arial" w:eastAsia="Times New Roman" w:hAnsi="Arial" w:cs="Arial"/>
        </w:rPr>
        <w:t xml:space="preserve"> муниципального района Волгоградской области,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P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192611">
        <w:rPr>
          <w:rFonts w:ascii="Arial" w:hAnsi="Arial" w:cs="Arial"/>
        </w:rPr>
        <w:t>У</w:t>
      </w:r>
      <w:r w:rsidR="00A66974">
        <w:rPr>
          <w:rFonts w:ascii="Arial" w:hAnsi="Arial" w:cs="Arial"/>
        </w:rPr>
        <w:t>становить публичный сервитут в</w:t>
      </w:r>
      <w:r>
        <w:rPr>
          <w:rFonts w:ascii="Arial" w:hAnsi="Arial" w:cs="Arial"/>
        </w:rPr>
        <w:t xml:space="preserve"> целях </w:t>
      </w:r>
      <w:r w:rsidR="00085952">
        <w:rPr>
          <w:rFonts w:ascii="Arial" w:hAnsi="Arial" w:cs="Arial"/>
        </w:rPr>
        <w:t>строительства</w:t>
      </w:r>
      <w:r w:rsidR="00ED394E">
        <w:rPr>
          <w:rFonts w:ascii="Arial" w:hAnsi="Arial" w:cs="Arial"/>
        </w:rPr>
        <w:t xml:space="preserve"> и эксплуатации </w:t>
      </w:r>
      <w:r w:rsidR="00910C04">
        <w:rPr>
          <w:rFonts w:ascii="Arial" w:hAnsi="Arial" w:cs="Arial"/>
        </w:rPr>
        <w:t xml:space="preserve"> линейного объекта</w:t>
      </w:r>
      <w:r w:rsidR="002F43C5" w:rsidRPr="002F43C5">
        <w:rPr>
          <w:rFonts w:ascii="Arial" w:hAnsi="Arial" w:cs="Arial"/>
        </w:rPr>
        <w:t xml:space="preserve">: </w:t>
      </w:r>
      <w:r w:rsidR="00194DC8" w:rsidRPr="00194DC8">
        <w:rPr>
          <w:rFonts w:ascii="Arial" w:hAnsi="Arial" w:cs="Arial"/>
        </w:rPr>
        <w:t xml:space="preserve">«Газопровод межпоселковый от </w:t>
      </w:r>
      <w:r w:rsidR="00ED394E">
        <w:rPr>
          <w:rFonts w:ascii="Arial" w:hAnsi="Arial" w:cs="Arial"/>
        </w:rPr>
        <w:t>с</w:t>
      </w:r>
      <w:r w:rsidR="00194DC8" w:rsidRPr="00194DC8">
        <w:rPr>
          <w:rFonts w:ascii="Arial" w:hAnsi="Arial" w:cs="Arial"/>
        </w:rPr>
        <w:t xml:space="preserve">. </w:t>
      </w:r>
      <w:proofErr w:type="gramStart"/>
      <w:r w:rsidR="00ED394E">
        <w:rPr>
          <w:rFonts w:ascii="Arial" w:hAnsi="Arial" w:cs="Arial"/>
        </w:rPr>
        <w:t>Червленое</w:t>
      </w:r>
      <w:proofErr w:type="gramEnd"/>
      <w:r w:rsidR="00194DC8" w:rsidRPr="00194DC8">
        <w:rPr>
          <w:rFonts w:ascii="Arial" w:hAnsi="Arial" w:cs="Arial"/>
        </w:rPr>
        <w:t xml:space="preserve"> до п. </w:t>
      </w:r>
      <w:proofErr w:type="spellStart"/>
      <w:r w:rsidR="00ED394E">
        <w:rPr>
          <w:rFonts w:ascii="Arial" w:hAnsi="Arial" w:cs="Arial"/>
        </w:rPr>
        <w:t>Пруд</w:t>
      </w:r>
      <w:r w:rsidR="00ED394E">
        <w:rPr>
          <w:rFonts w:ascii="Arial" w:hAnsi="Arial" w:cs="Arial"/>
        </w:rPr>
        <w:t>о</w:t>
      </w:r>
      <w:r w:rsidR="00ED394E">
        <w:rPr>
          <w:rFonts w:ascii="Arial" w:hAnsi="Arial" w:cs="Arial"/>
        </w:rPr>
        <w:t>вый</w:t>
      </w:r>
      <w:proofErr w:type="spellEnd"/>
      <w:r w:rsidR="00194DC8" w:rsidRPr="00194DC8">
        <w:rPr>
          <w:rFonts w:ascii="Arial" w:hAnsi="Arial" w:cs="Arial"/>
        </w:rPr>
        <w:t xml:space="preserve"> </w:t>
      </w:r>
      <w:proofErr w:type="spellStart"/>
      <w:r w:rsidR="00194DC8" w:rsidRPr="00194DC8">
        <w:rPr>
          <w:rFonts w:ascii="Arial" w:hAnsi="Arial" w:cs="Arial"/>
        </w:rPr>
        <w:t>Светлоярского</w:t>
      </w:r>
      <w:proofErr w:type="spellEnd"/>
      <w:r w:rsidR="00194DC8" w:rsidRPr="00194DC8">
        <w:rPr>
          <w:rFonts w:ascii="Arial" w:hAnsi="Arial" w:cs="Arial"/>
        </w:rPr>
        <w:t xml:space="preserve"> района Волгоградской области»</w:t>
      </w:r>
      <w:r w:rsidR="00085952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отношении земельных участков:</w:t>
      </w:r>
    </w:p>
    <w:p w:rsidR="00AB6245" w:rsidRDefault="00AB6245" w:rsidP="00194DC8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94DC8">
        <w:rPr>
          <w:rFonts w:ascii="Arial" w:hAnsi="Arial" w:cs="Arial"/>
        </w:rPr>
        <w:t xml:space="preserve">- </w:t>
      </w:r>
      <w:r w:rsidR="00ED394E" w:rsidRPr="00ED394E">
        <w:rPr>
          <w:rFonts w:ascii="Arial" w:hAnsi="Arial"/>
          <w:bCs/>
        </w:rPr>
        <w:t>34:26:021101:572</w:t>
      </w:r>
      <w:r w:rsidR="00194DC8">
        <w:rPr>
          <w:rFonts w:ascii="Arial" w:hAnsi="Arial"/>
          <w:bCs/>
        </w:rPr>
        <w:t>, местоположение:</w:t>
      </w:r>
      <w:r w:rsidR="00194DC8" w:rsidRPr="00194DC8">
        <w:rPr>
          <w:rFonts w:ascii="Arial" w:hAnsi="Arial"/>
          <w:bCs/>
        </w:rPr>
        <w:t xml:space="preserve"> </w:t>
      </w:r>
      <w:r w:rsidR="00F8652F" w:rsidRPr="00F8652F">
        <w:rPr>
          <w:rFonts w:ascii="Arial" w:hAnsi="Arial"/>
          <w:bCs/>
        </w:rPr>
        <w:t>Волгоградская</w:t>
      </w:r>
      <w:r w:rsidR="00F8652F">
        <w:rPr>
          <w:rFonts w:ascii="Arial" w:hAnsi="Arial"/>
          <w:bCs/>
        </w:rPr>
        <w:t xml:space="preserve"> область</w:t>
      </w:r>
      <w:r w:rsidR="00F8652F" w:rsidRPr="00F8652F">
        <w:rPr>
          <w:rFonts w:ascii="Arial" w:hAnsi="Arial"/>
          <w:bCs/>
        </w:rPr>
        <w:t xml:space="preserve">, </w:t>
      </w:r>
      <w:proofErr w:type="spellStart"/>
      <w:r w:rsidR="00F8652F" w:rsidRPr="00F8652F">
        <w:rPr>
          <w:rFonts w:ascii="Arial" w:hAnsi="Arial"/>
          <w:bCs/>
        </w:rPr>
        <w:t>Светлоя</w:t>
      </w:r>
      <w:r w:rsidR="00F8652F" w:rsidRPr="00F8652F">
        <w:rPr>
          <w:rFonts w:ascii="Arial" w:hAnsi="Arial"/>
          <w:bCs/>
        </w:rPr>
        <w:t>р</w:t>
      </w:r>
      <w:r w:rsidR="00F8652F" w:rsidRPr="00F8652F">
        <w:rPr>
          <w:rFonts w:ascii="Arial" w:hAnsi="Arial"/>
          <w:bCs/>
        </w:rPr>
        <w:t>ский</w:t>
      </w:r>
      <w:proofErr w:type="spellEnd"/>
      <w:r w:rsidR="00F8652F">
        <w:rPr>
          <w:rFonts w:ascii="Arial" w:hAnsi="Arial"/>
          <w:bCs/>
        </w:rPr>
        <w:t xml:space="preserve"> район</w:t>
      </w:r>
      <w:r w:rsidR="00F8652F" w:rsidRPr="00F8652F">
        <w:rPr>
          <w:rFonts w:ascii="Arial" w:hAnsi="Arial"/>
          <w:bCs/>
        </w:rPr>
        <w:t xml:space="preserve">, у юго-восточной границы п. </w:t>
      </w:r>
      <w:proofErr w:type="spellStart"/>
      <w:r w:rsidR="00F8652F" w:rsidRPr="00F8652F">
        <w:rPr>
          <w:rFonts w:ascii="Arial" w:hAnsi="Arial"/>
          <w:bCs/>
        </w:rPr>
        <w:t>Прудовый</w:t>
      </w:r>
      <w:proofErr w:type="spellEnd"/>
      <w:r>
        <w:rPr>
          <w:rFonts w:ascii="Arial" w:hAnsi="Arial" w:cs="Arial"/>
        </w:rPr>
        <w:t>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F8652F" w:rsidRPr="00F8652F">
        <w:rPr>
          <w:rFonts w:ascii="Arial" w:eastAsiaTheme="minorHAnsi" w:hAnsi="Arial" w:cs="Arial"/>
        </w:rPr>
        <w:t>34:26:000000:2506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="00910C04">
        <w:rPr>
          <w:rFonts w:ascii="Arial" w:eastAsiaTheme="minorHAnsi" w:hAnsi="Arial" w:cs="Arial"/>
        </w:rPr>
        <w:t>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</w:t>
      </w:r>
      <w:proofErr w:type="spellEnd"/>
      <w:r w:rsidR="00910C04">
        <w:rPr>
          <w:rFonts w:ascii="Arial" w:eastAsiaTheme="minorHAnsi" w:hAnsi="Arial" w:cs="Arial"/>
        </w:rPr>
        <w:t xml:space="preserve"> район</w:t>
      </w:r>
      <w:r w:rsidR="00194DC8" w:rsidRPr="00194DC8">
        <w:rPr>
          <w:rFonts w:ascii="Arial" w:eastAsiaTheme="minorHAnsi" w:hAnsi="Arial" w:cs="Arial"/>
        </w:rPr>
        <w:t xml:space="preserve">, в административных границах </w:t>
      </w:r>
      <w:proofErr w:type="spellStart"/>
      <w:r w:rsidR="00194DC8" w:rsidRPr="00194DC8">
        <w:rPr>
          <w:rFonts w:ascii="Arial" w:eastAsiaTheme="minorHAnsi" w:hAnsi="Arial" w:cs="Arial"/>
        </w:rPr>
        <w:t>Наримановского</w:t>
      </w:r>
      <w:proofErr w:type="spellEnd"/>
      <w:r w:rsidR="00194DC8" w:rsidRPr="00194DC8">
        <w:rPr>
          <w:rFonts w:ascii="Arial" w:eastAsiaTheme="minorHAnsi" w:hAnsi="Arial" w:cs="Arial"/>
        </w:rPr>
        <w:t xml:space="preserve"> сельского посел</w:t>
      </w:r>
      <w:r w:rsidR="00194DC8" w:rsidRPr="00194DC8">
        <w:rPr>
          <w:rFonts w:ascii="Arial" w:eastAsiaTheme="minorHAnsi" w:hAnsi="Arial" w:cs="Arial"/>
        </w:rPr>
        <w:t>е</w:t>
      </w:r>
      <w:r w:rsidR="00194DC8" w:rsidRPr="00194DC8">
        <w:rPr>
          <w:rFonts w:ascii="Arial" w:eastAsiaTheme="minorHAnsi" w:hAnsi="Arial" w:cs="Arial"/>
        </w:rPr>
        <w:t>ния</w:t>
      </w:r>
      <w:r w:rsidR="00910C04">
        <w:rPr>
          <w:rFonts w:ascii="Arial" w:eastAsiaTheme="minorHAnsi" w:hAnsi="Arial" w:cs="Arial"/>
        </w:rPr>
        <w:t>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F8652F" w:rsidRPr="00F8652F">
        <w:rPr>
          <w:rFonts w:ascii="Arial" w:eastAsiaTheme="minorHAnsi" w:hAnsi="Arial" w:cs="Arial"/>
        </w:rPr>
        <w:t>34:26:030102:590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="00910C04">
        <w:rPr>
          <w:rFonts w:ascii="Arial" w:eastAsiaTheme="minorHAnsi" w:hAnsi="Arial" w:cs="Arial"/>
        </w:rPr>
        <w:t>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</w:t>
      </w:r>
      <w:proofErr w:type="spellEnd"/>
      <w:r w:rsidR="00910C04">
        <w:rPr>
          <w:rFonts w:ascii="Arial" w:eastAsiaTheme="minorHAnsi" w:hAnsi="Arial" w:cs="Arial"/>
        </w:rPr>
        <w:t xml:space="preserve"> район;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F8652F" w:rsidRPr="00F8652F">
        <w:rPr>
          <w:rFonts w:ascii="Arial" w:eastAsiaTheme="minorHAnsi" w:hAnsi="Arial" w:cs="Arial"/>
        </w:rPr>
        <w:t>34:26:030102:588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</w:t>
      </w:r>
      <w:r>
        <w:rPr>
          <w:rFonts w:ascii="Arial" w:eastAsiaTheme="minorHAnsi" w:hAnsi="Arial" w:cs="Arial"/>
        </w:rPr>
        <w:t xml:space="preserve">, </w:t>
      </w:r>
      <w:r w:rsidR="00F8652F">
        <w:rPr>
          <w:rFonts w:ascii="Arial" w:eastAsiaTheme="minorHAnsi" w:hAnsi="Arial" w:cs="Arial"/>
        </w:rPr>
        <w:t xml:space="preserve">с. </w:t>
      </w:r>
      <w:proofErr w:type="gramStart"/>
      <w:r w:rsidR="00F8652F">
        <w:rPr>
          <w:rFonts w:ascii="Arial" w:eastAsiaTheme="minorHAnsi" w:hAnsi="Arial" w:cs="Arial"/>
        </w:rPr>
        <w:t>Червленое</w:t>
      </w:r>
      <w:proofErr w:type="gramEnd"/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2A3173" w:rsidRPr="002A3173">
        <w:rPr>
          <w:rFonts w:ascii="Arial" w:eastAsiaTheme="minorHAnsi" w:hAnsi="Arial" w:cs="Arial"/>
        </w:rPr>
        <w:t>34:26:030102:587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="002A3173">
        <w:rPr>
          <w:rFonts w:ascii="Arial" w:eastAsiaTheme="minorHAnsi" w:hAnsi="Arial" w:cs="Arial"/>
        </w:rPr>
        <w:t xml:space="preserve">с. </w:t>
      </w:r>
      <w:proofErr w:type="gramStart"/>
      <w:r w:rsidR="002A3173">
        <w:rPr>
          <w:rFonts w:ascii="Arial" w:eastAsiaTheme="minorHAnsi" w:hAnsi="Arial" w:cs="Arial"/>
        </w:rPr>
        <w:t>Червленое</w:t>
      </w:r>
      <w:proofErr w:type="gramEnd"/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2A3173" w:rsidRPr="002A3173">
        <w:rPr>
          <w:rFonts w:ascii="Arial" w:eastAsiaTheme="minorHAnsi" w:hAnsi="Arial" w:cs="Arial"/>
        </w:rPr>
        <w:t>34:26:030102:341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</w:t>
      </w:r>
      <w:r w:rsidR="002A3173">
        <w:rPr>
          <w:rFonts w:ascii="Arial" w:eastAsiaTheme="minorHAnsi" w:hAnsi="Arial" w:cs="Arial"/>
        </w:rPr>
        <w:t xml:space="preserve">, в 6 км на юго-запад от с. </w:t>
      </w:r>
      <w:proofErr w:type="gramStart"/>
      <w:r w:rsidR="002A3173">
        <w:rPr>
          <w:rFonts w:ascii="Arial" w:eastAsiaTheme="minorHAnsi" w:hAnsi="Arial" w:cs="Arial"/>
        </w:rPr>
        <w:t>Червленое</w:t>
      </w:r>
      <w:proofErr w:type="gramEnd"/>
      <w:r w:rsidRPr="00194DC8"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2A3173" w:rsidRPr="002A3173">
        <w:rPr>
          <w:rFonts w:ascii="Arial" w:eastAsiaTheme="minorHAnsi" w:hAnsi="Arial" w:cs="Arial"/>
        </w:rPr>
        <w:t>34:26:030102:667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</w:t>
      </w:r>
      <w:proofErr w:type="spellEnd"/>
      <w:r>
        <w:rPr>
          <w:rFonts w:ascii="Arial" w:eastAsiaTheme="minorHAnsi" w:hAnsi="Arial" w:cs="Arial"/>
        </w:rPr>
        <w:t xml:space="preserve"> район, </w:t>
      </w:r>
      <w:r w:rsidR="002A3173" w:rsidRPr="002A3173">
        <w:rPr>
          <w:rFonts w:ascii="Arial" w:eastAsiaTheme="minorHAnsi" w:hAnsi="Arial" w:cs="Arial"/>
        </w:rPr>
        <w:t xml:space="preserve">в 6 км на юго-запад от с. </w:t>
      </w:r>
      <w:proofErr w:type="gramStart"/>
      <w:r w:rsidR="002A3173" w:rsidRPr="002A3173">
        <w:rPr>
          <w:rFonts w:ascii="Arial" w:eastAsiaTheme="minorHAnsi" w:hAnsi="Arial" w:cs="Arial"/>
        </w:rPr>
        <w:t>Червленое</w:t>
      </w:r>
      <w:proofErr w:type="gramEnd"/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- </w:t>
      </w:r>
      <w:r w:rsidR="002A3173" w:rsidRPr="002A3173">
        <w:rPr>
          <w:rFonts w:ascii="Arial" w:eastAsiaTheme="minorHAnsi" w:hAnsi="Arial" w:cs="Arial"/>
        </w:rPr>
        <w:t>34:26:000000:2458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="002A3173" w:rsidRPr="002A3173">
        <w:rPr>
          <w:rFonts w:ascii="Arial" w:eastAsiaTheme="minorHAnsi" w:hAnsi="Arial" w:cs="Arial"/>
        </w:rPr>
        <w:t xml:space="preserve">с. </w:t>
      </w:r>
      <w:proofErr w:type="gramStart"/>
      <w:r w:rsidR="002A3173" w:rsidRPr="002A3173">
        <w:rPr>
          <w:rFonts w:ascii="Arial" w:eastAsiaTheme="minorHAnsi" w:hAnsi="Arial" w:cs="Arial"/>
        </w:rPr>
        <w:t>Червленое</w:t>
      </w:r>
      <w:proofErr w:type="gramEnd"/>
      <w:r w:rsidR="002A3173" w:rsidRPr="002A3173">
        <w:rPr>
          <w:rFonts w:ascii="Arial" w:eastAsiaTheme="minorHAnsi" w:hAnsi="Arial" w:cs="Arial"/>
        </w:rPr>
        <w:t xml:space="preserve">, участок расположен в административных границах </w:t>
      </w:r>
      <w:proofErr w:type="spellStart"/>
      <w:r w:rsidR="002A3173" w:rsidRPr="002A3173">
        <w:rPr>
          <w:rFonts w:ascii="Arial" w:eastAsiaTheme="minorHAnsi" w:hAnsi="Arial" w:cs="Arial"/>
        </w:rPr>
        <w:t>Червленовского</w:t>
      </w:r>
      <w:proofErr w:type="spellEnd"/>
      <w:r w:rsidR="002A3173" w:rsidRPr="002A3173">
        <w:rPr>
          <w:rFonts w:ascii="Arial" w:eastAsiaTheme="minorHAnsi" w:hAnsi="Arial" w:cs="Arial"/>
        </w:rPr>
        <w:t xml:space="preserve"> сельского поселения</w:t>
      </w:r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2A3173" w:rsidRPr="002A3173">
        <w:rPr>
          <w:rFonts w:ascii="Arial" w:eastAsiaTheme="minorHAnsi" w:hAnsi="Arial" w:cs="Arial"/>
        </w:rPr>
        <w:t>34:26:000000:2560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</w:t>
      </w:r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2A3173" w:rsidRPr="002A3173">
        <w:rPr>
          <w:rFonts w:ascii="Arial" w:eastAsiaTheme="minorHAnsi" w:hAnsi="Arial" w:cs="Arial"/>
        </w:rPr>
        <w:t>34:26:000000:34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="002A3173" w:rsidRPr="002A3173">
        <w:rPr>
          <w:rFonts w:ascii="Arial" w:eastAsiaTheme="minorHAnsi" w:hAnsi="Arial" w:cs="Arial"/>
        </w:rPr>
        <w:t xml:space="preserve">Волгоградское лесничество, </w:t>
      </w:r>
      <w:proofErr w:type="spellStart"/>
      <w:r w:rsidR="002A3173" w:rsidRPr="002A3173">
        <w:rPr>
          <w:rFonts w:ascii="Arial" w:eastAsiaTheme="minorHAnsi" w:hAnsi="Arial" w:cs="Arial"/>
        </w:rPr>
        <w:t>Городищенское</w:t>
      </w:r>
      <w:proofErr w:type="spellEnd"/>
      <w:r w:rsidR="002A3173" w:rsidRPr="002A3173">
        <w:rPr>
          <w:rFonts w:ascii="Arial" w:eastAsiaTheme="minorHAnsi" w:hAnsi="Arial" w:cs="Arial"/>
        </w:rPr>
        <w:t xml:space="preserve"> участковое леснич</w:t>
      </w:r>
      <w:r w:rsidR="002A3173" w:rsidRPr="002A3173">
        <w:rPr>
          <w:rFonts w:ascii="Arial" w:eastAsiaTheme="minorHAnsi" w:hAnsi="Arial" w:cs="Arial"/>
        </w:rPr>
        <w:t>е</w:t>
      </w:r>
      <w:r w:rsidR="002A3173" w:rsidRPr="002A3173">
        <w:rPr>
          <w:rFonts w:ascii="Arial" w:eastAsiaTheme="minorHAnsi" w:hAnsi="Arial" w:cs="Arial"/>
        </w:rPr>
        <w:t>ство</w:t>
      </w:r>
      <w:r>
        <w:rPr>
          <w:rFonts w:ascii="Arial" w:eastAsiaTheme="minorHAnsi" w:hAnsi="Arial" w:cs="Arial"/>
        </w:rPr>
        <w:t>;</w:t>
      </w:r>
    </w:p>
    <w:p w:rsidR="00194DC8" w:rsidRDefault="00194DC8" w:rsidP="00194DC8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94DC8">
        <w:rPr>
          <w:rFonts w:ascii="Arial" w:hAnsi="Arial" w:cs="Arial"/>
        </w:rPr>
        <w:t xml:space="preserve">- </w:t>
      </w:r>
      <w:r w:rsidR="002A3173" w:rsidRPr="002A3173">
        <w:rPr>
          <w:rFonts w:ascii="Arial" w:hAnsi="Arial" w:cs="Arial"/>
        </w:rPr>
        <w:t>34:26:030102:679</w:t>
      </w:r>
      <w:r>
        <w:rPr>
          <w:rFonts w:ascii="Arial" w:hAnsi="Arial" w:cs="Arial"/>
        </w:rPr>
        <w:t xml:space="preserve">, </w:t>
      </w:r>
      <w:r w:rsidRPr="00194DC8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hAnsi="Arial" w:cs="Arial"/>
        </w:rPr>
        <w:t>Светлоя</w:t>
      </w:r>
      <w:r w:rsidRPr="00194DC8">
        <w:rPr>
          <w:rFonts w:ascii="Arial" w:hAnsi="Arial" w:cs="Arial"/>
        </w:rPr>
        <w:t>р</w:t>
      </w:r>
      <w:r w:rsidRPr="00194DC8">
        <w:rPr>
          <w:rFonts w:ascii="Arial" w:hAnsi="Arial" w:cs="Arial"/>
        </w:rPr>
        <w:t>ский</w:t>
      </w:r>
      <w:proofErr w:type="spellEnd"/>
      <w:r w:rsidRPr="00194DC8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</w:t>
      </w:r>
      <w:r w:rsidR="002A3173" w:rsidRPr="002A3173">
        <w:rPr>
          <w:rFonts w:ascii="Arial" w:hAnsi="Arial" w:cs="Arial"/>
        </w:rPr>
        <w:t xml:space="preserve">участок расположен примерно в 6,5 км юго-западнее с. </w:t>
      </w:r>
      <w:proofErr w:type="gramStart"/>
      <w:r w:rsidR="002A3173" w:rsidRPr="002A3173">
        <w:rPr>
          <w:rFonts w:ascii="Arial" w:hAnsi="Arial" w:cs="Arial"/>
        </w:rPr>
        <w:t>Червленое</w:t>
      </w:r>
      <w:proofErr w:type="gramEnd"/>
      <w:r>
        <w:rPr>
          <w:rFonts w:ascii="Arial" w:hAnsi="Arial" w:cs="Arial"/>
        </w:rPr>
        <w:t>;</w:t>
      </w:r>
    </w:p>
    <w:p w:rsidR="00194DC8" w:rsidRDefault="00194DC8" w:rsidP="00194DC8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3173" w:rsidRPr="002A3173">
        <w:rPr>
          <w:rFonts w:ascii="Arial" w:hAnsi="Arial" w:cs="Arial"/>
        </w:rPr>
        <w:t>34:26:021301</w:t>
      </w:r>
      <w:r w:rsidR="005A4FD4" w:rsidRPr="005A4FD4">
        <w:rPr>
          <w:rFonts w:ascii="Arial" w:hAnsi="Arial" w:cs="Arial"/>
        </w:rPr>
        <w:t xml:space="preserve">, местоположение: Волгоградская область, </w:t>
      </w:r>
      <w:proofErr w:type="spellStart"/>
      <w:r w:rsidR="005A4FD4" w:rsidRPr="005A4FD4">
        <w:rPr>
          <w:rFonts w:ascii="Arial" w:hAnsi="Arial" w:cs="Arial"/>
        </w:rPr>
        <w:t>Светлоярский</w:t>
      </w:r>
      <w:proofErr w:type="spellEnd"/>
      <w:r w:rsidR="005A4FD4" w:rsidRPr="005A4FD4">
        <w:rPr>
          <w:rFonts w:ascii="Arial" w:hAnsi="Arial" w:cs="Arial"/>
        </w:rPr>
        <w:t xml:space="preserve"> район</w:t>
      </w:r>
      <w:r w:rsidR="005A4FD4"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3173" w:rsidRPr="002A3173">
        <w:rPr>
          <w:rFonts w:ascii="Arial" w:hAnsi="Arial" w:cs="Arial"/>
        </w:rPr>
        <w:t>34:26:021101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Светлоярский</w:t>
      </w:r>
      <w:proofErr w:type="spellEnd"/>
      <w:r w:rsidRPr="005A4F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3173" w:rsidRPr="002A3173">
        <w:rPr>
          <w:rFonts w:ascii="Arial" w:hAnsi="Arial" w:cs="Arial"/>
        </w:rPr>
        <w:t>34:26:030102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Светлоярский</w:t>
      </w:r>
      <w:proofErr w:type="spellEnd"/>
      <w:r w:rsidRPr="005A4F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3173" w:rsidRPr="002A3173">
        <w:rPr>
          <w:rFonts w:ascii="Arial" w:hAnsi="Arial" w:cs="Arial"/>
        </w:rPr>
        <w:t>34:26:030501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Светлояр</w:t>
      </w:r>
      <w:r>
        <w:rPr>
          <w:rFonts w:ascii="Arial" w:hAnsi="Arial" w:cs="Arial"/>
        </w:rPr>
        <w:t>ский</w:t>
      </w:r>
      <w:proofErr w:type="spellEnd"/>
      <w:r>
        <w:rPr>
          <w:rFonts w:ascii="Arial" w:hAnsi="Arial" w:cs="Arial"/>
        </w:rPr>
        <w:t xml:space="preserve"> район</w:t>
      </w:r>
      <w:r w:rsidR="002A3173">
        <w:rPr>
          <w:rFonts w:ascii="Arial" w:hAnsi="Arial" w:cs="Arial"/>
        </w:rPr>
        <w:t>.</w:t>
      </w:r>
    </w:p>
    <w:p w:rsidR="001B4AAA" w:rsidRDefault="001B4AAA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92611">
        <w:rPr>
          <w:rFonts w:ascii="Arial" w:hAnsi="Arial" w:cs="Arial"/>
        </w:rPr>
        <w:t>У</w:t>
      </w:r>
      <w:r>
        <w:rPr>
          <w:rFonts w:ascii="Arial" w:hAnsi="Arial" w:cs="Arial"/>
        </w:rPr>
        <w:t>твердить границы публичного сервитута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2611">
        <w:rPr>
          <w:rFonts w:ascii="Arial" w:hAnsi="Arial" w:cs="Arial"/>
        </w:rPr>
        <w:t>У</w:t>
      </w:r>
      <w:r w:rsidR="00B32771">
        <w:rPr>
          <w:rFonts w:ascii="Arial" w:hAnsi="Arial" w:cs="Arial"/>
        </w:rPr>
        <w:t xml:space="preserve">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254C1E">
        <w:rPr>
          <w:rFonts w:ascii="Arial" w:hAnsi="Arial" w:cs="Arial"/>
        </w:rPr>
        <w:t>1</w:t>
      </w:r>
      <w:r w:rsidR="00085952">
        <w:rPr>
          <w:rFonts w:ascii="Arial" w:hAnsi="Arial" w:cs="Arial"/>
        </w:rPr>
        <w:t>0</w:t>
      </w:r>
      <w:r w:rsidR="00B32771">
        <w:rPr>
          <w:rFonts w:ascii="Arial" w:hAnsi="Arial" w:cs="Arial"/>
        </w:rPr>
        <w:t xml:space="preserve"> (</w:t>
      </w:r>
      <w:r w:rsidR="00085952">
        <w:rPr>
          <w:rFonts w:ascii="Arial" w:hAnsi="Arial" w:cs="Arial"/>
        </w:rPr>
        <w:t>десять</w:t>
      </w:r>
      <w:r w:rsidR="00B32771">
        <w:rPr>
          <w:rFonts w:ascii="Arial" w:hAnsi="Arial" w:cs="Arial"/>
        </w:rPr>
        <w:t xml:space="preserve">) </w:t>
      </w:r>
      <w:r w:rsidR="00085952">
        <w:rPr>
          <w:rFonts w:ascii="Arial" w:hAnsi="Arial" w:cs="Arial"/>
        </w:rPr>
        <w:t>лет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92611">
        <w:rPr>
          <w:rFonts w:ascii="Arial" w:hAnsi="Arial" w:cs="Arial"/>
        </w:rPr>
        <w:t>Оп</w:t>
      </w:r>
      <w:r w:rsidR="002F43C5" w:rsidRPr="002F43C5">
        <w:rPr>
          <w:rFonts w:ascii="Arial" w:hAnsi="Arial" w:cs="Arial"/>
        </w:rPr>
        <w:t xml:space="preserve">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4700EF">
        <w:rPr>
          <w:rFonts w:ascii="Arial" w:hAnsi="Arial" w:cs="Arial"/>
        </w:rPr>
        <w:t xml:space="preserve"> </w:t>
      </w:r>
      <w:r w:rsidR="0001642B">
        <w:rPr>
          <w:rFonts w:ascii="Arial" w:hAnsi="Arial" w:cs="Arial"/>
        </w:rPr>
        <w:t>общество</w:t>
      </w:r>
      <w:r w:rsidR="00085952">
        <w:rPr>
          <w:rFonts w:ascii="Arial" w:hAnsi="Arial" w:cs="Arial"/>
        </w:rPr>
        <w:t xml:space="preserve"> с ограниченной ответственностью</w:t>
      </w:r>
      <w:r w:rsidR="0001642B">
        <w:rPr>
          <w:rFonts w:ascii="Arial" w:hAnsi="Arial" w:cs="Arial"/>
        </w:rPr>
        <w:t xml:space="preserve"> </w:t>
      </w:r>
      <w:r w:rsidR="00C23A29">
        <w:rPr>
          <w:rFonts w:ascii="Arial" w:hAnsi="Arial" w:cs="Arial"/>
        </w:rPr>
        <w:t>«</w:t>
      </w:r>
      <w:r w:rsidR="0001642B">
        <w:rPr>
          <w:rFonts w:ascii="Arial" w:hAnsi="Arial" w:cs="Arial"/>
        </w:rPr>
        <w:t>Газпром газ</w:t>
      </w:r>
      <w:r w:rsidR="005A4FD4">
        <w:rPr>
          <w:rFonts w:ascii="Arial" w:hAnsi="Arial" w:cs="Arial"/>
        </w:rPr>
        <w:t>ификация</w:t>
      </w:r>
      <w:r w:rsidR="0001642B">
        <w:rPr>
          <w:rFonts w:ascii="Arial" w:hAnsi="Arial" w:cs="Arial"/>
        </w:rPr>
        <w:t>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2A3173" w:rsidRPr="002A3173">
        <w:rPr>
          <w:rFonts w:ascii="Arial" w:hAnsi="Arial" w:cs="Arial"/>
        </w:rPr>
        <w:t>1217800107744</w:t>
      </w:r>
      <w:r w:rsidR="002F43C5" w:rsidRPr="002F43C5">
        <w:rPr>
          <w:rFonts w:ascii="Arial" w:hAnsi="Arial" w:cs="Arial"/>
        </w:rPr>
        <w:t xml:space="preserve">, ИНН </w:t>
      </w:r>
      <w:r w:rsidR="005A4FD4">
        <w:rPr>
          <w:rFonts w:ascii="Arial" w:hAnsi="Arial" w:cs="Arial"/>
        </w:rPr>
        <w:t>7813655197</w:t>
      </w:r>
      <w:r w:rsidR="002F43C5" w:rsidRPr="002F43C5">
        <w:rPr>
          <w:rFonts w:ascii="Arial" w:hAnsi="Arial" w:cs="Arial"/>
        </w:rPr>
        <w:t xml:space="preserve">, адрес: </w:t>
      </w:r>
      <w:r w:rsidR="005A4FD4">
        <w:rPr>
          <w:rFonts w:ascii="Arial" w:hAnsi="Arial" w:cs="Arial"/>
        </w:rPr>
        <w:t>194044</w:t>
      </w:r>
      <w:r w:rsidR="002F43C5" w:rsidRPr="002F43C5">
        <w:rPr>
          <w:rFonts w:ascii="Arial" w:hAnsi="Arial" w:cs="Arial"/>
        </w:rPr>
        <w:t xml:space="preserve">, </w:t>
      </w:r>
      <w:r w:rsidR="0001642B">
        <w:rPr>
          <w:rFonts w:ascii="Arial" w:hAnsi="Arial" w:cs="Arial"/>
        </w:rPr>
        <w:t>г.</w:t>
      </w:r>
      <w:r w:rsidR="00BD6D80">
        <w:rPr>
          <w:rFonts w:ascii="Arial" w:hAnsi="Arial" w:cs="Arial"/>
        </w:rPr>
        <w:t xml:space="preserve"> </w:t>
      </w:r>
      <w:r w:rsidR="005A4FD4">
        <w:rPr>
          <w:rFonts w:ascii="Arial" w:hAnsi="Arial" w:cs="Arial"/>
        </w:rPr>
        <w:t>Санкт-Петербург</w:t>
      </w:r>
      <w:r w:rsidR="005D12FF">
        <w:rPr>
          <w:rFonts w:ascii="Arial" w:hAnsi="Arial" w:cs="Arial"/>
        </w:rPr>
        <w:t xml:space="preserve">, </w:t>
      </w:r>
      <w:proofErr w:type="spellStart"/>
      <w:r w:rsidR="005D12FF">
        <w:rPr>
          <w:rFonts w:ascii="Arial" w:hAnsi="Arial" w:cs="Arial"/>
        </w:rPr>
        <w:t>вн</w:t>
      </w:r>
      <w:proofErr w:type="spellEnd"/>
      <w:r w:rsidR="005D12FF">
        <w:rPr>
          <w:rFonts w:ascii="Arial" w:hAnsi="Arial" w:cs="Arial"/>
        </w:rPr>
        <w:t>. тер</w:t>
      </w:r>
      <w:proofErr w:type="gramStart"/>
      <w:r w:rsidR="005D12FF">
        <w:rPr>
          <w:rFonts w:ascii="Arial" w:hAnsi="Arial" w:cs="Arial"/>
        </w:rPr>
        <w:t>.</w:t>
      </w:r>
      <w:proofErr w:type="gramEnd"/>
      <w:r w:rsidR="005D12FF">
        <w:rPr>
          <w:rFonts w:ascii="Arial" w:hAnsi="Arial" w:cs="Arial"/>
        </w:rPr>
        <w:t xml:space="preserve"> </w:t>
      </w:r>
      <w:proofErr w:type="gramStart"/>
      <w:r w:rsidR="005D12FF">
        <w:rPr>
          <w:rFonts w:ascii="Arial" w:hAnsi="Arial" w:cs="Arial"/>
        </w:rPr>
        <w:t>г</w:t>
      </w:r>
      <w:proofErr w:type="gramEnd"/>
      <w:r w:rsidR="005D12FF">
        <w:rPr>
          <w:rFonts w:ascii="Arial" w:hAnsi="Arial" w:cs="Arial"/>
        </w:rPr>
        <w:t xml:space="preserve">. Муниципальный округ </w:t>
      </w:r>
      <w:proofErr w:type="spellStart"/>
      <w:r w:rsidR="005D12FF">
        <w:rPr>
          <w:rFonts w:ascii="Arial" w:hAnsi="Arial" w:cs="Arial"/>
        </w:rPr>
        <w:t>Сампсониевское</w:t>
      </w:r>
      <w:proofErr w:type="spellEnd"/>
      <w:r w:rsidR="005D12FF">
        <w:rPr>
          <w:rFonts w:ascii="Arial" w:hAnsi="Arial" w:cs="Arial"/>
        </w:rPr>
        <w:t xml:space="preserve">, </w:t>
      </w:r>
      <w:proofErr w:type="spellStart"/>
      <w:r w:rsidR="005D12FF">
        <w:rPr>
          <w:rFonts w:ascii="Arial" w:hAnsi="Arial" w:cs="Arial"/>
        </w:rPr>
        <w:t>пр-кт</w:t>
      </w:r>
      <w:proofErr w:type="spellEnd"/>
      <w:r w:rsidR="005D12FF">
        <w:rPr>
          <w:rFonts w:ascii="Arial" w:hAnsi="Arial" w:cs="Arial"/>
        </w:rPr>
        <w:t xml:space="preserve"> Большой </w:t>
      </w:r>
      <w:proofErr w:type="spellStart"/>
      <w:r w:rsidR="005D12FF">
        <w:rPr>
          <w:rFonts w:ascii="Arial" w:hAnsi="Arial" w:cs="Arial"/>
        </w:rPr>
        <w:t>Сампсониевский</w:t>
      </w:r>
      <w:proofErr w:type="spellEnd"/>
      <w:r w:rsidR="005D12FF">
        <w:rPr>
          <w:rFonts w:ascii="Arial" w:hAnsi="Arial" w:cs="Arial"/>
        </w:rPr>
        <w:t>, д. 60, литера А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="00192611">
        <w:rPr>
          <w:rFonts w:ascii="Arial" w:eastAsia="Times New Roman" w:hAnsi="Arial" w:cs="Arial"/>
        </w:rPr>
        <w:t>О</w:t>
      </w:r>
      <w:r w:rsidR="00E93E6C">
        <w:rPr>
          <w:rFonts w:ascii="Arial" w:eastAsia="Times New Roman" w:hAnsi="Arial" w:cs="Arial"/>
        </w:rPr>
        <w:t>бщий с</w:t>
      </w:r>
      <w:r w:rsidRPr="00A66974">
        <w:rPr>
          <w:rFonts w:ascii="Arial" w:eastAsia="Times New Roman" w:hAnsi="Arial" w:cs="Arial"/>
        </w:rPr>
        <w:t xml:space="preserve">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ответствии с их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</w:t>
      </w:r>
      <w:r w:rsidRPr="00A66974">
        <w:rPr>
          <w:rFonts w:ascii="Arial" w:eastAsia="Times New Roman" w:hAnsi="Arial" w:cs="Arial"/>
        </w:rPr>
        <w:t>к</w:t>
      </w:r>
      <w:r w:rsidRPr="00A66974">
        <w:rPr>
          <w:rFonts w:ascii="Arial" w:eastAsia="Times New Roman" w:hAnsi="Arial" w:cs="Arial"/>
        </w:rPr>
        <w:t xml:space="preserve">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>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</w:t>
      </w:r>
      <w:r w:rsidR="005D12FF">
        <w:rPr>
          <w:rFonts w:ascii="Arial" w:eastAsia="Times New Roman" w:hAnsi="Arial" w:cs="Arial"/>
        </w:rPr>
        <w:t xml:space="preserve">деятельности, для обеспечения которой устанавливается </w:t>
      </w:r>
      <w:r w:rsidR="00C17AD0">
        <w:rPr>
          <w:rFonts w:ascii="Arial" w:eastAsia="Times New Roman" w:hAnsi="Arial" w:cs="Arial"/>
        </w:rPr>
        <w:t>публичн</w:t>
      </w:r>
      <w:r w:rsidR="005D12FF">
        <w:rPr>
          <w:rFonts w:ascii="Arial" w:eastAsia="Times New Roman" w:hAnsi="Arial" w:cs="Arial"/>
        </w:rPr>
        <w:t>ый</w:t>
      </w:r>
      <w:r w:rsidR="00C17AD0">
        <w:rPr>
          <w:rFonts w:ascii="Arial" w:eastAsia="Times New Roman" w:hAnsi="Arial" w:cs="Arial"/>
        </w:rPr>
        <w:t xml:space="preserve"> сервитут</w:t>
      </w:r>
      <w:r w:rsidR="005D12FF">
        <w:rPr>
          <w:rFonts w:ascii="Arial" w:eastAsia="Times New Roman" w:hAnsi="Arial" w:cs="Arial"/>
        </w:rPr>
        <w:t xml:space="preserve"> (при возникновении таких обстоятельств)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</w:t>
      </w:r>
      <w:r w:rsidR="005D12FF">
        <w:rPr>
          <w:rFonts w:ascii="Arial" w:eastAsia="Times New Roman" w:hAnsi="Arial" w:cs="Arial"/>
        </w:rPr>
        <w:t xml:space="preserve"> </w:t>
      </w:r>
      <w:r w:rsidR="002A3173">
        <w:rPr>
          <w:rFonts w:ascii="Arial" w:eastAsia="Times New Roman" w:hAnsi="Arial" w:cs="Arial"/>
        </w:rPr>
        <w:t>5</w:t>
      </w:r>
      <w:r w:rsidR="005D12FF">
        <w:rPr>
          <w:rFonts w:ascii="Arial" w:eastAsia="Times New Roman" w:hAnsi="Arial" w:cs="Arial"/>
        </w:rPr>
        <w:t xml:space="preserve"> </w:t>
      </w:r>
      <w:r w:rsidR="00C17AD0" w:rsidRPr="00C17AD0">
        <w:rPr>
          <w:rFonts w:ascii="Arial" w:eastAsia="Times New Roman" w:hAnsi="Arial" w:cs="Arial"/>
        </w:rPr>
        <w:t>месяц</w:t>
      </w:r>
      <w:r w:rsidR="002A3173">
        <w:rPr>
          <w:rFonts w:ascii="Arial" w:eastAsia="Times New Roman" w:hAnsi="Arial" w:cs="Arial"/>
        </w:rPr>
        <w:t>ев</w:t>
      </w:r>
      <w:r w:rsidR="00C17AD0" w:rsidRPr="00C17AD0">
        <w:rPr>
          <w:rFonts w:ascii="Arial" w:eastAsia="Times New Roman" w:hAnsi="Arial" w:cs="Arial"/>
        </w:rPr>
        <w:t>.</w:t>
      </w:r>
      <w:r w:rsidR="00920096">
        <w:rPr>
          <w:rFonts w:ascii="Arial" w:eastAsia="Times New Roman" w:hAnsi="Arial" w:cs="Arial"/>
        </w:rPr>
        <w:t xml:space="preserve"> </w:t>
      </w:r>
      <w:proofErr w:type="gramEnd"/>
    </w:p>
    <w:p w:rsidR="00920096" w:rsidRPr="00C17AD0" w:rsidRDefault="00920096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Согласно П</w:t>
      </w:r>
      <w:r w:rsidR="00003C45">
        <w:rPr>
          <w:rFonts w:ascii="Arial" w:eastAsia="Times New Roman" w:hAnsi="Arial" w:cs="Arial"/>
        </w:rPr>
        <w:t>риложению</w:t>
      </w:r>
      <w:r>
        <w:rPr>
          <w:rFonts w:ascii="Arial" w:eastAsia="Times New Roman" w:hAnsi="Arial" w:cs="Arial"/>
        </w:rPr>
        <w:t xml:space="preserve"> № </w:t>
      </w:r>
      <w:r w:rsidR="00003C45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, утвердить график проведения работ при осуществлении деятельности, для обеспечения которой устанавливается пу</w:t>
      </w:r>
      <w:r>
        <w:rPr>
          <w:rFonts w:ascii="Arial" w:eastAsia="Times New Roman" w:hAnsi="Arial" w:cs="Arial"/>
        </w:rPr>
        <w:t>б</w:t>
      </w:r>
      <w:r>
        <w:rPr>
          <w:rFonts w:ascii="Arial" w:eastAsia="Times New Roman" w:hAnsi="Arial" w:cs="Arial"/>
        </w:rPr>
        <w:t>личный сервитут, в случае установления публичного сервитута в отношении земель или земельных участков, находящихся в государственной или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пальной собственности и не предоставленных гражданам или юридическим л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цам.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710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192611">
        <w:rPr>
          <w:rFonts w:ascii="Arial" w:hAnsi="Arial" w:cs="Arial"/>
        </w:rPr>
        <w:t>З</w:t>
      </w:r>
      <w:r w:rsidR="00C17AD0" w:rsidRPr="00C17AD0">
        <w:rPr>
          <w:rFonts w:ascii="Arial" w:hAnsi="Arial" w:cs="Arial"/>
        </w:rPr>
        <w:t xml:space="preserve">апрет на осуществление любых действий, которые могут нарушить безопасную работу объектов </w:t>
      </w:r>
      <w:r w:rsidR="00404682">
        <w:rPr>
          <w:rFonts w:ascii="Arial" w:hAnsi="Arial" w:cs="Arial"/>
          <w:lang w:eastAsia="en-US"/>
        </w:rPr>
        <w:t>системы газоснабжения</w:t>
      </w:r>
      <w:r w:rsidR="00C17AD0" w:rsidRPr="00C17AD0">
        <w:rPr>
          <w:rFonts w:ascii="Arial" w:hAnsi="Arial" w:cs="Arial"/>
        </w:rPr>
        <w:t>, в том числе привести к их  повреждению или уничтожению, и (или) повлечь причинение вреда жизни, зд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ровью граждан</w:t>
      </w:r>
      <w:r w:rsidR="008E1779">
        <w:rPr>
          <w:rFonts w:ascii="Arial" w:hAnsi="Arial" w:cs="Arial"/>
        </w:rPr>
        <w:t>,</w:t>
      </w:r>
      <w:r w:rsidR="00C17AD0" w:rsidRPr="00C17AD0">
        <w:rPr>
          <w:rFonts w:ascii="Arial" w:hAnsi="Arial" w:cs="Arial"/>
        </w:rPr>
        <w:t xml:space="preserve"> имуществу физических или юридических лиц, а также повлечь нанесение экологического ущерба и возникновение пожаров, установлен</w:t>
      </w:r>
      <w:r w:rsidR="00404682" w:rsidRPr="00404682">
        <w:t xml:space="preserve"> </w:t>
      </w:r>
      <w:r w:rsidR="00404682" w:rsidRPr="00404682">
        <w:rPr>
          <w:rFonts w:ascii="Arial" w:hAnsi="Arial" w:cs="Arial"/>
        </w:rPr>
        <w:t>Фед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ральны</w:t>
      </w:r>
      <w:r w:rsidR="00404682">
        <w:rPr>
          <w:rFonts w:ascii="Arial" w:hAnsi="Arial" w:cs="Arial"/>
        </w:rPr>
        <w:t>м</w:t>
      </w:r>
      <w:r w:rsidR="00404682" w:rsidRPr="00404682">
        <w:rPr>
          <w:rFonts w:ascii="Arial" w:hAnsi="Arial" w:cs="Arial"/>
        </w:rPr>
        <w:t xml:space="preserve"> закон</w:t>
      </w:r>
      <w:r w:rsidR="00404682">
        <w:rPr>
          <w:rFonts w:ascii="Arial" w:hAnsi="Arial" w:cs="Arial"/>
        </w:rPr>
        <w:t>ом</w:t>
      </w:r>
      <w:r w:rsidR="00404682" w:rsidRPr="00404682">
        <w:rPr>
          <w:rFonts w:ascii="Arial" w:hAnsi="Arial" w:cs="Arial"/>
        </w:rPr>
        <w:t xml:space="preserve"> от 31.03.1999 </w:t>
      </w:r>
      <w:r w:rsidR="00404682">
        <w:rPr>
          <w:rFonts w:ascii="Arial" w:hAnsi="Arial" w:cs="Arial"/>
        </w:rPr>
        <w:t>№</w:t>
      </w:r>
      <w:r w:rsidR="00404682" w:rsidRPr="00404682">
        <w:rPr>
          <w:rFonts w:ascii="Arial" w:hAnsi="Arial" w:cs="Arial"/>
        </w:rPr>
        <w:t xml:space="preserve"> 69-ФЗ </w:t>
      </w:r>
      <w:r w:rsidR="00404682">
        <w:rPr>
          <w:rFonts w:ascii="Arial" w:hAnsi="Arial" w:cs="Arial"/>
        </w:rPr>
        <w:t>«</w:t>
      </w:r>
      <w:r w:rsidR="00404682" w:rsidRPr="00404682">
        <w:rPr>
          <w:rFonts w:ascii="Arial" w:hAnsi="Arial" w:cs="Arial"/>
        </w:rPr>
        <w:t>О газоснабжении в Российской Ф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дерации</w:t>
      </w:r>
      <w:r w:rsidR="00404682">
        <w:rPr>
          <w:rFonts w:ascii="Arial" w:hAnsi="Arial" w:cs="Arial"/>
        </w:rPr>
        <w:t>».</w:t>
      </w:r>
      <w:proofErr w:type="gramEnd"/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12FF" w:rsidRDefault="00862EDC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192611">
        <w:rPr>
          <w:rFonts w:ascii="Arial" w:eastAsia="Times New Roman" w:hAnsi="Arial" w:cs="Arial"/>
        </w:rPr>
        <w:t>О</w:t>
      </w:r>
      <w:r w:rsidR="005E5B5C">
        <w:rPr>
          <w:rFonts w:ascii="Arial" w:eastAsia="Times New Roman" w:hAnsi="Arial" w:cs="Arial"/>
        </w:rPr>
        <w:t>боснование необходимости установления публичного сервитута</w:t>
      </w:r>
      <w:r w:rsidR="00E93E6C" w:rsidRPr="00E93E6C">
        <w:t xml:space="preserve"> </w:t>
      </w:r>
      <w:r w:rsidR="00E93E6C" w:rsidRPr="00E93E6C">
        <w:rPr>
          <w:rFonts w:ascii="Arial" w:eastAsia="Times New Roman" w:hAnsi="Arial" w:cs="Arial"/>
        </w:rPr>
        <w:t>на основании п. 2, 3 ст. 39.41 Земельного кодекса Российской Федерации</w:t>
      </w:r>
      <w:r w:rsidR="00566867">
        <w:rPr>
          <w:rFonts w:ascii="Arial" w:eastAsia="Times New Roman" w:hAnsi="Arial" w:cs="Arial"/>
        </w:rPr>
        <w:t>:</w:t>
      </w:r>
      <w:r w:rsidR="005E5B5C">
        <w:rPr>
          <w:rFonts w:ascii="Arial" w:eastAsia="Times New Roman" w:hAnsi="Arial" w:cs="Arial"/>
        </w:rPr>
        <w:t xml:space="preserve"> </w:t>
      </w:r>
    </w:p>
    <w:p w:rsidR="005D12FF" w:rsidRDefault="005D12FF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программа газификации регионов Российской Федерации, утвержденная Председателем Правления публичного акционерного общества «Газпром» А.Б. Миллером; соглашения о взаимном сотрудничестве и Договоры по газификации между администрациями регионов Российской Федерации и </w:t>
      </w:r>
      <w:r w:rsidRPr="005D12FF">
        <w:rPr>
          <w:rFonts w:ascii="Arial" w:eastAsia="Times New Roman" w:hAnsi="Arial" w:cs="Arial"/>
        </w:rPr>
        <w:t>публичн</w:t>
      </w:r>
      <w:r>
        <w:rPr>
          <w:rFonts w:ascii="Arial" w:eastAsia="Times New Roman" w:hAnsi="Arial" w:cs="Arial"/>
        </w:rPr>
        <w:t>ым</w:t>
      </w:r>
      <w:r w:rsidRPr="005D12FF">
        <w:rPr>
          <w:rFonts w:ascii="Arial" w:eastAsia="Times New Roman" w:hAnsi="Arial" w:cs="Arial"/>
        </w:rPr>
        <w:t xml:space="preserve"> акци</w:t>
      </w:r>
      <w:r w:rsidRPr="005D12FF">
        <w:rPr>
          <w:rFonts w:ascii="Arial" w:eastAsia="Times New Roman" w:hAnsi="Arial" w:cs="Arial"/>
        </w:rPr>
        <w:t>о</w:t>
      </w:r>
      <w:r w:rsidRPr="005D12FF">
        <w:rPr>
          <w:rFonts w:ascii="Arial" w:eastAsia="Times New Roman" w:hAnsi="Arial" w:cs="Arial"/>
        </w:rPr>
        <w:t>нерн</w:t>
      </w:r>
      <w:r>
        <w:rPr>
          <w:rFonts w:ascii="Arial" w:eastAsia="Times New Roman" w:hAnsi="Arial" w:cs="Arial"/>
        </w:rPr>
        <w:t>ым</w:t>
      </w:r>
      <w:r w:rsidRPr="005D12FF">
        <w:rPr>
          <w:rFonts w:ascii="Arial" w:eastAsia="Times New Roman" w:hAnsi="Arial" w:cs="Arial"/>
        </w:rPr>
        <w:t xml:space="preserve"> обществ</w:t>
      </w:r>
      <w:r>
        <w:rPr>
          <w:rFonts w:ascii="Arial" w:eastAsia="Times New Roman" w:hAnsi="Arial" w:cs="Arial"/>
        </w:rPr>
        <w:t>ом</w:t>
      </w:r>
      <w:r w:rsidRPr="005D12FF">
        <w:rPr>
          <w:rFonts w:ascii="Arial" w:eastAsia="Times New Roman" w:hAnsi="Arial" w:cs="Arial"/>
        </w:rPr>
        <w:t xml:space="preserve"> «Газпром»</w:t>
      </w:r>
      <w:r w:rsidR="00940DA3">
        <w:rPr>
          <w:rFonts w:ascii="Arial" w:eastAsia="Times New Roman" w:hAnsi="Arial" w:cs="Arial"/>
        </w:rPr>
        <w:t>, предусматривающие осуществление програ</w:t>
      </w:r>
      <w:r w:rsidR="00940DA3">
        <w:rPr>
          <w:rFonts w:ascii="Arial" w:eastAsia="Times New Roman" w:hAnsi="Arial" w:cs="Arial"/>
        </w:rPr>
        <w:t>м</w:t>
      </w:r>
      <w:r w:rsidR="00940DA3">
        <w:rPr>
          <w:rFonts w:ascii="Arial" w:eastAsia="Times New Roman" w:hAnsi="Arial" w:cs="Arial"/>
        </w:rPr>
        <w:t xml:space="preserve">мы газификации в регионе; концепция участия </w:t>
      </w:r>
      <w:r w:rsidR="00940DA3" w:rsidRPr="00940DA3">
        <w:rPr>
          <w:rFonts w:ascii="Arial" w:eastAsia="Times New Roman" w:hAnsi="Arial" w:cs="Arial"/>
        </w:rPr>
        <w:t>публичн</w:t>
      </w:r>
      <w:r w:rsidR="00940DA3">
        <w:rPr>
          <w:rFonts w:ascii="Arial" w:eastAsia="Times New Roman" w:hAnsi="Arial" w:cs="Arial"/>
        </w:rPr>
        <w:t>ого</w:t>
      </w:r>
      <w:r w:rsidR="00940DA3" w:rsidRPr="00940DA3">
        <w:rPr>
          <w:rFonts w:ascii="Arial" w:eastAsia="Times New Roman" w:hAnsi="Arial" w:cs="Arial"/>
        </w:rPr>
        <w:t xml:space="preserve"> акционерн</w:t>
      </w:r>
      <w:r w:rsidR="00940DA3">
        <w:rPr>
          <w:rFonts w:ascii="Arial" w:eastAsia="Times New Roman" w:hAnsi="Arial" w:cs="Arial"/>
        </w:rPr>
        <w:t>ого</w:t>
      </w:r>
      <w:r w:rsidR="00940DA3" w:rsidRPr="00940DA3">
        <w:rPr>
          <w:rFonts w:ascii="Arial" w:eastAsia="Times New Roman" w:hAnsi="Arial" w:cs="Arial"/>
        </w:rPr>
        <w:t xml:space="preserve"> общ</w:t>
      </w:r>
      <w:r w:rsidR="00940DA3" w:rsidRPr="00940DA3">
        <w:rPr>
          <w:rFonts w:ascii="Arial" w:eastAsia="Times New Roman" w:hAnsi="Arial" w:cs="Arial"/>
        </w:rPr>
        <w:t>е</w:t>
      </w:r>
      <w:r w:rsidR="00940DA3" w:rsidRPr="00940DA3">
        <w:rPr>
          <w:rFonts w:ascii="Arial" w:eastAsia="Times New Roman" w:hAnsi="Arial" w:cs="Arial"/>
        </w:rPr>
        <w:t>ств</w:t>
      </w:r>
      <w:r w:rsidR="00940DA3">
        <w:rPr>
          <w:rFonts w:ascii="Arial" w:eastAsia="Times New Roman" w:hAnsi="Arial" w:cs="Arial"/>
        </w:rPr>
        <w:t>а «Газпром» в газификации регионов Российской Федерации, утвержденная Постановлением Правления общества с ограниченной ответственностью «Га</w:t>
      </w:r>
      <w:r w:rsidR="00940DA3">
        <w:rPr>
          <w:rFonts w:ascii="Arial" w:eastAsia="Times New Roman" w:hAnsi="Arial" w:cs="Arial"/>
        </w:rPr>
        <w:t>з</w:t>
      </w:r>
      <w:r w:rsidR="00940DA3">
        <w:rPr>
          <w:rFonts w:ascii="Arial" w:eastAsia="Times New Roman" w:hAnsi="Arial" w:cs="Arial"/>
        </w:rPr>
        <w:t>пром»</w:t>
      </w:r>
      <w:r w:rsidR="00EF1EFD">
        <w:rPr>
          <w:rFonts w:ascii="Arial" w:eastAsia="Times New Roman" w:hAnsi="Arial" w:cs="Arial"/>
        </w:rPr>
        <w:t xml:space="preserve"> 30.11.2009 № 57;</w:t>
      </w:r>
    </w:p>
    <w:p w:rsidR="00EF1EFD" w:rsidRDefault="00EF1EFD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Распоряжение Правительства Российской Федерации от 15.12.2021 № 3603-р «Об определен</w:t>
      </w:r>
      <w:proofErr w:type="gramStart"/>
      <w:r>
        <w:rPr>
          <w:rFonts w:ascii="Arial" w:eastAsia="Times New Roman" w:hAnsi="Arial" w:cs="Arial"/>
        </w:rPr>
        <w:t>ии ООО</w:t>
      </w:r>
      <w:proofErr w:type="gramEnd"/>
      <w:r>
        <w:rPr>
          <w:rFonts w:ascii="Arial" w:eastAsia="Times New Roman" w:hAnsi="Arial" w:cs="Arial"/>
        </w:rPr>
        <w:t xml:space="preserve"> «Газпром газификация» единым оператором г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зификации подтверждает сведения о лице, предоставившем ходатайство об установлении публичного сервитута;</w:t>
      </w:r>
    </w:p>
    <w:p w:rsidR="00EF1EFD" w:rsidRDefault="00EF1EFD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Постановление Администрации Волгоградской области от 14.09.2009  № 337-п «Об утверждении схемы территориального планирования Волгогра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>ской области»</w:t>
      </w:r>
      <w:r w:rsidR="00991A86">
        <w:rPr>
          <w:rFonts w:ascii="Arial" w:eastAsia="Times New Roman" w:hAnsi="Arial" w:cs="Arial"/>
        </w:rPr>
        <w:t xml:space="preserve"> (изменения от 25.04.2022 Постановлением Администрации Во</w:t>
      </w:r>
      <w:r w:rsidR="00991A86">
        <w:rPr>
          <w:rFonts w:ascii="Arial" w:eastAsia="Times New Roman" w:hAnsi="Arial" w:cs="Arial"/>
        </w:rPr>
        <w:t>л</w:t>
      </w:r>
      <w:r w:rsidR="00991A86">
        <w:rPr>
          <w:rFonts w:ascii="Arial" w:eastAsia="Times New Roman" w:hAnsi="Arial" w:cs="Arial"/>
        </w:rPr>
        <w:t>гоградской области № 232-п)</w:t>
      </w:r>
      <w:r w:rsidR="00566867">
        <w:rPr>
          <w:rFonts w:ascii="Arial" w:eastAsia="Times New Roman" w:hAnsi="Arial" w:cs="Arial"/>
        </w:rPr>
        <w:t>.</w:t>
      </w:r>
    </w:p>
    <w:p w:rsidR="00EF1EFD" w:rsidRDefault="00EF1EFD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192611">
        <w:rPr>
          <w:rFonts w:ascii="Arial" w:hAnsi="Arial" w:cs="Arial"/>
        </w:rPr>
        <w:t>П</w:t>
      </w:r>
      <w:r w:rsidR="00A67D8A" w:rsidRPr="00A67D8A">
        <w:rPr>
          <w:rFonts w:ascii="Arial" w:hAnsi="Arial" w:cs="Arial"/>
        </w:rPr>
        <w:t>лата за публичный сервитут</w:t>
      </w:r>
      <w:r w:rsidR="00E93E6C">
        <w:rPr>
          <w:rFonts w:ascii="Arial" w:hAnsi="Arial" w:cs="Arial"/>
        </w:rPr>
        <w:t xml:space="preserve"> в отношении земельного участка, нах</w:t>
      </w:r>
      <w:r w:rsidR="00E93E6C">
        <w:rPr>
          <w:rFonts w:ascii="Arial" w:hAnsi="Arial" w:cs="Arial"/>
        </w:rPr>
        <w:t>о</w:t>
      </w:r>
      <w:r w:rsidR="00E93E6C">
        <w:rPr>
          <w:rFonts w:ascii="Arial" w:hAnsi="Arial" w:cs="Arial"/>
        </w:rPr>
        <w:t>дящегося в государственной или муниципальной собственности и не обрем</w:t>
      </w:r>
      <w:r w:rsidR="00E93E6C">
        <w:rPr>
          <w:rFonts w:ascii="Arial" w:hAnsi="Arial" w:cs="Arial"/>
        </w:rPr>
        <w:t>е</w:t>
      </w:r>
      <w:r w:rsidR="00E93E6C">
        <w:rPr>
          <w:rFonts w:ascii="Arial" w:hAnsi="Arial" w:cs="Arial"/>
        </w:rPr>
        <w:t>ненного правами третьих лиц, устанавливается в размере 0,1 процент кадас</w:t>
      </w:r>
      <w:r w:rsidR="00E93E6C">
        <w:rPr>
          <w:rFonts w:ascii="Arial" w:hAnsi="Arial" w:cs="Arial"/>
        </w:rPr>
        <w:t>т</w:t>
      </w:r>
      <w:r w:rsidR="00E93E6C">
        <w:rPr>
          <w:rFonts w:ascii="Arial" w:hAnsi="Arial" w:cs="Arial"/>
        </w:rPr>
        <w:t>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устанавливается не менее чем 0,1 процент кадастровой ст</w:t>
      </w:r>
      <w:r w:rsidR="00E93E6C">
        <w:rPr>
          <w:rFonts w:ascii="Arial" w:hAnsi="Arial" w:cs="Arial"/>
        </w:rPr>
        <w:t>о</w:t>
      </w:r>
      <w:r w:rsidR="00E93E6C">
        <w:rPr>
          <w:rFonts w:ascii="Arial" w:hAnsi="Arial" w:cs="Arial"/>
        </w:rPr>
        <w:t>имости земельного участка, обремененного сервитутом, за весь срок сервитута, согласно пункту 4 статьи 39.46 Земельного кодекса Российской Федерации.</w:t>
      </w:r>
    </w:p>
    <w:p w:rsidR="00FC5AB8" w:rsidRPr="006C4819" w:rsidRDefault="00E93E6C" w:rsidP="007966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</w:t>
      </w:r>
      <w:r w:rsidR="00003C45">
        <w:rPr>
          <w:rFonts w:ascii="Arial" w:hAnsi="Arial" w:cs="Arial"/>
        </w:rPr>
        <w:t>ого сервитута, согласно Приложению № 2</w:t>
      </w:r>
      <w:r w:rsidR="006C4819">
        <w:rPr>
          <w:rFonts w:ascii="Arial" w:hAnsi="Arial" w:cs="Arial"/>
        </w:rPr>
        <w:t>.</w:t>
      </w:r>
      <w:r w:rsidR="00003C45">
        <w:rPr>
          <w:rFonts w:ascii="Arial" w:hAnsi="Arial" w:cs="Arial"/>
        </w:rPr>
        <w:t xml:space="preserve"> </w:t>
      </w:r>
    </w:p>
    <w:p w:rsidR="00920096" w:rsidRDefault="0092009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8.1. Размер платы за публичный сервитут в отношении земельного учас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участка. При этом плата за публи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ный сервитут, установленный на 10 лет, не может быть менее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чем 0,1 проце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та кадастровой стоимости земельного участка, обремененного публичным се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витутом, за весь срок публичного сервитута.</w:t>
      </w:r>
    </w:p>
    <w:p w:rsidR="00920096" w:rsidRDefault="0092009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Если в отношении земельных участков и (или) земель кадастровая сто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мость</w:t>
      </w:r>
      <w:r w:rsidR="00385FDF">
        <w:rPr>
          <w:rFonts w:ascii="Arial" w:hAnsi="Arial" w:cs="Arial"/>
        </w:rPr>
        <w:t xml:space="preserve"> не определена, размер платы за публичный сервитут рассчитывается и</w:t>
      </w:r>
      <w:r w:rsidR="00385FDF">
        <w:rPr>
          <w:rFonts w:ascii="Arial" w:hAnsi="Arial" w:cs="Arial"/>
        </w:rPr>
        <w:t>с</w:t>
      </w:r>
      <w:r w:rsidR="00385FDF">
        <w:rPr>
          <w:rFonts w:ascii="Arial" w:hAnsi="Arial" w:cs="Arial"/>
        </w:rPr>
        <w:t xml:space="preserve">ходя из среднего уровня кадастровой стоимости земельных участков по </w:t>
      </w:r>
      <w:proofErr w:type="spellStart"/>
      <w:r w:rsidR="00385FDF">
        <w:rPr>
          <w:rFonts w:ascii="Arial" w:hAnsi="Arial" w:cs="Arial"/>
        </w:rPr>
        <w:t>Све</w:t>
      </w:r>
      <w:r w:rsidR="00385FDF">
        <w:rPr>
          <w:rFonts w:ascii="Arial" w:hAnsi="Arial" w:cs="Arial"/>
        </w:rPr>
        <w:t>т</w:t>
      </w:r>
      <w:r w:rsidR="00385FDF">
        <w:rPr>
          <w:rFonts w:ascii="Arial" w:hAnsi="Arial" w:cs="Arial"/>
        </w:rPr>
        <w:t>лоярскому</w:t>
      </w:r>
      <w:proofErr w:type="spellEnd"/>
      <w:r w:rsidR="00385FDF">
        <w:rPr>
          <w:rFonts w:ascii="Arial" w:hAnsi="Arial" w:cs="Arial"/>
        </w:rPr>
        <w:t xml:space="preserve"> муниципальному району Волгоградской области.</w:t>
      </w:r>
    </w:p>
    <w:p w:rsidR="00385FDF" w:rsidRDefault="00385FD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proofErr w:type="gramStart"/>
      <w:r>
        <w:rPr>
          <w:rFonts w:ascii="Arial" w:hAnsi="Arial" w:cs="Arial"/>
        </w:rPr>
        <w:t>Обеспечить определение платы за публичный сервитут, устанавл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ваемый в отношении земельных участков, находящихся в частной собственн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сти или находящийся в государственной или муниципальной собственности и предоставленных гражданам или юридическим лицам, в соответствии с Фед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ральным законом от 29.07.1998 №135-ФЗ «Об оценочной деятельности в Ро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сийской Федерации» и методическими рекомендациями, утвержденными прик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lastRenderedPageBreak/>
        <w:t>зом Министерства экономического развития Российской Федерации от 04.06.2019 №321.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192611">
        <w:rPr>
          <w:rFonts w:ascii="Arial" w:hAnsi="Arial" w:cs="Arial"/>
        </w:rPr>
        <w:t>О</w:t>
      </w:r>
      <w:r w:rsidR="004700EF" w:rsidRPr="004700EF">
        <w:rPr>
          <w:rFonts w:ascii="Arial" w:hAnsi="Arial" w:cs="Arial"/>
        </w:rPr>
        <w:t>бществ</w:t>
      </w:r>
      <w:r w:rsidR="004700EF">
        <w:rPr>
          <w:rFonts w:ascii="Arial" w:hAnsi="Arial" w:cs="Arial"/>
        </w:rPr>
        <w:t>у</w:t>
      </w:r>
      <w:r w:rsidR="004700EF" w:rsidRPr="004700EF">
        <w:rPr>
          <w:rFonts w:ascii="Arial" w:hAnsi="Arial" w:cs="Arial"/>
        </w:rPr>
        <w:t xml:space="preserve"> с ограниченной ответственностью «Газпром газ</w:t>
      </w:r>
      <w:r w:rsidR="00991A86">
        <w:rPr>
          <w:rFonts w:ascii="Arial" w:hAnsi="Arial" w:cs="Arial"/>
        </w:rPr>
        <w:t>ификация» в ус</w:t>
      </w:r>
      <w:r>
        <w:rPr>
          <w:rFonts w:ascii="Arial" w:hAnsi="Arial" w:cs="Arial"/>
        </w:rPr>
        <w:t>тановленном законом порядке обеспечить:</w:t>
      </w:r>
    </w:p>
    <w:p w:rsidR="00566867" w:rsidRDefault="00566867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</w:t>
      </w:r>
      <w:r w:rsidRPr="00566867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68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566867">
        <w:rPr>
          <w:rFonts w:ascii="Arial" w:hAnsi="Arial" w:cs="Arial"/>
        </w:rPr>
        <w:t>О</w:t>
      </w:r>
      <w:r>
        <w:rPr>
          <w:rFonts w:ascii="Arial" w:hAnsi="Arial" w:cs="Arial"/>
        </w:rPr>
        <w:t>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68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66867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азмещение объектов </w:t>
      </w:r>
      <w:r w:rsidR="008341A9">
        <w:rPr>
          <w:rFonts w:ascii="Arial" w:hAnsi="Arial" w:cs="Arial"/>
        </w:rPr>
        <w:t>системы газоснабжения</w:t>
      </w:r>
      <w:r>
        <w:rPr>
          <w:rFonts w:ascii="Arial" w:hAnsi="Arial" w:cs="Arial"/>
        </w:rPr>
        <w:t>, их нео</w:t>
      </w:r>
      <w:r w:rsidR="001E3B7F">
        <w:rPr>
          <w:rFonts w:ascii="Arial" w:hAnsi="Arial" w:cs="Arial"/>
        </w:rPr>
        <w:t>т</w:t>
      </w:r>
      <w:r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68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566867">
        <w:rPr>
          <w:rFonts w:ascii="Arial" w:hAnsi="Arial" w:cs="Arial"/>
        </w:rPr>
        <w:t>П</w:t>
      </w:r>
      <w:r>
        <w:rPr>
          <w:rFonts w:ascii="Arial" w:hAnsi="Arial" w:cs="Arial"/>
        </w:rPr>
        <w:t>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>
        <w:rPr>
          <w:rFonts w:ascii="Arial" w:hAnsi="Arial" w:cs="Arial"/>
        </w:rPr>
        <w:t>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686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566867">
        <w:rPr>
          <w:rFonts w:ascii="Arial" w:hAnsi="Arial" w:cs="Arial"/>
        </w:rPr>
        <w:t>С</w:t>
      </w:r>
      <w:r>
        <w:rPr>
          <w:rFonts w:ascii="Arial" w:hAnsi="Arial" w:cs="Arial"/>
        </w:rPr>
        <w:t>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</w:t>
      </w:r>
      <w:r w:rsidR="001E3B7F">
        <w:rPr>
          <w:rFonts w:ascii="Arial" w:hAnsi="Arial" w:cs="Arial"/>
        </w:rPr>
        <w:t>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686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566867">
        <w:rPr>
          <w:rFonts w:ascii="Arial" w:hAnsi="Arial" w:cs="Arial"/>
        </w:rPr>
        <w:t>О</w:t>
      </w:r>
      <w:r>
        <w:rPr>
          <w:rFonts w:ascii="Arial" w:hAnsi="Arial" w:cs="Arial"/>
        </w:rPr>
        <w:t>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</w:t>
      </w:r>
      <w:r w:rsidR="00192611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 xml:space="preserve">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 xml:space="preserve">администрации </w:t>
      </w:r>
      <w:proofErr w:type="spellStart"/>
      <w:r w:rsidR="00DF5453">
        <w:rPr>
          <w:rFonts w:ascii="Arial" w:hAnsi="Arial" w:cs="Arial"/>
        </w:rPr>
        <w:t>Светлоярского</w:t>
      </w:r>
      <w:proofErr w:type="spellEnd"/>
      <w:r w:rsidR="00DF5453">
        <w:rPr>
          <w:rFonts w:ascii="Arial" w:hAnsi="Arial" w:cs="Arial"/>
        </w:rPr>
        <w:t xml:space="preserve"> муниципального района Волгоградской области в течени</w:t>
      </w:r>
      <w:r w:rsidR="00E93E6C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254C1E" w:rsidRDefault="00DF5453" w:rsidP="00254C1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proofErr w:type="spellStart"/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proofErr w:type="spellStart"/>
      <w:r w:rsidR="00991A86">
        <w:rPr>
          <w:rFonts w:ascii="Arial" w:hAnsi="Arial" w:cs="Arial"/>
        </w:rPr>
        <w:t>Наримановского</w:t>
      </w:r>
      <w:proofErr w:type="spellEnd"/>
      <w:r w:rsidR="00991A86">
        <w:rPr>
          <w:rFonts w:ascii="Arial" w:hAnsi="Arial" w:cs="Arial"/>
        </w:rPr>
        <w:t xml:space="preserve"> </w:t>
      </w:r>
      <w:r w:rsidR="008B6458">
        <w:rPr>
          <w:rFonts w:ascii="Arial" w:hAnsi="Arial" w:cs="Arial"/>
        </w:rPr>
        <w:t>сел</w:t>
      </w:r>
      <w:r w:rsidR="008B6458">
        <w:rPr>
          <w:rFonts w:ascii="Arial" w:hAnsi="Arial" w:cs="Arial"/>
        </w:rPr>
        <w:t>ь</w:t>
      </w:r>
      <w:r w:rsidR="008B6458">
        <w:rPr>
          <w:rFonts w:ascii="Arial" w:hAnsi="Arial" w:cs="Arial"/>
        </w:rPr>
        <w:t xml:space="preserve">ского поселения </w:t>
      </w:r>
      <w:proofErr w:type="spellStart"/>
      <w:r w:rsidR="00963E8D">
        <w:rPr>
          <w:rFonts w:ascii="Arial" w:hAnsi="Arial" w:cs="Arial"/>
        </w:rPr>
        <w:t>Светлоярского</w:t>
      </w:r>
      <w:proofErr w:type="spellEnd"/>
      <w:r w:rsidR="00963E8D">
        <w:rPr>
          <w:rFonts w:ascii="Arial" w:hAnsi="Arial" w:cs="Arial"/>
        </w:rPr>
        <w:t xml:space="preserve"> муниципального района Волгоградской обл</w:t>
      </w:r>
      <w:r w:rsidR="00963E8D">
        <w:rPr>
          <w:rFonts w:ascii="Arial" w:hAnsi="Arial" w:cs="Arial"/>
        </w:rPr>
        <w:t>а</w:t>
      </w:r>
      <w:r w:rsidR="00963E8D">
        <w:rPr>
          <w:rFonts w:ascii="Arial" w:hAnsi="Arial" w:cs="Arial"/>
        </w:rPr>
        <w:t>сти</w:t>
      </w:r>
      <w:r w:rsidR="00671517">
        <w:rPr>
          <w:rFonts w:ascii="Arial" w:hAnsi="Arial" w:cs="Arial"/>
        </w:rPr>
        <w:t xml:space="preserve">, </w:t>
      </w:r>
      <w:proofErr w:type="spellStart"/>
      <w:r w:rsidR="00671517">
        <w:rPr>
          <w:rFonts w:ascii="Arial" w:hAnsi="Arial" w:cs="Arial"/>
        </w:rPr>
        <w:t>Червленовского</w:t>
      </w:r>
      <w:proofErr w:type="spellEnd"/>
      <w:r w:rsidR="00671517">
        <w:rPr>
          <w:rFonts w:ascii="Arial" w:hAnsi="Arial" w:cs="Arial"/>
        </w:rPr>
        <w:t xml:space="preserve"> сельского поселения </w:t>
      </w:r>
      <w:proofErr w:type="spellStart"/>
      <w:r w:rsidR="00671517">
        <w:rPr>
          <w:rFonts w:ascii="Arial" w:hAnsi="Arial" w:cs="Arial"/>
        </w:rPr>
        <w:t>Светлоярского</w:t>
      </w:r>
      <w:proofErr w:type="spellEnd"/>
      <w:r w:rsidR="00671517">
        <w:rPr>
          <w:rFonts w:ascii="Arial" w:hAnsi="Arial" w:cs="Arial"/>
        </w:rPr>
        <w:t xml:space="preserve"> муниципального ра</w:t>
      </w:r>
      <w:r w:rsidR="00671517">
        <w:rPr>
          <w:rFonts w:ascii="Arial" w:hAnsi="Arial" w:cs="Arial"/>
        </w:rPr>
        <w:t>й</w:t>
      </w:r>
      <w:r w:rsidR="00671517">
        <w:rPr>
          <w:rFonts w:ascii="Arial" w:hAnsi="Arial" w:cs="Arial"/>
        </w:rPr>
        <w:t>она Волгоградской области</w:t>
      </w:r>
      <w:r w:rsidR="00254C1E">
        <w:rPr>
          <w:rFonts w:ascii="Arial" w:hAnsi="Arial" w:cs="Arial"/>
        </w:rPr>
        <w:t xml:space="preserve">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566867" w:rsidP="008341A9">
      <w:pPr>
        <w:ind w:right="28" w:firstLine="709"/>
        <w:jc w:val="both"/>
        <w:rPr>
          <w:rFonts w:ascii="Arial" w:hAnsi="Arial" w:cs="Arial"/>
          <w:spacing w:val="-2"/>
        </w:rPr>
      </w:pPr>
      <w:r w:rsidRPr="00566867">
        <w:rPr>
          <w:rFonts w:ascii="Arial" w:hAnsi="Arial" w:cs="Arial"/>
          <w:spacing w:val="-2"/>
        </w:rPr>
        <w:t>направить копию настоящего постановления заявителю</w:t>
      </w:r>
      <w:r w:rsidR="00A4416D">
        <w:rPr>
          <w:rFonts w:ascii="Arial" w:hAnsi="Arial" w:cs="Arial"/>
          <w:spacing w:val="-2"/>
        </w:rPr>
        <w:t>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192611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192611">
        <w:rPr>
          <w:rFonts w:ascii="Arial" w:eastAsia="Times New Roman" w:hAnsi="Arial" w:cs="Arial"/>
        </w:rPr>
        <w:t>К</w:t>
      </w:r>
      <w:r w:rsidR="00AE70E6" w:rsidRPr="006E7580">
        <w:rPr>
          <w:rFonts w:ascii="Arial" w:eastAsia="Times New Roman" w:hAnsi="Arial" w:cs="Arial"/>
        </w:rPr>
        <w:t xml:space="preserve">онтроль </w:t>
      </w:r>
      <w:r w:rsidR="00D264DA">
        <w:rPr>
          <w:rFonts w:ascii="Arial" w:eastAsia="Times New Roman" w:hAnsi="Arial" w:cs="Arial"/>
        </w:rPr>
        <w:t>за</w:t>
      </w:r>
      <w:proofErr w:type="gramEnd"/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</w:t>
      </w:r>
      <w:proofErr w:type="spellStart"/>
      <w:r w:rsidR="00C97931">
        <w:rPr>
          <w:rFonts w:ascii="Arial" w:eastAsia="Times New Roman" w:hAnsi="Arial" w:cs="Arial"/>
        </w:rPr>
        <w:t>Светлоярского</w:t>
      </w:r>
      <w:proofErr w:type="spellEnd"/>
      <w:r w:rsidR="00C97931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671517">
        <w:rPr>
          <w:rFonts w:ascii="Arial" w:eastAsia="Times New Roman" w:hAnsi="Arial" w:cs="Arial"/>
        </w:rPr>
        <w:t>Мокееву</w:t>
      </w:r>
      <w:proofErr w:type="spellEnd"/>
      <w:r w:rsidR="00671517">
        <w:rPr>
          <w:rFonts w:ascii="Arial" w:eastAsia="Times New Roman" w:hAnsi="Arial" w:cs="Arial"/>
        </w:rPr>
        <w:t xml:space="preserve"> И.А.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341167" w:rsidRDefault="00880611" w:rsidP="0034116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</w:t>
      </w:r>
      <w:proofErr w:type="spellStart"/>
      <w:r w:rsidR="009B67CA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  <w:proofErr w:type="spellEnd"/>
    </w:p>
    <w:p w:rsidR="006C4819" w:rsidRDefault="006C4819" w:rsidP="00341167">
      <w:pPr>
        <w:rPr>
          <w:rFonts w:ascii="Arial" w:eastAsia="Times New Roman" w:hAnsi="Arial" w:cs="Arial"/>
          <w:sz w:val="16"/>
          <w:szCs w:val="16"/>
        </w:rPr>
      </w:pPr>
    </w:p>
    <w:p w:rsidR="00CF184C" w:rsidRPr="00341167" w:rsidRDefault="009B67CA" w:rsidP="00341167">
      <w:p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41167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19" w:rsidRDefault="00375219" w:rsidP="00F87AA8">
      <w:r>
        <w:separator/>
      </w:r>
    </w:p>
  </w:endnote>
  <w:endnote w:type="continuationSeparator" w:id="0">
    <w:p w:rsidR="00375219" w:rsidRDefault="0037521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19" w:rsidRDefault="00375219" w:rsidP="00F87AA8">
      <w:r>
        <w:separator/>
      </w:r>
    </w:p>
  </w:footnote>
  <w:footnote w:type="continuationSeparator" w:id="0">
    <w:p w:rsidR="00375219" w:rsidRDefault="0037521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91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C45"/>
    <w:rsid w:val="00004139"/>
    <w:rsid w:val="000065A6"/>
    <w:rsid w:val="00016420"/>
    <w:rsid w:val="0001642B"/>
    <w:rsid w:val="00027FC0"/>
    <w:rsid w:val="0003433D"/>
    <w:rsid w:val="000376C4"/>
    <w:rsid w:val="0005035B"/>
    <w:rsid w:val="000518AB"/>
    <w:rsid w:val="000546DB"/>
    <w:rsid w:val="00066EA7"/>
    <w:rsid w:val="0007467F"/>
    <w:rsid w:val="00080172"/>
    <w:rsid w:val="0008595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92611"/>
    <w:rsid w:val="00194DC8"/>
    <w:rsid w:val="001B059D"/>
    <w:rsid w:val="001B4486"/>
    <w:rsid w:val="001B4AAA"/>
    <w:rsid w:val="001B6EA6"/>
    <w:rsid w:val="001B7669"/>
    <w:rsid w:val="001D1E22"/>
    <w:rsid w:val="001D35DF"/>
    <w:rsid w:val="001E3B7F"/>
    <w:rsid w:val="001F2CE3"/>
    <w:rsid w:val="001F5978"/>
    <w:rsid w:val="00205644"/>
    <w:rsid w:val="002078D0"/>
    <w:rsid w:val="00210575"/>
    <w:rsid w:val="00221F76"/>
    <w:rsid w:val="00254C1E"/>
    <w:rsid w:val="00275670"/>
    <w:rsid w:val="00290691"/>
    <w:rsid w:val="002A3173"/>
    <w:rsid w:val="002D6CC3"/>
    <w:rsid w:val="002D6E43"/>
    <w:rsid w:val="002D7E9E"/>
    <w:rsid w:val="002E6AA6"/>
    <w:rsid w:val="002F255F"/>
    <w:rsid w:val="002F43C5"/>
    <w:rsid w:val="002F7B39"/>
    <w:rsid w:val="003123FC"/>
    <w:rsid w:val="0031280F"/>
    <w:rsid w:val="00324AC6"/>
    <w:rsid w:val="00325B6D"/>
    <w:rsid w:val="00327592"/>
    <w:rsid w:val="00334FD9"/>
    <w:rsid w:val="00341167"/>
    <w:rsid w:val="003427A4"/>
    <w:rsid w:val="00350EA4"/>
    <w:rsid w:val="0035245E"/>
    <w:rsid w:val="00354DC0"/>
    <w:rsid w:val="00371CAB"/>
    <w:rsid w:val="00375219"/>
    <w:rsid w:val="003802C9"/>
    <w:rsid w:val="00385FDF"/>
    <w:rsid w:val="00391952"/>
    <w:rsid w:val="003978A3"/>
    <w:rsid w:val="003A1378"/>
    <w:rsid w:val="003B111D"/>
    <w:rsid w:val="003B2DD9"/>
    <w:rsid w:val="003B54BA"/>
    <w:rsid w:val="003C1731"/>
    <w:rsid w:val="003C3EDD"/>
    <w:rsid w:val="003D5EE6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27A3"/>
    <w:rsid w:val="00443705"/>
    <w:rsid w:val="00451737"/>
    <w:rsid w:val="00454190"/>
    <w:rsid w:val="00467A0C"/>
    <w:rsid w:val="004700EF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4F7E18"/>
    <w:rsid w:val="0050362F"/>
    <w:rsid w:val="00510246"/>
    <w:rsid w:val="00514794"/>
    <w:rsid w:val="00516E5E"/>
    <w:rsid w:val="00520A79"/>
    <w:rsid w:val="005317CC"/>
    <w:rsid w:val="00564593"/>
    <w:rsid w:val="00566867"/>
    <w:rsid w:val="00573E72"/>
    <w:rsid w:val="00575319"/>
    <w:rsid w:val="005845CD"/>
    <w:rsid w:val="0058796D"/>
    <w:rsid w:val="00587B43"/>
    <w:rsid w:val="0059096F"/>
    <w:rsid w:val="005A3E8C"/>
    <w:rsid w:val="005A4FD4"/>
    <w:rsid w:val="005B1978"/>
    <w:rsid w:val="005B7522"/>
    <w:rsid w:val="005C6971"/>
    <w:rsid w:val="005D12FF"/>
    <w:rsid w:val="005E5B5C"/>
    <w:rsid w:val="00602185"/>
    <w:rsid w:val="00605C0C"/>
    <w:rsid w:val="00606A72"/>
    <w:rsid w:val="00621CDF"/>
    <w:rsid w:val="00633357"/>
    <w:rsid w:val="0063579B"/>
    <w:rsid w:val="006419D5"/>
    <w:rsid w:val="006447D1"/>
    <w:rsid w:val="0065538C"/>
    <w:rsid w:val="00666630"/>
    <w:rsid w:val="006712DC"/>
    <w:rsid w:val="00671517"/>
    <w:rsid w:val="00671A52"/>
    <w:rsid w:val="00692C90"/>
    <w:rsid w:val="00694311"/>
    <w:rsid w:val="006A499F"/>
    <w:rsid w:val="006A6FB1"/>
    <w:rsid w:val="006B13B9"/>
    <w:rsid w:val="006B2388"/>
    <w:rsid w:val="006B424D"/>
    <w:rsid w:val="006C4819"/>
    <w:rsid w:val="006D17E1"/>
    <w:rsid w:val="006D5172"/>
    <w:rsid w:val="006E2A50"/>
    <w:rsid w:val="006E7580"/>
    <w:rsid w:val="006F5505"/>
    <w:rsid w:val="006F567C"/>
    <w:rsid w:val="00702081"/>
    <w:rsid w:val="0070682C"/>
    <w:rsid w:val="00720DAE"/>
    <w:rsid w:val="00725BB9"/>
    <w:rsid w:val="007340AA"/>
    <w:rsid w:val="00735B8C"/>
    <w:rsid w:val="00735ED4"/>
    <w:rsid w:val="0073778A"/>
    <w:rsid w:val="00737869"/>
    <w:rsid w:val="007432CE"/>
    <w:rsid w:val="00752791"/>
    <w:rsid w:val="00765BAF"/>
    <w:rsid w:val="007669C8"/>
    <w:rsid w:val="00785CE9"/>
    <w:rsid w:val="007966FB"/>
    <w:rsid w:val="007A0CC8"/>
    <w:rsid w:val="007C5FB6"/>
    <w:rsid w:val="007C686B"/>
    <w:rsid w:val="007D76F1"/>
    <w:rsid w:val="007D79CA"/>
    <w:rsid w:val="007F2899"/>
    <w:rsid w:val="00803A5A"/>
    <w:rsid w:val="00805210"/>
    <w:rsid w:val="0082463E"/>
    <w:rsid w:val="0082605C"/>
    <w:rsid w:val="0082632D"/>
    <w:rsid w:val="008341A9"/>
    <w:rsid w:val="00837378"/>
    <w:rsid w:val="00837CD9"/>
    <w:rsid w:val="00841344"/>
    <w:rsid w:val="008524D9"/>
    <w:rsid w:val="00854E11"/>
    <w:rsid w:val="00855337"/>
    <w:rsid w:val="00862D21"/>
    <w:rsid w:val="00862EDC"/>
    <w:rsid w:val="00873814"/>
    <w:rsid w:val="00880611"/>
    <w:rsid w:val="00884312"/>
    <w:rsid w:val="00887A1A"/>
    <w:rsid w:val="0089232F"/>
    <w:rsid w:val="00896602"/>
    <w:rsid w:val="008A060F"/>
    <w:rsid w:val="008A3613"/>
    <w:rsid w:val="008B5DAA"/>
    <w:rsid w:val="008B6458"/>
    <w:rsid w:val="008C31B2"/>
    <w:rsid w:val="008C5B48"/>
    <w:rsid w:val="008D14F3"/>
    <w:rsid w:val="008E1779"/>
    <w:rsid w:val="008E17F4"/>
    <w:rsid w:val="009035CB"/>
    <w:rsid w:val="00910C04"/>
    <w:rsid w:val="00920096"/>
    <w:rsid w:val="00921E39"/>
    <w:rsid w:val="009374ED"/>
    <w:rsid w:val="00940DA3"/>
    <w:rsid w:val="00944688"/>
    <w:rsid w:val="00950860"/>
    <w:rsid w:val="0095455D"/>
    <w:rsid w:val="00957F17"/>
    <w:rsid w:val="00963E8D"/>
    <w:rsid w:val="009675BA"/>
    <w:rsid w:val="00967962"/>
    <w:rsid w:val="00991738"/>
    <w:rsid w:val="00991A86"/>
    <w:rsid w:val="009A20C7"/>
    <w:rsid w:val="009A4D66"/>
    <w:rsid w:val="009A6B7C"/>
    <w:rsid w:val="009B67CA"/>
    <w:rsid w:val="009D3E55"/>
    <w:rsid w:val="00A02620"/>
    <w:rsid w:val="00A32EFA"/>
    <w:rsid w:val="00A330AE"/>
    <w:rsid w:val="00A34EB0"/>
    <w:rsid w:val="00A4416D"/>
    <w:rsid w:val="00A55EF1"/>
    <w:rsid w:val="00A60EDE"/>
    <w:rsid w:val="00A66974"/>
    <w:rsid w:val="00A67D8A"/>
    <w:rsid w:val="00A77FB3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0FF4"/>
    <w:rsid w:val="00AE389B"/>
    <w:rsid w:val="00AE40CA"/>
    <w:rsid w:val="00AE70E6"/>
    <w:rsid w:val="00AE72CB"/>
    <w:rsid w:val="00B07E53"/>
    <w:rsid w:val="00B14768"/>
    <w:rsid w:val="00B247F4"/>
    <w:rsid w:val="00B25BB0"/>
    <w:rsid w:val="00B264FE"/>
    <w:rsid w:val="00B26747"/>
    <w:rsid w:val="00B30473"/>
    <w:rsid w:val="00B32771"/>
    <w:rsid w:val="00B3287C"/>
    <w:rsid w:val="00B37532"/>
    <w:rsid w:val="00B47B7F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23A2"/>
    <w:rsid w:val="00BA3261"/>
    <w:rsid w:val="00BB04EE"/>
    <w:rsid w:val="00BB2983"/>
    <w:rsid w:val="00BB446F"/>
    <w:rsid w:val="00BC6D3A"/>
    <w:rsid w:val="00BD6D80"/>
    <w:rsid w:val="00BF135A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6468E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06805"/>
    <w:rsid w:val="00E5592E"/>
    <w:rsid w:val="00E61166"/>
    <w:rsid w:val="00E65A64"/>
    <w:rsid w:val="00E73705"/>
    <w:rsid w:val="00E763A7"/>
    <w:rsid w:val="00E93E6C"/>
    <w:rsid w:val="00EA47AD"/>
    <w:rsid w:val="00EA53B4"/>
    <w:rsid w:val="00EB2DD9"/>
    <w:rsid w:val="00EC3DCD"/>
    <w:rsid w:val="00ED394E"/>
    <w:rsid w:val="00ED3B64"/>
    <w:rsid w:val="00ED543F"/>
    <w:rsid w:val="00EE29C4"/>
    <w:rsid w:val="00EF08E9"/>
    <w:rsid w:val="00EF0B78"/>
    <w:rsid w:val="00EF1EFD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652F"/>
    <w:rsid w:val="00F87AA8"/>
    <w:rsid w:val="00F90B71"/>
    <w:rsid w:val="00FA5901"/>
    <w:rsid w:val="00FB6095"/>
    <w:rsid w:val="00FC5AB8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E966-9BD4-449D-81F0-35AE906E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Пользователь</cp:lastModifiedBy>
  <cp:revision>16</cp:revision>
  <cp:lastPrinted>2024-02-01T12:53:00Z</cp:lastPrinted>
  <dcterms:created xsi:type="dcterms:W3CDTF">2024-01-09T12:41:00Z</dcterms:created>
  <dcterms:modified xsi:type="dcterms:W3CDTF">2024-02-01T12:54:00Z</dcterms:modified>
</cp:coreProperties>
</file>