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8" w:rsidRDefault="00057398" w:rsidP="00057398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-190500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Pr="00F317C3" w:rsidRDefault="00057398" w:rsidP="0005739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F317C3">
        <w:rPr>
          <w:rFonts w:ascii="Arial" w:hAnsi="Arial" w:cs="Arial"/>
          <w:szCs w:val="28"/>
        </w:rPr>
        <w:t>Администрация</w:t>
      </w:r>
    </w:p>
    <w:p w:rsidR="00057398" w:rsidRPr="00F317C3" w:rsidRDefault="00057398" w:rsidP="0005739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F317C3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57398" w:rsidRDefault="00057398" w:rsidP="00057398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057398" w:rsidRPr="00F317C3" w:rsidRDefault="00057398" w:rsidP="00057398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 w:rsidRPr="00F317C3">
        <w:rPr>
          <w:rFonts w:ascii="Arial" w:hAnsi="Arial" w:cs="Arial"/>
          <w:b/>
          <w:sz w:val="32"/>
          <w:szCs w:val="32"/>
        </w:rPr>
        <w:t>ПОСТАНОВЛЕНИЕ</w:t>
      </w:r>
    </w:p>
    <w:p w:rsidR="00057398" w:rsidRDefault="00057398" w:rsidP="003B4153">
      <w:pPr>
        <w:ind w:right="28"/>
        <w:jc w:val="both"/>
      </w:pPr>
    </w:p>
    <w:p w:rsidR="00057398" w:rsidRPr="00F317C3" w:rsidRDefault="00057398" w:rsidP="003B4153">
      <w:pPr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>от</w:t>
      </w:r>
      <w:r w:rsidR="00496ABD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D2446D">
        <w:rPr>
          <w:rFonts w:ascii="Arial" w:hAnsi="Arial" w:cs="Arial"/>
          <w:sz w:val="24"/>
          <w:szCs w:val="24"/>
        </w:rPr>
        <w:t xml:space="preserve"> </w:t>
      </w:r>
      <w:r w:rsidR="00496ABD">
        <w:rPr>
          <w:rFonts w:ascii="Arial" w:hAnsi="Arial" w:cs="Arial"/>
          <w:sz w:val="24"/>
          <w:szCs w:val="24"/>
        </w:rPr>
        <w:t>21.02.</w:t>
      </w:r>
      <w:r w:rsidR="00D2446D">
        <w:rPr>
          <w:rFonts w:ascii="Arial" w:hAnsi="Arial" w:cs="Arial"/>
          <w:sz w:val="24"/>
          <w:szCs w:val="24"/>
        </w:rPr>
        <w:t xml:space="preserve"> 2023</w:t>
      </w:r>
      <w:r w:rsidR="003B4153">
        <w:rPr>
          <w:rFonts w:ascii="Arial" w:hAnsi="Arial" w:cs="Arial"/>
          <w:sz w:val="24"/>
          <w:szCs w:val="24"/>
        </w:rPr>
        <w:t xml:space="preserve">        </w:t>
      </w:r>
      <w:r w:rsidRPr="00F317C3">
        <w:rPr>
          <w:rFonts w:ascii="Arial" w:hAnsi="Arial" w:cs="Arial"/>
          <w:sz w:val="24"/>
          <w:szCs w:val="24"/>
        </w:rPr>
        <w:t xml:space="preserve"> №</w:t>
      </w:r>
      <w:r w:rsidR="00496ABD">
        <w:rPr>
          <w:rFonts w:ascii="Arial" w:hAnsi="Arial" w:cs="Arial"/>
          <w:sz w:val="24"/>
          <w:szCs w:val="24"/>
        </w:rPr>
        <w:t>216</w:t>
      </w:r>
      <w:r w:rsidRPr="00F317C3">
        <w:rPr>
          <w:rFonts w:ascii="Arial" w:hAnsi="Arial" w:cs="Arial"/>
          <w:sz w:val="24"/>
          <w:szCs w:val="24"/>
        </w:rPr>
        <w:t xml:space="preserve"> </w:t>
      </w:r>
    </w:p>
    <w:p w:rsidR="00057398" w:rsidRDefault="00057398" w:rsidP="003B415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B4153" w:rsidTr="003B4153">
        <w:tc>
          <w:tcPr>
            <w:tcW w:w="4643" w:type="dxa"/>
          </w:tcPr>
          <w:p w:rsidR="003B4153" w:rsidRDefault="003B4153" w:rsidP="003B4153">
            <w:pPr>
              <w:rPr>
                <w:rFonts w:ascii="Arial" w:hAnsi="Arial" w:cs="Arial"/>
                <w:sz w:val="24"/>
                <w:szCs w:val="24"/>
              </w:rPr>
            </w:pPr>
            <w:r w:rsidRPr="00E4767F">
              <w:rPr>
                <w:rFonts w:ascii="Arial" w:hAnsi="Arial" w:cs="Arial"/>
                <w:sz w:val="24"/>
                <w:szCs w:val="24"/>
              </w:rPr>
              <w:t xml:space="preserve">О мерах по подготовке и обеспечению безопасного прохождения паводкового </w:t>
            </w:r>
            <w:r>
              <w:rPr>
                <w:rFonts w:ascii="Arial" w:hAnsi="Arial" w:cs="Arial"/>
                <w:sz w:val="24"/>
                <w:szCs w:val="24"/>
              </w:rPr>
              <w:t>периода 2023</w:t>
            </w:r>
            <w:r w:rsidRPr="00E4767F">
              <w:rPr>
                <w:rFonts w:ascii="Arial" w:hAnsi="Arial" w:cs="Arial"/>
                <w:sz w:val="24"/>
                <w:szCs w:val="24"/>
              </w:rPr>
              <w:t xml:space="preserve"> года на территории</w:t>
            </w:r>
            <w:r w:rsidRPr="00E4767F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  <w:tc>
          <w:tcPr>
            <w:tcW w:w="4644" w:type="dxa"/>
          </w:tcPr>
          <w:p w:rsidR="003B4153" w:rsidRDefault="003B4153" w:rsidP="003B41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  <w:r w:rsidRPr="00F317C3">
        <w:rPr>
          <w:rStyle w:val="FontStyle18"/>
          <w:rFonts w:ascii="Arial" w:eastAsia="Georgia" w:hAnsi="Arial" w:cs="Arial"/>
          <w:sz w:val="24"/>
          <w:szCs w:val="24"/>
        </w:rPr>
        <w:t>В целях исполнения  Федерального закона от 21.12.1994 № 68-ФЗ</w:t>
      </w:r>
      <w:r w:rsidR="003B4153">
        <w:rPr>
          <w:rStyle w:val="FontStyle18"/>
          <w:rFonts w:ascii="Arial" w:eastAsia="Georgia" w:hAnsi="Arial" w:cs="Arial"/>
          <w:sz w:val="24"/>
          <w:szCs w:val="24"/>
        </w:rPr>
        <w:t xml:space="preserve">              </w:t>
      </w:r>
      <w:r w:rsidRPr="00F317C3">
        <w:rPr>
          <w:rStyle w:val="FontStyle18"/>
          <w:rFonts w:ascii="Arial" w:eastAsia="Georgia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и обеспечения безаварийного пропуска </w:t>
      </w:r>
      <w:r w:rsidR="003B4153">
        <w:rPr>
          <w:rStyle w:val="FontStyle18"/>
          <w:rFonts w:ascii="Arial" w:eastAsia="Georgia" w:hAnsi="Arial" w:cs="Arial"/>
          <w:sz w:val="24"/>
          <w:szCs w:val="24"/>
        </w:rPr>
        <w:t xml:space="preserve">паводковых вод, предотвращения </w:t>
      </w:r>
      <w:r w:rsidRPr="00F317C3">
        <w:rPr>
          <w:rStyle w:val="FontStyle18"/>
          <w:rFonts w:ascii="Arial" w:eastAsia="Georgia" w:hAnsi="Arial" w:cs="Arial"/>
          <w:sz w:val="24"/>
          <w:szCs w:val="24"/>
        </w:rPr>
        <w:t>чрезвычайных ситуаций в период весеннего половодья на территории Светлоярского муниципального района, руководствуясь</w:t>
      </w:r>
      <w:r w:rsidRPr="00F317C3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A2B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Уставом</w:t>
      </w:r>
      <w:r w:rsidRPr="00F317C3">
        <w:rPr>
          <w:rFonts w:ascii="Arial" w:hAnsi="Arial" w:cs="Arial"/>
        </w:rPr>
        <w:t xml:space="preserve"> Светлоярского муниципального района</w:t>
      </w:r>
      <w:r w:rsidR="00D2446D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>,</w:t>
      </w: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057398" w:rsidRPr="00F317C3" w:rsidRDefault="00057398" w:rsidP="003B4153">
      <w:pPr>
        <w:ind w:right="282"/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>п о с т а н о в л я ю:</w:t>
      </w:r>
    </w:p>
    <w:p w:rsidR="003B4153" w:rsidRDefault="003B4153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4153">
        <w:rPr>
          <w:rFonts w:ascii="Arial" w:hAnsi="Arial" w:cs="Arial"/>
        </w:rPr>
        <w:t>. </w:t>
      </w:r>
      <w:r>
        <w:rPr>
          <w:rFonts w:ascii="Arial" w:hAnsi="Arial" w:cs="Arial"/>
          <w:color w:val="191919"/>
        </w:rPr>
        <w:t>Образовать</w:t>
      </w:r>
      <w:r w:rsidRPr="007A7A74">
        <w:rPr>
          <w:rFonts w:ascii="Arial" w:hAnsi="Arial" w:cs="Arial"/>
          <w:color w:val="191919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комиссию</w:t>
      </w:r>
      <w:r w:rsidRPr="007A7A74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по подготовке и обеспечению безопасного прохождения паводко</w:t>
      </w:r>
      <w:r w:rsidR="003B4153">
        <w:rPr>
          <w:rFonts w:ascii="Arial" w:hAnsi="Arial" w:cs="Arial"/>
          <w:color w:val="191919"/>
          <w:bdr w:val="none" w:sz="0" w:space="0" w:color="auto" w:frame="1"/>
        </w:rPr>
        <w:t>вого периода 2023 года</w:t>
      </w:r>
      <w:r w:rsidRPr="00F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 xml:space="preserve">о района Волгоградской области </w:t>
      </w:r>
      <w:r w:rsidRPr="00F317C3">
        <w:rPr>
          <w:rFonts w:ascii="Arial" w:hAnsi="Arial" w:cs="Arial"/>
        </w:rPr>
        <w:t xml:space="preserve"> и ут</w:t>
      </w:r>
      <w:r>
        <w:rPr>
          <w:rFonts w:ascii="Arial" w:hAnsi="Arial" w:cs="Arial"/>
        </w:rPr>
        <w:t>вердить ее состав согласно приложению.</w:t>
      </w: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4153">
        <w:rPr>
          <w:rFonts w:ascii="Arial" w:hAnsi="Arial" w:cs="Arial"/>
        </w:rPr>
        <w:t>. </w:t>
      </w:r>
      <w:r w:rsidR="003B4153">
        <w:rPr>
          <w:rFonts w:ascii="Arial" w:hAnsi="Arial" w:cs="Arial"/>
          <w:color w:val="191919"/>
        </w:rPr>
        <w:t xml:space="preserve">Утвердить прилагаемое </w:t>
      </w:r>
      <w:r>
        <w:rPr>
          <w:rFonts w:ascii="Arial" w:hAnsi="Arial" w:cs="Arial"/>
          <w:color w:val="191919"/>
        </w:rPr>
        <w:t xml:space="preserve">Положение о </w:t>
      </w:r>
      <w:r>
        <w:rPr>
          <w:rFonts w:ascii="Arial" w:hAnsi="Arial" w:cs="Arial"/>
          <w:color w:val="191919"/>
          <w:bdr w:val="none" w:sz="0" w:space="0" w:color="auto" w:frame="1"/>
        </w:rPr>
        <w:t>комиссии</w:t>
      </w:r>
      <w:r w:rsidRPr="007A7A74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по подготовке и обеспечению безопасного прохождения паводкового периода 2023 года </w:t>
      </w:r>
      <w:r w:rsidRPr="00F317C3">
        <w:rPr>
          <w:rFonts w:ascii="Arial" w:hAnsi="Arial" w:cs="Arial"/>
        </w:rPr>
        <w:t xml:space="preserve"> </w:t>
      </w:r>
      <w:r w:rsidR="003B415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>о района Волгоградской области.</w:t>
      </w: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4153">
        <w:rPr>
          <w:rFonts w:ascii="Arial" w:hAnsi="Arial" w:cs="Arial"/>
        </w:rPr>
        <w:t>. </w:t>
      </w:r>
      <w:r>
        <w:rPr>
          <w:rFonts w:ascii="Arial" w:hAnsi="Arial" w:cs="Arial"/>
        </w:rPr>
        <w:t>Утвердить План противопаводковых мероприятий в период подготовки</w:t>
      </w:r>
      <w:r w:rsidRPr="00BB4DAF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и обеспечению безопасного прохождени</w:t>
      </w:r>
      <w:r w:rsidR="003B4153">
        <w:rPr>
          <w:rFonts w:ascii="Arial" w:hAnsi="Arial" w:cs="Arial"/>
          <w:color w:val="191919"/>
          <w:bdr w:val="none" w:sz="0" w:space="0" w:color="auto" w:frame="1"/>
        </w:rPr>
        <w:t>я паводкового периода 2023 года</w:t>
      </w:r>
      <w:r w:rsidRPr="00F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>о района Волгоградской области.</w:t>
      </w:r>
    </w:p>
    <w:p w:rsidR="00B43931" w:rsidRDefault="00B43931" w:rsidP="003B4153">
      <w:pPr>
        <w:pStyle w:val="a3"/>
        <w:ind w:right="282"/>
        <w:jc w:val="both"/>
        <w:rPr>
          <w:rFonts w:ascii="Arial" w:hAnsi="Arial" w:cs="Arial"/>
        </w:rPr>
      </w:pPr>
    </w:p>
    <w:p w:rsidR="00057398" w:rsidRPr="00F317C3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4153">
        <w:rPr>
          <w:rFonts w:ascii="Arial" w:hAnsi="Arial" w:cs="Arial"/>
        </w:rPr>
        <w:t>. </w:t>
      </w:r>
      <w:r w:rsidR="00057398" w:rsidRPr="00F317C3">
        <w:rPr>
          <w:rFonts w:ascii="Arial" w:hAnsi="Arial" w:cs="Arial"/>
        </w:rPr>
        <w:t>Рекомендовать главам</w:t>
      </w:r>
      <w:r w:rsidR="00A36CDD">
        <w:rPr>
          <w:rFonts w:ascii="Arial" w:hAnsi="Arial" w:cs="Arial"/>
        </w:rPr>
        <w:t xml:space="preserve"> городского и </w:t>
      </w:r>
      <w:r w:rsidR="00057398" w:rsidRPr="00F317C3">
        <w:rPr>
          <w:rFonts w:ascii="Arial" w:hAnsi="Arial" w:cs="Arial"/>
        </w:rPr>
        <w:t>сельских поселений</w:t>
      </w:r>
      <w:r>
        <w:rPr>
          <w:rFonts w:ascii="Arial" w:hAnsi="Arial" w:cs="Arial"/>
        </w:rPr>
        <w:t xml:space="preserve"> </w:t>
      </w:r>
      <w:r w:rsidRPr="00F317C3">
        <w:rPr>
          <w:rFonts w:ascii="Arial" w:hAnsi="Arial" w:cs="Arial"/>
        </w:rPr>
        <w:t>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="00057398" w:rsidRPr="00F317C3">
        <w:rPr>
          <w:rFonts w:ascii="Arial" w:hAnsi="Arial" w:cs="Arial"/>
        </w:rPr>
        <w:t>, руководителям предприятий и организаций независимо от форм собственности и ведомственной принадлежности, расположенных на территории Светлоярского муниципального района</w:t>
      </w:r>
      <w:r w:rsidR="00495A4B">
        <w:rPr>
          <w:rFonts w:ascii="Arial" w:hAnsi="Arial" w:cs="Arial"/>
        </w:rPr>
        <w:t xml:space="preserve"> Волгоградской области</w:t>
      </w:r>
      <w:r w:rsidR="00057398" w:rsidRPr="00F317C3">
        <w:rPr>
          <w:rFonts w:ascii="Arial" w:hAnsi="Arial" w:cs="Arial"/>
        </w:rPr>
        <w:t>,</w:t>
      </w:r>
      <w:r w:rsidR="003E0B0C">
        <w:rPr>
          <w:rFonts w:ascii="Arial" w:hAnsi="Arial" w:cs="Arial"/>
        </w:rPr>
        <w:t xml:space="preserve"> </w:t>
      </w:r>
      <w:r w:rsidR="00057398" w:rsidRPr="00F317C3">
        <w:rPr>
          <w:rFonts w:ascii="Arial" w:hAnsi="Arial" w:cs="Arial"/>
        </w:rPr>
        <w:t xml:space="preserve">разработать перечень неотложных мероприятий с указанием проводимых объемов работ и сметной стоимости, необходимых для обеспечения </w:t>
      </w:r>
      <w:r w:rsidR="00057398" w:rsidRPr="00F317C3">
        <w:rPr>
          <w:rFonts w:ascii="Arial" w:hAnsi="Arial" w:cs="Arial"/>
        </w:rPr>
        <w:lastRenderedPageBreak/>
        <w:t>безава</w:t>
      </w:r>
      <w:r>
        <w:rPr>
          <w:rFonts w:ascii="Arial" w:hAnsi="Arial" w:cs="Arial"/>
        </w:rPr>
        <w:t>рийного пропуска</w:t>
      </w:r>
      <w:r w:rsidR="006313E9">
        <w:rPr>
          <w:rFonts w:ascii="Arial" w:hAnsi="Arial" w:cs="Arial"/>
        </w:rPr>
        <w:t xml:space="preserve"> паводковых вод, и в срок </w:t>
      </w:r>
      <w:r>
        <w:rPr>
          <w:rFonts w:ascii="Arial" w:hAnsi="Arial" w:cs="Arial"/>
        </w:rPr>
        <w:t xml:space="preserve"> до 10.03.2023</w:t>
      </w:r>
      <w:r w:rsidRPr="00F317C3">
        <w:rPr>
          <w:rFonts w:ascii="Arial" w:hAnsi="Arial" w:cs="Arial"/>
        </w:rPr>
        <w:t xml:space="preserve">  </w:t>
      </w:r>
      <w:r w:rsidR="006313E9">
        <w:rPr>
          <w:rFonts w:ascii="Arial" w:hAnsi="Arial" w:cs="Arial"/>
        </w:rPr>
        <w:t>представить  в отдел</w:t>
      </w:r>
      <w:r>
        <w:rPr>
          <w:rFonts w:ascii="Arial" w:hAnsi="Arial" w:cs="Arial"/>
        </w:rPr>
        <w:t xml:space="preserve"> по гражданской обороне и чрезвычайным ситуациям, охране окружающей среды и экологии администрации</w:t>
      </w:r>
      <w:r w:rsidRPr="00B43931">
        <w:rPr>
          <w:rFonts w:ascii="Arial" w:hAnsi="Arial" w:cs="Arial"/>
        </w:rPr>
        <w:t xml:space="preserve"> </w:t>
      </w:r>
      <w:r w:rsidRPr="00F317C3">
        <w:rPr>
          <w:rFonts w:ascii="Arial" w:hAnsi="Arial" w:cs="Arial"/>
        </w:rPr>
        <w:t>Светлоярского муниципального района</w:t>
      </w:r>
      <w:r>
        <w:rPr>
          <w:rFonts w:ascii="Arial" w:hAnsi="Arial" w:cs="Arial"/>
        </w:rPr>
        <w:t xml:space="preserve"> Волгоградской области. </w:t>
      </w:r>
      <w:r w:rsidR="00057398" w:rsidRPr="00F317C3">
        <w:rPr>
          <w:rFonts w:ascii="Arial" w:hAnsi="Arial" w:cs="Arial"/>
        </w:rPr>
        <w:t xml:space="preserve"> </w:t>
      </w: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057398" w:rsidRPr="00F317C3" w:rsidRDefault="00BB4DAF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4153">
        <w:rPr>
          <w:rFonts w:ascii="Arial" w:hAnsi="Arial" w:cs="Arial"/>
        </w:rPr>
        <w:t>. </w:t>
      </w:r>
      <w:r w:rsidR="00CA2B98">
        <w:rPr>
          <w:rFonts w:ascii="Arial" w:hAnsi="Arial" w:cs="Arial"/>
        </w:rPr>
        <w:t xml:space="preserve">Отделу </w:t>
      </w:r>
      <w:r w:rsidR="00057398" w:rsidRPr="00F317C3">
        <w:rPr>
          <w:rFonts w:ascii="Arial" w:hAnsi="Arial" w:cs="Arial"/>
        </w:rPr>
        <w:t xml:space="preserve">по муниципальной службе, общим и кадровым вопросам администрации Светлоярского муниципального района Волгоградской области </w:t>
      </w:r>
      <w:r w:rsidR="00057398">
        <w:rPr>
          <w:rFonts w:ascii="Arial" w:hAnsi="Arial" w:cs="Arial"/>
        </w:rPr>
        <w:t>(Иванова Н.В</w:t>
      </w:r>
      <w:r w:rsidR="00CA2B98">
        <w:rPr>
          <w:rFonts w:ascii="Arial" w:hAnsi="Arial" w:cs="Arial"/>
        </w:rPr>
        <w:t>) разместить настоящее</w:t>
      </w:r>
      <w:r w:rsidR="00057398" w:rsidRPr="00F317C3">
        <w:rPr>
          <w:rFonts w:ascii="Arial" w:hAnsi="Arial" w:cs="Arial"/>
        </w:rPr>
        <w:t xml:space="preserve"> постановление на официальном сайте  Светлоярского муниципального района Волгоградской области.</w:t>
      </w:r>
    </w:p>
    <w:p w:rsidR="00057398" w:rsidRPr="00F317C3" w:rsidRDefault="00057398" w:rsidP="003B4153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BB4DAF" w:rsidP="003B41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B4153">
        <w:rPr>
          <w:rFonts w:ascii="Arial" w:hAnsi="Arial" w:cs="Arial"/>
          <w:sz w:val="24"/>
          <w:szCs w:val="24"/>
        </w:rPr>
        <w:t>. </w:t>
      </w:r>
      <w:r w:rsidR="007F735A">
        <w:rPr>
          <w:rFonts w:ascii="Arial" w:hAnsi="Arial" w:cs="Arial"/>
          <w:sz w:val="24"/>
          <w:szCs w:val="24"/>
        </w:rPr>
        <w:t>Контроль за</w:t>
      </w:r>
      <w:r w:rsidR="00057398" w:rsidRPr="00F317C3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заместителя главы  Светлоярского муниципального района </w:t>
      </w:r>
      <w:r w:rsidR="00864BEB">
        <w:rPr>
          <w:rFonts w:ascii="Arial" w:hAnsi="Arial" w:cs="Arial"/>
          <w:color w:val="000000"/>
          <w:sz w:val="24"/>
          <w:szCs w:val="24"/>
          <w:lang w:bidi="ru-RU"/>
        </w:rPr>
        <w:t>Волгоградской области</w:t>
      </w:r>
      <w:r w:rsidR="00D2446D">
        <w:rPr>
          <w:rFonts w:ascii="Arial" w:hAnsi="Arial" w:cs="Arial"/>
          <w:sz w:val="24"/>
          <w:szCs w:val="24"/>
        </w:rPr>
        <w:t xml:space="preserve">  Лемешко И.А.</w:t>
      </w:r>
    </w:p>
    <w:p w:rsidR="00057398" w:rsidRPr="00F317C3" w:rsidRDefault="00057398" w:rsidP="003B4153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   </w:t>
      </w:r>
      <w:r w:rsidR="005337BB">
        <w:rPr>
          <w:rFonts w:ascii="Arial" w:hAnsi="Arial" w:cs="Arial"/>
          <w:sz w:val="24"/>
          <w:szCs w:val="24"/>
        </w:rPr>
        <w:t xml:space="preserve">  </w:t>
      </w:r>
      <w:r w:rsidR="00D2446D">
        <w:rPr>
          <w:rFonts w:ascii="Arial" w:hAnsi="Arial" w:cs="Arial"/>
          <w:sz w:val="24"/>
          <w:szCs w:val="24"/>
        </w:rPr>
        <w:t>В.В.Фадеев</w:t>
      </w:r>
      <w:r>
        <w:rPr>
          <w:rFonts w:ascii="Arial" w:hAnsi="Arial" w:cs="Arial"/>
          <w:sz w:val="24"/>
          <w:szCs w:val="24"/>
        </w:rPr>
        <w:t xml:space="preserve"> </w:t>
      </w:r>
      <w:r w:rsidRPr="00F317C3">
        <w:rPr>
          <w:rFonts w:ascii="Arial" w:hAnsi="Arial" w:cs="Arial"/>
          <w:sz w:val="24"/>
          <w:szCs w:val="24"/>
        </w:rPr>
        <w:t xml:space="preserve"> </w:t>
      </w: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p w:rsidR="003B4153" w:rsidRPr="00F317C3" w:rsidRDefault="003B4153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Pr="00F317C3" w:rsidRDefault="003B4153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DC4642" w:rsidRDefault="00DC4642" w:rsidP="003B4153">
      <w:pPr>
        <w:rPr>
          <w:rFonts w:ascii="Arial" w:hAnsi="Arial" w:cs="Arial"/>
          <w:sz w:val="20"/>
        </w:rPr>
      </w:pPr>
    </w:p>
    <w:p w:rsidR="00DC4642" w:rsidRDefault="00DC4642" w:rsidP="003B4153">
      <w:pPr>
        <w:rPr>
          <w:rFonts w:ascii="Arial" w:hAnsi="Arial" w:cs="Arial"/>
          <w:sz w:val="20"/>
        </w:rPr>
      </w:pPr>
    </w:p>
    <w:p w:rsidR="00DC4642" w:rsidRDefault="00DC4642" w:rsidP="003B4153">
      <w:pPr>
        <w:rPr>
          <w:rFonts w:ascii="Arial" w:hAnsi="Arial" w:cs="Arial"/>
          <w:sz w:val="20"/>
        </w:rPr>
      </w:pPr>
    </w:p>
    <w:p w:rsidR="00057398" w:rsidRDefault="00057398" w:rsidP="003B4153">
      <w:pPr>
        <w:rPr>
          <w:rFonts w:ascii="Arial" w:hAnsi="Arial" w:cs="Arial"/>
          <w:sz w:val="20"/>
        </w:rPr>
      </w:pPr>
      <w:r w:rsidRPr="00F317C3">
        <w:rPr>
          <w:rFonts w:ascii="Arial" w:hAnsi="Arial" w:cs="Arial"/>
          <w:sz w:val="20"/>
        </w:rPr>
        <w:t>Слабженинова Я.В.</w:t>
      </w: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180860">
        <w:tc>
          <w:tcPr>
            <w:tcW w:w="5211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DC4642" w:rsidRDefault="00DC4642" w:rsidP="0018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Светлоярского муниципального района Волгоградской области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2023  № _______</w:t>
            </w:r>
          </w:p>
        </w:tc>
      </w:tr>
    </w:tbl>
    <w:p w:rsidR="0033586C" w:rsidRDefault="0033586C" w:rsidP="006572CD">
      <w:pPr>
        <w:jc w:val="both"/>
        <w:rPr>
          <w:rFonts w:ascii="Arial" w:hAnsi="Arial" w:cs="Arial"/>
          <w:sz w:val="24"/>
          <w:szCs w:val="24"/>
        </w:rPr>
      </w:pPr>
    </w:p>
    <w:p w:rsidR="0033586C" w:rsidRPr="001116EF" w:rsidRDefault="0033586C" w:rsidP="006572CD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>СОСТАВ</w:t>
      </w:r>
    </w:p>
    <w:p w:rsidR="00082EFE" w:rsidRPr="001116EF" w:rsidRDefault="00057398" w:rsidP="006572CD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 xml:space="preserve">комиссии 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по подготовке и обеспечению безопасного прохождения паводкового периода 2023 года </w:t>
      </w:r>
      <w:r w:rsidR="001116EF" w:rsidRPr="001116EF">
        <w:rPr>
          <w:rFonts w:ascii="Arial" w:hAnsi="Arial" w:cs="Arial"/>
          <w:sz w:val="24"/>
          <w:szCs w:val="24"/>
        </w:rPr>
        <w:t xml:space="preserve"> на территории Светлоярского муниципального района Волгоградской области</w:t>
      </w:r>
    </w:p>
    <w:p w:rsidR="00057398" w:rsidRPr="00F317C3" w:rsidRDefault="00057398" w:rsidP="00057398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341"/>
        <w:gridCol w:w="5350"/>
      </w:tblGrid>
      <w:tr w:rsidR="00601858" w:rsidRPr="00F317C3" w:rsidTr="00E06511">
        <w:trPr>
          <w:trHeight w:val="1066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Лемешко </w:t>
            </w:r>
          </w:p>
          <w:p w:rsidR="00601858" w:rsidRPr="00F317C3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Pr="00F317C3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Pr="00F317C3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 Светлоярского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601858" w:rsidRPr="00F317C3" w:rsidTr="00E06511">
        <w:trPr>
          <w:trHeight w:val="1833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Леонов </w:t>
            </w:r>
          </w:p>
          <w:p w:rsidR="00601858" w:rsidRPr="00F317C3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Дмитрий Николаевич </w:t>
            </w: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Pr="00F317C3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Pr="00F317C3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архит</w:t>
            </w:r>
            <w:r w:rsidR="00E275B0">
              <w:rPr>
                <w:rFonts w:ascii="Arial" w:hAnsi="Arial" w:cs="Arial"/>
                <w:color w:val="000000"/>
                <w:sz w:val="24"/>
                <w:szCs w:val="24"/>
              </w:rPr>
              <w:t>ектуры, строительства и жилищно-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Светлоярского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06511" w:rsidRPr="00F317C3" w:rsidTr="00E06511">
        <w:trPr>
          <w:trHeight w:val="1833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гражданской обороне отдела </w:t>
            </w:r>
            <w:r w:rsidRPr="00601858">
              <w:rPr>
                <w:rFonts w:ascii="Arial" w:hAnsi="Arial" w:cs="Arial"/>
                <w:sz w:val="24"/>
                <w:szCs w:val="24"/>
              </w:rPr>
              <w:t>по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области, секретарь комиссии</w:t>
            </w:r>
          </w:p>
        </w:tc>
      </w:tr>
      <w:tr w:rsidR="00E06511" w:rsidRPr="00F317C3" w:rsidTr="00E06511">
        <w:trPr>
          <w:trHeight w:val="1126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Ахметшин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 Викторович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P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Дубовоовражного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601858" w:rsidRPr="00F317C3" w:rsidTr="00E06511">
        <w:trPr>
          <w:trHeight w:val="1834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Ашадзе </w:t>
            </w:r>
          </w:p>
          <w:p w:rsidR="00601858" w:rsidRPr="00F317C3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 Нугзарович</w:t>
            </w: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Pr="00F317C3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Pr="00F317C3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по</w:t>
            </w:r>
            <w:r>
              <w:rPr>
                <w:rFonts w:ascii="Arial" w:hAnsi="Arial" w:cs="Arial"/>
              </w:rPr>
              <w:t xml:space="preserve"> </w:t>
            </w:r>
            <w:r w:rsidRPr="00601858">
              <w:rPr>
                <w:rFonts w:ascii="Arial" w:hAnsi="Arial" w:cs="Arial"/>
                <w:sz w:val="24"/>
                <w:szCs w:val="24"/>
              </w:rPr>
              <w:t xml:space="preserve">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</w:tr>
      <w:tr w:rsidR="00E06511" w:rsidRPr="00F317C3" w:rsidTr="00E06511">
        <w:trPr>
          <w:trHeight w:val="1410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Гулян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Александра Александровна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Pr="00F317C3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Большечапурниковского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E06511">
        <w:trPr>
          <w:trHeight w:val="1132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Наримановского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E06511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Клюев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Светлоярского городского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E06511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Коломейцев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Приволжского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E06511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Красовский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Райгородского сельского поселения Светлоярского муниципального района Волгоградской области  (по согласованию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6511" w:rsidRPr="00F317C3" w:rsidTr="00E06511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Малиновская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Валериевна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Привольненского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E06511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Надежда Николаевна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E0651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Цацинского сельского  поселения Светлоярского муниципального района Волгоградской области  (по согласованию)</w:t>
            </w:r>
          </w:p>
        </w:tc>
      </w:tr>
      <w:tr w:rsidR="00DC4642" w:rsidRPr="00F317C3" w:rsidTr="00E06511">
        <w:trPr>
          <w:trHeight w:val="1282"/>
        </w:trPr>
        <w:tc>
          <w:tcPr>
            <w:tcW w:w="3381" w:type="dxa"/>
            <w:shd w:val="clear" w:color="auto" w:fill="auto"/>
          </w:tcPr>
          <w:p w:rsidR="00DC4642" w:rsidRDefault="00DC4642" w:rsidP="00DC4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Скибина - Комиссарова</w:t>
            </w:r>
          </w:p>
          <w:p w:rsidR="00DC4642" w:rsidRDefault="00DC4642" w:rsidP="00DC46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341" w:type="dxa"/>
            <w:shd w:val="clear" w:color="auto" w:fill="auto"/>
          </w:tcPr>
          <w:p w:rsidR="00DC4642" w:rsidRDefault="00DC46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DC4642" w:rsidRPr="00DC4642" w:rsidRDefault="00DC4642" w:rsidP="00DC46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начальник отдела </w:t>
            </w:r>
            <w:r w:rsidRPr="00D3243F">
              <w:rPr>
                <w:rFonts w:ascii="Arial" w:hAnsi="Arial" w:cs="Arial"/>
                <w:sz w:val="24"/>
                <w:szCs w:val="24"/>
              </w:rPr>
              <w:t xml:space="preserve">Министерства внутренних дел Российской Федерации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по Светлоярскому району Волгоградской области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01858" w:rsidRPr="00F317C3" w:rsidTr="00E06511">
        <w:trPr>
          <w:trHeight w:val="1535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Уйменов</w:t>
            </w:r>
          </w:p>
          <w:p w:rsidR="00601858" w:rsidRPr="00F317C3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Евгений Владимирович </w:t>
            </w:r>
          </w:p>
        </w:tc>
        <w:tc>
          <w:tcPr>
            <w:tcW w:w="341" w:type="dxa"/>
            <w:shd w:val="clear" w:color="auto" w:fill="auto"/>
          </w:tcPr>
          <w:p w:rsidR="00601858" w:rsidRPr="00F317C3" w:rsidRDefault="00601858" w:rsidP="006018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01858" w:rsidRPr="006572CD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ипального бюджетного учре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ждения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«Управление благоустройства», </w:t>
            </w:r>
            <w:r w:rsidRPr="00F317C3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городского поселения Свет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лоярского муниципального района Волгоградской области 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1858" w:rsidRPr="00F317C3" w:rsidTr="00E06511">
        <w:trPr>
          <w:trHeight w:val="1082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Хабаров </w:t>
            </w:r>
          </w:p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Павлович</w:t>
            </w:r>
          </w:p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Default="00601858" w:rsidP="003358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Червленовского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601858" w:rsidRPr="00F317C3" w:rsidTr="00E06511">
        <w:tc>
          <w:tcPr>
            <w:tcW w:w="3381" w:type="dxa"/>
            <w:shd w:val="clear" w:color="auto" w:fill="auto"/>
          </w:tcPr>
          <w:p w:rsidR="00601858" w:rsidRDefault="00601858" w:rsidP="003F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Шишкина</w:t>
            </w:r>
          </w:p>
          <w:p w:rsidR="00601858" w:rsidRDefault="00601858" w:rsidP="003F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Юрьевна</w:t>
            </w:r>
          </w:p>
          <w:p w:rsidR="00601858" w:rsidRDefault="00601858" w:rsidP="003F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01858" w:rsidRDefault="00601858" w:rsidP="003F2F82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Default="00601858" w:rsidP="003F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Default="00601858" w:rsidP="003F2F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исполняющий обязанности главы Кировского сельского поселения Светлоярского муниципального района Волгоградской области  (по согласованию)</w:t>
            </w:r>
          </w:p>
          <w:p w:rsidR="00E275B0" w:rsidRDefault="00E275B0" w:rsidP="003F2F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F2F82">
      <w:pPr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Управляющий делами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F2F8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E0B0C">
        <w:rPr>
          <w:rFonts w:ascii="Arial" w:hAnsi="Arial" w:cs="Arial"/>
          <w:sz w:val="24"/>
          <w:szCs w:val="24"/>
        </w:rPr>
        <w:t>С.В.Маринина</w:t>
      </w:r>
    </w:p>
    <w:p w:rsidR="00057398" w:rsidRPr="00F317C3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57398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57398" w:rsidRDefault="00057398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057398" w:rsidRDefault="00057398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057398" w:rsidRDefault="00057398" w:rsidP="00057398">
      <w:pPr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33586C" w:rsidRDefault="0033586C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6572CD" w:rsidRDefault="006572CD" w:rsidP="00E275B0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180860">
        <w:tc>
          <w:tcPr>
            <w:tcW w:w="5211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Светлоярского муниципального района Волгоградской области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2023  № _______</w:t>
            </w:r>
          </w:p>
        </w:tc>
      </w:tr>
    </w:tbl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1116EF" w:rsidRDefault="00057398" w:rsidP="00057398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>ПОЛОЖЕНИЕ</w:t>
      </w:r>
    </w:p>
    <w:p w:rsidR="00057398" w:rsidRPr="001116EF" w:rsidRDefault="00057398" w:rsidP="002E2D75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 xml:space="preserve">о комиссии 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по подготовке и обеспечению безопасного прохождения паводкового периода 2023 года </w:t>
      </w:r>
      <w:r w:rsidR="001116EF" w:rsidRPr="001116EF">
        <w:rPr>
          <w:rFonts w:ascii="Arial" w:hAnsi="Arial" w:cs="Arial"/>
          <w:sz w:val="24"/>
          <w:szCs w:val="24"/>
        </w:rPr>
        <w:t xml:space="preserve"> на территории Светлоярского муниципального района Волгоградской области  </w:t>
      </w:r>
    </w:p>
    <w:p w:rsidR="00057398" w:rsidRPr="00F317C3" w:rsidRDefault="00057398" w:rsidP="004662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7398" w:rsidRPr="001116EF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color w:val="000000"/>
          <w:sz w:val="24"/>
          <w:szCs w:val="24"/>
          <w:lang w:bidi="ru-RU"/>
        </w:rPr>
        <w:t>Комиссия</w:t>
      </w:r>
      <w:r w:rsidR="001116EF" w:rsidRPr="001116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 подготовке и обеспечению безопасного прохождения паводкового периода 2023 года </w:t>
      </w:r>
      <w:r w:rsidR="001116EF" w:rsidRPr="001116EF">
        <w:rPr>
          <w:rFonts w:ascii="Arial" w:hAnsi="Arial" w:cs="Arial"/>
          <w:sz w:val="24"/>
          <w:szCs w:val="24"/>
        </w:rPr>
        <w:t>на территории Светлоярского муниципальног</w:t>
      </w:r>
      <w:r w:rsidR="00F04474">
        <w:rPr>
          <w:rFonts w:ascii="Arial" w:hAnsi="Arial" w:cs="Arial"/>
          <w:sz w:val="24"/>
          <w:szCs w:val="24"/>
        </w:rPr>
        <w:t xml:space="preserve">о района Волгоградской области </w:t>
      </w:r>
      <w:r w:rsidRPr="001116EF">
        <w:rPr>
          <w:rFonts w:ascii="Arial" w:hAnsi="Arial" w:cs="Arial"/>
          <w:color w:val="000000"/>
          <w:sz w:val="24"/>
          <w:szCs w:val="24"/>
          <w:lang w:bidi="ru-RU"/>
        </w:rPr>
        <w:t xml:space="preserve">(далее именуется комиссия)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Волгоградской области </w:t>
      </w:r>
      <w:r w:rsidR="001116EF">
        <w:rPr>
          <w:rFonts w:ascii="Arial" w:hAnsi="Arial" w:cs="Arial"/>
          <w:color w:val="000000"/>
          <w:sz w:val="24"/>
          <w:szCs w:val="24"/>
          <w:lang w:bidi="ru-RU"/>
        </w:rPr>
        <w:t>к паводоопасному периоду 2023 года.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Комиссия в своей деятельности руководствуется Конституцией Российской Федерации, Федеральными конституционными законами. Федеральными законами, указами Президента Российской Федерации, постановлениями Правительства Российской Федерации, законами Волгоградской области,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постановлениями администрации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057398" w:rsidRPr="00B56499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Основными задачами комиссии являются:</w:t>
      </w:r>
    </w:p>
    <w:p w:rsidR="00057398" w:rsidRPr="00F317C3" w:rsidRDefault="003F2F82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планирование мер безопасности и разработка механизма их реализации;</w:t>
      </w:r>
    </w:p>
    <w:p w:rsidR="00057398" w:rsidRPr="00F317C3" w:rsidRDefault="003F2F82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подготовка рекомендаций органам местного самоуправления по определению границ территории и акватории, в пределах которых предполагается введение усиленных мер безопасности;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подготовка предложений о порядке финансирования и материально - технического обеспечения усиленных мер безопасности;</w:t>
      </w:r>
    </w:p>
    <w:p w:rsidR="000F6B2D" w:rsidRDefault="00057398" w:rsidP="003F2F82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решение иных задач, связанных с реализа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цией усиленных мер безопасности.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Комиссия для решения возложенных на нее основных задач имеет право: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контролировать исполнение принятых решений;</w:t>
      </w:r>
    </w:p>
    <w:p w:rsidR="00495A4B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привлекать для решения конкретных задач специалистов в области обеспечения безопасности при проведении мероприятий;</w:t>
      </w:r>
    </w:p>
    <w:p w:rsidR="00495A4B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вносить в установленном порядке предложения по </w:t>
      </w:r>
      <w:r w:rsidR="00495A4B" w:rsidRPr="00495A4B">
        <w:rPr>
          <w:rFonts w:ascii="Arial" w:hAnsi="Arial" w:cs="Arial"/>
          <w:sz w:val="24"/>
          <w:szCs w:val="24"/>
          <w:lang w:bidi="ru-RU"/>
        </w:rPr>
        <w:t>вопросам, требующим решения</w:t>
      </w:r>
      <w:r w:rsidRPr="00495A4B">
        <w:rPr>
          <w:rFonts w:ascii="Arial" w:hAnsi="Arial" w:cs="Arial"/>
          <w:sz w:val="24"/>
          <w:szCs w:val="24"/>
          <w:lang w:bidi="ru-RU"/>
        </w:rPr>
        <w:t xml:space="preserve"> Губернатора Волгоградской области, органов исполнительной власти Волгоградской области, </w:t>
      </w:r>
      <w:r w:rsidR="00495A4B" w:rsidRPr="00495A4B">
        <w:rPr>
          <w:rFonts w:ascii="Arial" w:hAnsi="Arial" w:cs="Arial"/>
          <w:sz w:val="24"/>
          <w:szCs w:val="24"/>
          <w:lang w:bidi="ru-RU"/>
        </w:rPr>
        <w:t>органов местного самоуправления.</w:t>
      </w:r>
      <w:r w:rsidR="000F6B2D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lastRenderedPageBreak/>
        <w:t>Руководство деятельностью комиссии осуществляет председатель комиссии.</w:t>
      </w:r>
      <w:r w:rsidR="00495A4B" w:rsidRPr="00495A4B">
        <w:rPr>
          <w:rFonts w:ascii="Arial" w:hAnsi="Arial" w:cs="Arial"/>
          <w:sz w:val="24"/>
          <w:szCs w:val="24"/>
          <w:lang w:bidi="ru-RU"/>
        </w:rPr>
        <w:t xml:space="preserve"> </w:t>
      </w:r>
      <w:r w:rsidR="00495A4B">
        <w:rPr>
          <w:rFonts w:ascii="Arial" w:hAnsi="Arial" w:cs="Arial"/>
          <w:sz w:val="24"/>
          <w:szCs w:val="24"/>
          <w:lang w:bidi="ru-RU"/>
        </w:rPr>
        <w:t>П</w:t>
      </w:r>
      <w:r w:rsidRPr="00495A4B">
        <w:rPr>
          <w:rFonts w:ascii="Arial" w:hAnsi="Arial" w:cs="Arial"/>
          <w:sz w:val="24"/>
          <w:szCs w:val="24"/>
          <w:lang w:bidi="ru-RU"/>
        </w:rPr>
        <w:t>редседатель</w:t>
      </w:r>
      <w:r w:rsidRPr="00495A4B">
        <w:rPr>
          <w:lang w:bidi="ru-RU"/>
        </w:rPr>
        <w:t xml:space="preserve"> </w:t>
      </w:r>
      <w:r w:rsidRPr="00495A4B">
        <w:rPr>
          <w:rFonts w:ascii="Arial" w:hAnsi="Arial" w:cs="Arial"/>
          <w:sz w:val="24"/>
          <w:szCs w:val="24"/>
          <w:lang w:bidi="ru-RU"/>
        </w:rPr>
        <w:t>комиссии имеет заместителя.</w:t>
      </w:r>
    </w:p>
    <w:p w:rsidR="00057398" w:rsidRPr="00495A4B" w:rsidRDefault="00495A4B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П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редседатель комиссии: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организует деятельность комиссии;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утверждает план работы заседаний комиссии;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принимает решение о проведении внеочередного заседания комиссии при необходимости безотлагательного решения вопросов, входящих в ее компетенцию;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организует контроль </w:t>
      </w:r>
      <w:r w:rsidR="00495A4B">
        <w:rPr>
          <w:rFonts w:ascii="Arial" w:hAnsi="Arial" w:cs="Arial"/>
          <w:sz w:val="24"/>
          <w:szCs w:val="24"/>
          <w:lang w:bidi="ru-RU"/>
        </w:rPr>
        <w:t>за выполнением решений комиссии.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>Решения комиссии нося</w:t>
      </w:r>
      <w:r w:rsidRPr="00495A4B">
        <w:rPr>
          <w:rStyle w:val="Georgia5pt"/>
          <w:rFonts w:ascii="Arial" w:eastAsiaTheme="minorHAnsi" w:hAnsi="Arial" w:cs="Arial"/>
          <w:spacing w:val="0"/>
          <w:sz w:val="24"/>
          <w:szCs w:val="24"/>
        </w:rPr>
        <w:t xml:space="preserve">т </w:t>
      </w:r>
      <w:r w:rsidRPr="00495A4B">
        <w:rPr>
          <w:rFonts w:ascii="Arial" w:hAnsi="Arial" w:cs="Arial"/>
          <w:sz w:val="24"/>
          <w:szCs w:val="24"/>
          <w:lang w:bidi="ru-RU"/>
        </w:rPr>
        <w:t>рекомендательный характер.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Заседания комиссии проводятся не реже одного раза в полугодие. 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                 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случае необходимости могут проводиться внеочередные заседания комиссии.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Члены комиссии обладают равными правами при обсуждении рассматриваемых на заседании комиссии вопросов и принятых решений.</w:t>
      </w:r>
    </w:p>
    <w:p w:rsidR="000F6B2D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Решения комиссии принимаются простым большинством голосов 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                 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от числа присутствующих на заседании членов комиссии. При равном количестве голосов решающим является голос председательствующего на заседании комиссии.</w:t>
      </w:r>
    </w:p>
    <w:p w:rsidR="00057398" w:rsidRPr="00F317C3" w:rsidRDefault="00057398" w:rsidP="00466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Решение комиссии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оформляется протоколом, который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подписывается председательствующим на заседании комиссии и секретарем комиссии.</w:t>
      </w: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495A4B" w:rsidRDefault="00495A4B" w:rsidP="00495A4B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495A4B">
      <w:pPr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Управляющий делами   </w:t>
      </w:r>
      <w:r w:rsidR="00495A4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337BB">
        <w:rPr>
          <w:rFonts w:ascii="Arial" w:hAnsi="Arial" w:cs="Arial"/>
          <w:sz w:val="24"/>
          <w:szCs w:val="24"/>
        </w:rPr>
        <w:t xml:space="preserve">                            </w:t>
      </w:r>
      <w:r w:rsidR="00DC4642">
        <w:rPr>
          <w:rFonts w:ascii="Arial" w:hAnsi="Arial" w:cs="Arial"/>
          <w:sz w:val="24"/>
          <w:szCs w:val="24"/>
        </w:rPr>
        <w:t xml:space="preserve">  </w:t>
      </w:r>
      <w:r w:rsidR="00495A4B">
        <w:rPr>
          <w:rFonts w:ascii="Arial" w:hAnsi="Arial" w:cs="Arial"/>
          <w:sz w:val="24"/>
          <w:szCs w:val="24"/>
        </w:rPr>
        <w:t>С.В.Маринина</w:t>
      </w:r>
      <w:r w:rsidRPr="00F317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F317C3">
        <w:rPr>
          <w:rFonts w:ascii="Arial" w:hAnsi="Arial" w:cs="Arial"/>
          <w:sz w:val="24"/>
          <w:szCs w:val="24"/>
        </w:rPr>
        <w:t xml:space="preserve"> </w:t>
      </w:r>
    </w:p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Default="00057398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1116EF" w:rsidRPr="00F317C3" w:rsidRDefault="001116EF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495A4B" w:rsidRDefault="00495A4B" w:rsidP="005337BB">
      <w:pPr>
        <w:rPr>
          <w:rFonts w:ascii="Arial" w:hAnsi="Arial" w:cs="Arial"/>
          <w:sz w:val="24"/>
          <w:szCs w:val="24"/>
        </w:rPr>
      </w:pPr>
    </w:p>
    <w:p w:rsidR="00495A4B" w:rsidRDefault="00495A4B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CA2B98">
        <w:tc>
          <w:tcPr>
            <w:tcW w:w="5211" w:type="dxa"/>
          </w:tcPr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F2F82" w:rsidRDefault="003F2F82" w:rsidP="00CA2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2023  № _______</w:t>
            </w:r>
          </w:p>
        </w:tc>
      </w:tr>
    </w:tbl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F317C3" w:rsidRDefault="000F6B2D" w:rsidP="00057398">
      <w:pPr>
        <w:pStyle w:val="1"/>
        <w:shd w:val="clear" w:color="auto" w:fill="auto"/>
        <w:spacing w:after="3" w:line="210" w:lineRule="exact"/>
        <w:ind w:left="20" w:firstLine="0"/>
        <w:jc w:val="center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ПЛА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</w:t>
      </w:r>
    </w:p>
    <w:p w:rsidR="00057398" w:rsidRPr="00F317C3" w:rsidRDefault="00057398" w:rsidP="00057398">
      <w:pPr>
        <w:pStyle w:val="1"/>
        <w:shd w:val="clear" w:color="auto" w:fill="auto"/>
        <w:spacing w:after="3" w:line="210" w:lineRule="exact"/>
        <w:ind w:left="20" w:firstLine="0"/>
        <w:jc w:val="center"/>
        <w:rPr>
          <w:rFonts w:ascii="Arial" w:hAnsi="Arial" w:cs="Arial"/>
          <w:spacing w:val="0"/>
          <w:sz w:val="24"/>
          <w:szCs w:val="24"/>
        </w:rPr>
      </w:pPr>
    </w:p>
    <w:p w:rsidR="00057398" w:rsidRDefault="00057398" w:rsidP="005A35A7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противопаводковых мероприятий Светлоярского муниципального района 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Волгоградской области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 обеспечению безаварийного пропуска павод</w:t>
      </w:r>
      <w:r w:rsidR="001116E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ковых вод в весенний период 2023 года </w:t>
      </w:r>
    </w:p>
    <w:p w:rsidR="005A35A7" w:rsidRPr="00057398" w:rsidRDefault="005A35A7" w:rsidP="005A35A7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</w:p>
    <w:p w:rsidR="00057398" w:rsidRPr="00F317C3" w:rsidRDefault="009577E1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гл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авам сельских поселений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F6B2D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Светлоярского муниципального района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области, директору муниципального бюджетного учреждения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«Управление благоустройства» Светлоярского горо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дского поселения</w:t>
      </w:r>
      <w:r w:rsidR="001116E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Светлоярского муниципального района</w:t>
      </w:r>
      <w:r w:rsidR="004D01B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</w:t>
      </w:r>
      <w:r w:rsidR="001116E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(Уйменов Е.В.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), руковод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ителям объектов, эксплуатирующих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гидротехнические сооружения  к  исполнению:</w:t>
      </w:r>
    </w:p>
    <w:p w:rsidR="00057398" w:rsidRPr="00F317C3" w:rsidRDefault="009577E1" w:rsidP="005A35A7">
      <w:pPr>
        <w:pStyle w:val="1"/>
        <w:shd w:val="clear" w:color="auto" w:fill="auto"/>
        <w:tabs>
          <w:tab w:val="left" w:pos="1345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на основе анализа чрезвычайных ситуаций, имевших место на территории городского и сельских поселений Светлоярского муниципального района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провести 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объектового и районного звена территориальной подсистемы Волгоградской области единой государственной системы предупреждения и ликвидации чрезвычайных ситуаций (далее именуется - РСЧС) решений на проведение предупредительных мероприятий и ликвидацию последствий наводнения</w:t>
      </w:r>
      <w:r w:rsidR="00CA2B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          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(о порядке эвакуации, охране общественного порядка, привлечении населения к работам, порядке</w:t>
      </w:r>
      <w:r w:rsidR="00CA2B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движения транспорта, санитарно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эпидемических </w:t>
      </w:r>
      <w:r w:rsidR="00057398" w:rsidRPr="00F317C3">
        <w:rPr>
          <w:rFonts w:ascii="Arial" w:hAnsi="Arial" w:cs="Arial"/>
          <w:spacing w:val="0"/>
          <w:sz w:val="24"/>
          <w:szCs w:val="24"/>
        </w:rPr>
        <w:t xml:space="preserve">мероприятиях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и т.д.);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1.2.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спланировать и при необходимости провести предупредительные инженерно- технические мероприятия и другие профилактические работы;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1.3.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разработать и утвердить планы работы комиссий по предупреждению и ликвидации чрезвычайных ситуаций и обеспечению пожарной безопасности всех уровней по подготовке и обеспечению безаварийного пропуска весеннего половодья и паводковых вод;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1.4.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откорректировать планы действий по предупреждению и ликвидации чрезвычайных ситуаций природного и техногенного характера, планы эвакуации населения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попадающего в зону подтопления (затопления);</w:t>
      </w:r>
    </w:p>
    <w:p w:rsidR="009577E1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1.5.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состав сил и средств, привлекаемых на выполнение противопаводковых мероприятий и проведение возможных спасательных аварийно - восстановительных работ;</w:t>
      </w:r>
    </w:p>
    <w:p w:rsidR="009577E1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1.6.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контроль за соблюдением собственниками и эксплуатирующими организациями требований по безопасности гидротехнических сооружений, а также по соблюдению ими установленного порядка эксплуатации, своевременному принятию мер по обследованию и ремонту гидротехнических сооружений и водохозяйственных систем, находящихся в аварийном состоянии;</w:t>
      </w:r>
    </w:p>
    <w:p w:rsidR="00564DBF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1.7.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организовать сбор, анализ, обобщение и обмен информацией в области защиты населения и территорий при пропуске весеннего половодья и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lastRenderedPageBreak/>
        <w:t>паводковых вод на подведомственной территории;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1.8.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продолжить работу по обучению соответствующих должностных лиц методам и последовательности работы по уточнению обстановки, анализу, оценке, прогнозированию и экстренному реагированию на чрезвычайные ситуации природного и техногенного характера;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1.9.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провести проверки готовности систем оповещения и обученности населения действиям по сигналам оповещения;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1.10.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создать необходимый запас материально- технических, продовольственных, медицинских и иных средств в зонах возможного подтопления и затопления;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1.11.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привести в готовность пункты временного размещения отселенного населения и уточнить планы первоочередного жизнеобеспечения населения на этих пунктах;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1.12.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наличие плавсредств, других материально- технических ресурсов, находящихся в собственности граждан и пригодных для использования при проведении аварийно- спасательных и других неотложных работ;</w:t>
      </w:r>
    </w:p>
    <w:p w:rsidR="00564DBF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1.13.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готовность помещений пунктов временного размещения на случай необходимости отселения населения и вывоза материальных ценностей из зон возможного затопления и оказания помощи пострадавшим от наводнения;</w:t>
      </w:r>
    </w:p>
    <w:p w:rsidR="00564DBF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1.14.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 угрозе осложнения паводковой обстановки организовать выставление временных постов наблюдения за водной обстановкой;</w:t>
      </w:r>
    </w:p>
    <w:p w:rsidR="00057398" w:rsidRPr="00F317C3" w:rsidRDefault="000F6B2D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1.15.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принять меры по недопущению попадания ядохимикатов, пестицидов, удобрений, запрещенных и непригодных к применению скотомогильников, со сточными и талыми водами в реки и водоемы;</w:t>
      </w:r>
    </w:p>
    <w:p w:rsidR="00057398" w:rsidRPr="00F317C3" w:rsidRDefault="000F6B2D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1.16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осуществить комплекс мероприятий по снижению риска возникновения чрезвычайных ситуаций в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местах массового выхода людей н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а лед, а также обеспечению безопасности населения;</w:t>
      </w:r>
    </w:p>
    <w:p w:rsidR="00057398" w:rsidRPr="00F317C3" w:rsidRDefault="000F6B2D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1.17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готовность служб жилищно-коммунального хозяйства к работе в условиях весеннего половодья и паводков;</w:t>
      </w:r>
    </w:p>
    <w:p w:rsidR="00564DBF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8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наличие и подготовить подвижные источники энергоснабжения для работы в чрезвычайных ситуациях;</w:t>
      </w:r>
    </w:p>
    <w:p w:rsidR="00057398" w:rsidRPr="00F317C3" w:rsidRDefault="000F6B2D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1.19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пунктов;</w:t>
      </w:r>
    </w:p>
    <w:p w:rsidR="00057398" w:rsidRPr="00F317C3" w:rsidRDefault="00495A4B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20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создать комиссии по оценке готовности  сельских поселений Светлоярского муниципального района 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Волгоградской области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к паводкоопасному периоду, организовать их работу.</w:t>
      </w:r>
    </w:p>
    <w:p w:rsidR="00564DBF" w:rsidRDefault="001A7DC0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 до 10.03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.2023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</w:p>
    <w:p w:rsidR="00057398" w:rsidRPr="00564DBF" w:rsidRDefault="000F6B2D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spacing w:val="0"/>
          <w:sz w:val="24"/>
          <w:szCs w:val="24"/>
        </w:rPr>
        <w:t>1.21</w:t>
      </w:r>
      <w:r w:rsidR="001A7DC0">
        <w:rPr>
          <w:rFonts w:ascii="Arial" w:hAnsi="Arial" w:cs="Arial"/>
          <w:spacing w:val="0"/>
          <w:sz w:val="24"/>
          <w:szCs w:val="24"/>
        </w:rPr>
        <w:t>.</w:t>
      </w:r>
      <w:r w:rsidR="00564DBF">
        <w:rPr>
          <w:rFonts w:ascii="Arial" w:hAnsi="Arial" w:cs="Arial"/>
          <w:spacing w:val="0"/>
          <w:sz w:val="24"/>
          <w:szCs w:val="24"/>
        </w:rPr>
        <w:t> 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ровести обследование состояния гидротехнических сооружений, мостов, дюкеров, шлюзов, прудов - накопителей отходов производства, а также провести проверки их готовности к пропуску весен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него половодья и паводковых вод.</w:t>
      </w:r>
    </w:p>
    <w:p w:rsidR="00057398" w:rsidRPr="00F317C3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564DBF" w:rsidP="005A35A7">
      <w:pPr>
        <w:pStyle w:val="1"/>
        <w:shd w:val="clear" w:color="auto" w:fill="auto"/>
        <w:tabs>
          <w:tab w:val="left" w:pos="5242"/>
          <w:tab w:val="right" w:pos="9293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2. 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старшему государственному инспектору</w:t>
      </w:r>
      <w:r w:rsidR="00057398" w:rsidRPr="00F317C3">
        <w:rPr>
          <w:rFonts w:ascii="Arial" w:hAnsi="Arial" w:cs="Arial"/>
          <w:spacing w:val="0"/>
          <w:sz w:val="24"/>
          <w:szCs w:val="24"/>
        </w:rPr>
        <w:t xml:space="preserve"> </w:t>
      </w:r>
      <w:r w:rsidR="001A7DC0">
        <w:rPr>
          <w:rFonts w:ascii="Arial" w:hAnsi="Arial" w:cs="Arial"/>
          <w:spacing w:val="0"/>
          <w:sz w:val="24"/>
          <w:szCs w:val="24"/>
        </w:rPr>
        <w:t>по маломерным судам Светлоярского и</w:t>
      </w:r>
      <w:r>
        <w:rPr>
          <w:rFonts w:ascii="Arial" w:hAnsi="Arial" w:cs="Arial"/>
          <w:spacing w:val="0"/>
          <w:sz w:val="24"/>
          <w:szCs w:val="24"/>
        </w:rPr>
        <w:t xml:space="preserve">нспекторского отделения Центра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ГИМС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Главного управления МЧС России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(Запарин Д.В.) подготовить списки судовладельцев с указанием грузоподъемности (вместимости), технического состояния и представить их в комиссию по чрезвычайным ситуациям и пожарной безопасности Светлоярского муниципального района.</w:t>
      </w:r>
    </w:p>
    <w:p w:rsidR="00057398" w:rsidRPr="00F317C3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Провести инструктаж привлекаемых судовладельцев о мерах 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lastRenderedPageBreak/>
        <w:t>безопасности при проведении эвакуации людей, животных и материальных ценностей из затопляемых зон.</w:t>
      </w:r>
    </w:p>
    <w:p w:rsidR="00057398" w:rsidRPr="005A35A7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: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10.03.2023.</w:t>
      </w:r>
    </w:p>
    <w:p w:rsidR="00057398" w:rsidRPr="00F317C3" w:rsidRDefault="00564DBF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3. 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начальнику ОМВД по Светлоярскому району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 (Скибина-Комиссарова О.В.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) подготовить план мероприятий по охране общественного порядка, обеспечения сохранности материальных ценностей и имущества, провести проверку технического состояния транспорта, обеспечить безопасность движения на эвакомаршрутах в период весеннего половодья.</w:t>
      </w:r>
    </w:p>
    <w:p w:rsidR="00057398" w:rsidRPr="00B43931" w:rsidRDefault="001A7DC0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Срок:10.03.2023.</w:t>
      </w:r>
    </w:p>
    <w:p w:rsidR="00057398" w:rsidRPr="00F317C3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1A7DC0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4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директору ОАО «Районный торговый дом» (Яковлева А.Г.) создать необходимый запас продуктов питания, товаров первой необходимости для обеспечения пострадавшего населения.</w:t>
      </w:r>
    </w:p>
    <w:p w:rsidR="00057398" w:rsidRPr="00F317C3" w:rsidRDefault="001A7DC0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Срок:10.03.2023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</w:p>
    <w:p w:rsidR="00057398" w:rsidRPr="00F317C3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850AF8" w:rsidRDefault="00564DBF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6. </w:t>
      </w:r>
      <w:r w:rsidR="00057398" w:rsidRPr="00850AF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Рекомендовать главному врачу </w:t>
      </w:r>
      <w:r w:rsidR="00850AF8" w:rsidRPr="00850AF8">
        <w:rPr>
          <w:rFonts w:ascii="Arial" w:hAnsi="Arial" w:cs="Arial"/>
          <w:sz w:val="24"/>
          <w:szCs w:val="24"/>
        </w:rPr>
        <w:t xml:space="preserve">государственного бюджетного учреждения здравоохранения «Светлоярская </w:t>
      </w:r>
      <w:r w:rsidR="009577E1">
        <w:rPr>
          <w:rFonts w:ascii="Arial" w:hAnsi="Arial" w:cs="Arial"/>
          <w:sz w:val="24"/>
          <w:szCs w:val="24"/>
        </w:rPr>
        <w:t xml:space="preserve">центральная районная больница» </w:t>
      </w:r>
      <w:r w:rsidR="00850AF8" w:rsidRPr="00850AF8">
        <w:rPr>
          <w:rFonts w:ascii="Arial" w:hAnsi="Arial" w:cs="Arial"/>
          <w:sz w:val="24"/>
          <w:szCs w:val="24"/>
        </w:rPr>
        <w:t>Светлоярского муниципального района Вол</w:t>
      </w:r>
      <w:r w:rsidR="00850AF8" w:rsidRPr="00850AF8">
        <w:rPr>
          <w:rFonts w:ascii="Arial" w:hAnsi="Arial" w:cs="Arial"/>
          <w:sz w:val="24"/>
          <w:szCs w:val="24"/>
        </w:rPr>
        <w:softHyphen/>
        <w:t>гоградской области</w:t>
      </w:r>
      <w:r w:rsidR="00057398" w:rsidRPr="00850AF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(Рысухина Н.А.) на период паводка организовать круглосуточное дежурство врачебно - сестринских бригад для оказания медицинской помощи населению, обеспечить готовность медицинских учреждений для принятия пострадавшего населения.</w:t>
      </w:r>
    </w:p>
    <w:p w:rsidR="00057398" w:rsidRPr="00F317C3" w:rsidRDefault="00057398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564DBF" w:rsidP="005A35A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7. 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срок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до 10.03.2023 рассмотреть на заседании комиссии по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ликвидации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ч</w:t>
      </w:r>
      <w:r w:rsidR="00786D5C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резвычайных ситуаций и обеспечению пожарной безопасности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Светлоярского муниципального района</w:t>
      </w:r>
      <w:r w:rsidR="00057398" w:rsidRP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Волгоградской области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вопрос о безаварийном пропуске паводковых вод.</w:t>
      </w: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C3246" w:rsidTr="00D51534">
        <w:tc>
          <w:tcPr>
            <w:tcW w:w="4394" w:type="dxa"/>
          </w:tcPr>
          <w:p w:rsidR="002C3246" w:rsidRPr="002C3246" w:rsidRDefault="002C3246" w:rsidP="00D515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C3246">
              <w:rPr>
                <w:rFonts w:ascii="Arial" w:hAnsi="Arial" w:cs="Arial"/>
                <w:sz w:val="24"/>
                <w:szCs w:val="24"/>
              </w:rPr>
              <w:t xml:space="preserve">тдел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гражданской обороне и чрезвычайным ситуациям, охране окружающей среды и экологии администрации Светлоярского муниципального района Волгоградской области </w:t>
            </w:r>
          </w:p>
        </w:tc>
      </w:tr>
    </w:tbl>
    <w:p w:rsidR="001760EF" w:rsidRDefault="001760EF" w:rsidP="00D51534">
      <w:pPr>
        <w:jc w:val="both"/>
      </w:pPr>
    </w:p>
    <w:sectPr w:rsidR="001760EF" w:rsidSect="004662A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1" w:rsidRDefault="00320641" w:rsidP="00057398">
      <w:r>
        <w:separator/>
      </w:r>
    </w:p>
  </w:endnote>
  <w:endnote w:type="continuationSeparator" w:id="0">
    <w:p w:rsidR="00320641" w:rsidRDefault="00320641" w:rsidP="0005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1" w:rsidRDefault="00320641" w:rsidP="00057398">
      <w:r>
        <w:separator/>
      </w:r>
    </w:p>
  </w:footnote>
  <w:footnote w:type="continuationSeparator" w:id="0">
    <w:p w:rsidR="00320641" w:rsidRDefault="00320641" w:rsidP="0005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8" w:rsidRDefault="0005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CCD0CD2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4"/>
    <w:rsid w:val="00010937"/>
    <w:rsid w:val="00057398"/>
    <w:rsid w:val="00082EFE"/>
    <w:rsid w:val="000F6B2D"/>
    <w:rsid w:val="001116EF"/>
    <w:rsid w:val="001760EF"/>
    <w:rsid w:val="00176EE7"/>
    <w:rsid w:val="001A7DC0"/>
    <w:rsid w:val="002B1BA1"/>
    <w:rsid w:val="002C3246"/>
    <w:rsid w:val="002E2D75"/>
    <w:rsid w:val="00320641"/>
    <w:rsid w:val="0033586C"/>
    <w:rsid w:val="003B4153"/>
    <w:rsid w:val="003E0B0C"/>
    <w:rsid w:val="003F2F82"/>
    <w:rsid w:val="00453B5A"/>
    <w:rsid w:val="0046613B"/>
    <w:rsid w:val="004662A2"/>
    <w:rsid w:val="00495A4B"/>
    <w:rsid w:val="00496ABD"/>
    <w:rsid w:val="004D01B4"/>
    <w:rsid w:val="004F5C53"/>
    <w:rsid w:val="005004D8"/>
    <w:rsid w:val="005320A6"/>
    <w:rsid w:val="005337BB"/>
    <w:rsid w:val="00564DBF"/>
    <w:rsid w:val="005658C9"/>
    <w:rsid w:val="005A35A7"/>
    <w:rsid w:val="00601858"/>
    <w:rsid w:val="006313E9"/>
    <w:rsid w:val="006407F4"/>
    <w:rsid w:val="006572CD"/>
    <w:rsid w:val="00662ED7"/>
    <w:rsid w:val="00786D5C"/>
    <w:rsid w:val="007F735A"/>
    <w:rsid w:val="0084066B"/>
    <w:rsid w:val="00850AF8"/>
    <w:rsid w:val="00864BEB"/>
    <w:rsid w:val="009577E1"/>
    <w:rsid w:val="00987164"/>
    <w:rsid w:val="00A36CDD"/>
    <w:rsid w:val="00A72CB9"/>
    <w:rsid w:val="00A76193"/>
    <w:rsid w:val="00B43931"/>
    <w:rsid w:val="00B56499"/>
    <w:rsid w:val="00B7519E"/>
    <w:rsid w:val="00BA0720"/>
    <w:rsid w:val="00BB4DAF"/>
    <w:rsid w:val="00C412E4"/>
    <w:rsid w:val="00CA2B98"/>
    <w:rsid w:val="00D2446D"/>
    <w:rsid w:val="00D51534"/>
    <w:rsid w:val="00D579D3"/>
    <w:rsid w:val="00DB1194"/>
    <w:rsid w:val="00DC4642"/>
    <w:rsid w:val="00E06511"/>
    <w:rsid w:val="00E275B0"/>
    <w:rsid w:val="00F04474"/>
    <w:rsid w:val="00F30BA9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39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ntStyle18">
    <w:name w:val="Font Style18"/>
    <w:rsid w:val="00057398"/>
    <w:rPr>
      <w:rFonts w:ascii="Times New Roman" w:hAnsi="Times New Roman" w:cs="Times New Roman" w:hint="default"/>
      <w:sz w:val="14"/>
      <w:szCs w:val="14"/>
    </w:rPr>
  </w:style>
  <w:style w:type="character" w:customStyle="1" w:styleId="a4">
    <w:name w:val="Основной текст_"/>
    <w:link w:val="1"/>
    <w:rsid w:val="00057398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57398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hanging="360"/>
      <w:textAlignment w:val="auto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Georgia5pt">
    <w:name w:val="Основной текст + Georgia;5 pt"/>
    <w:rsid w:val="000573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5739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39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ntStyle18">
    <w:name w:val="Font Style18"/>
    <w:rsid w:val="00057398"/>
    <w:rPr>
      <w:rFonts w:ascii="Times New Roman" w:hAnsi="Times New Roman" w:cs="Times New Roman" w:hint="default"/>
      <w:sz w:val="14"/>
      <w:szCs w:val="14"/>
    </w:rPr>
  </w:style>
  <w:style w:type="character" w:customStyle="1" w:styleId="a4">
    <w:name w:val="Основной текст_"/>
    <w:link w:val="1"/>
    <w:rsid w:val="00057398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57398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hanging="360"/>
      <w:textAlignment w:val="auto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Georgia5pt">
    <w:name w:val="Основной текст + Georgia;5 pt"/>
    <w:rsid w:val="000573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5739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5E91-CD1A-4AF2-AD37-DA3024F7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2023-02-27T13:59:00Z</cp:lastPrinted>
  <dcterms:created xsi:type="dcterms:W3CDTF">2023-02-03T11:25:00Z</dcterms:created>
  <dcterms:modified xsi:type="dcterms:W3CDTF">2023-03-28T06:15:00Z</dcterms:modified>
</cp:coreProperties>
</file>