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  <w:bookmarkStart w:id="0" w:name="_GoBack"/>
      <w:bookmarkEnd w:id="0"/>
      <w:r w:rsidRPr="00170D01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1CECF7" wp14:editId="03BB8FC2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Описание: 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8404A1" w:rsidRPr="00170D01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color w:val="000080"/>
          <w:sz w:val="32"/>
          <w:szCs w:val="20"/>
          <w:lang w:eastAsia="ru-RU"/>
        </w:rPr>
      </w:pPr>
    </w:p>
    <w:p w:rsidR="008404A1" w:rsidRPr="00F82788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8278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Администрация</w:t>
      </w:r>
    </w:p>
    <w:p w:rsidR="008404A1" w:rsidRPr="00F82788" w:rsidRDefault="008404A1" w:rsidP="008404A1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F82788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8404A1" w:rsidRPr="00F82788" w:rsidRDefault="008404A1" w:rsidP="008404A1">
      <w:pPr>
        <w:spacing w:after="0" w:line="240" w:lineRule="auto"/>
        <w:ind w:right="28"/>
        <w:jc w:val="center"/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</w:pPr>
      <w:r w:rsidRPr="00F82788">
        <w:rPr>
          <w:rFonts w:ascii="Arial" w:eastAsia="Times New Roman" w:hAnsi="Arial" w:cs="Arial"/>
          <w:color w:val="000000" w:themeColor="text1"/>
          <w:sz w:val="16"/>
          <w:szCs w:val="16"/>
          <w:lang w:eastAsia="ru-RU"/>
        </w:rPr>
        <w:t xml:space="preserve">                </w:t>
      </w:r>
    </w:p>
    <w:p w:rsidR="008404A1" w:rsidRPr="00F82788" w:rsidRDefault="008404A1" w:rsidP="008404A1">
      <w:pP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b/>
          <w:color w:val="000000" w:themeColor="text1"/>
          <w:sz w:val="36"/>
          <w:szCs w:val="20"/>
          <w:lang w:eastAsia="ru-RU"/>
        </w:rPr>
      </w:pPr>
      <w:r w:rsidRPr="00F82788">
        <w:rPr>
          <w:rFonts w:ascii="Arial" w:eastAsia="Times New Roman" w:hAnsi="Arial" w:cs="Arial"/>
          <w:b/>
          <w:color w:val="000000" w:themeColor="text1"/>
          <w:sz w:val="36"/>
          <w:szCs w:val="20"/>
          <w:lang w:eastAsia="ru-RU"/>
        </w:rPr>
        <w:t>ПОСТАНОВЛЕНИЕ</w:t>
      </w:r>
    </w:p>
    <w:p w:rsidR="008404A1" w:rsidRDefault="008404A1" w:rsidP="008404A1">
      <w:pPr>
        <w:spacing w:after="0" w:line="240" w:lineRule="auto"/>
        <w:ind w:right="28"/>
        <w:rPr>
          <w:rFonts w:ascii="Arial" w:eastAsia="Times New Roman" w:hAnsi="Arial" w:cs="Arial"/>
          <w:sz w:val="18"/>
          <w:szCs w:val="18"/>
          <w:lang w:eastAsia="ru-RU"/>
        </w:rPr>
      </w:pPr>
    </w:p>
    <w:p w:rsidR="003462C8" w:rsidRPr="002D3E88" w:rsidRDefault="003462C8" w:rsidP="008404A1">
      <w:pPr>
        <w:spacing w:after="0" w:line="240" w:lineRule="auto"/>
        <w:ind w:right="28"/>
        <w:rPr>
          <w:rFonts w:ascii="Arial" w:eastAsia="Times New Roman" w:hAnsi="Arial" w:cs="Arial"/>
          <w:sz w:val="18"/>
          <w:szCs w:val="18"/>
          <w:lang w:eastAsia="ru-RU"/>
        </w:rPr>
      </w:pPr>
    </w:p>
    <w:p w:rsidR="008404A1" w:rsidRPr="00170D01" w:rsidRDefault="00DD7154" w:rsidP="008404A1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81CEC">
        <w:rPr>
          <w:rFonts w:ascii="Arial" w:eastAsia="Times New Roman" w:hAnsi="Arial" w:cs="Arial"/>
          <w:sz w:val="24"/>
          <w:szCs w:val="24"/>
          <w:lang w:eastAsia="ru-RU"/>
        </w:rPr>
        <w:t>27.05</w:t>
      </w:r>
      <w:r w:rsidR="005A042F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ED432D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5A042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81CEC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9D6ACF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17133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81CEC">
        <w:rPr>
          <w:rFonts w:ascii="Arial" w:eastAsia="Times New Roman" w:hAnsi="Arial" w:cs="Arial"/>
          <w:sz w:val="24"/>
          <w:szCs w:val="24"/>
          <w:lang w:eastAsia="ru-RU"/>
        </w:rPr>
        <w:t>903</w:t>
      </w:r>
    </w:p>
    <w:p w:rsidR="008404A1" w:rsidRPr="00B40772" w:rsidRDefault="008404A1" w:rsidP="008404A1">
      <w:pPr>
        <w:tabs>
          <w:tab w:val="left" w:pos="4395"/>
        </w:tabs>
        <w:spacing w:after="0" w:line="240" w:lineRule="auto"/>
        <w:ind w:right="28"/>
        <w:rPr>
          <w:rFonts w:ascii="Arial" w:eastAsia="Times New Roman" w:hAnsi="Arial" w:cs="Arial"/>
          <w:sz w:val="18"/>
          <w:szCs w:val="18"/>
          <w:lang w:eastAsia="ru-RU"/>
        </w:rPr>
      </w:pPr>
    </w:p>
    <w:p w:rsidR="009D6ACF" w:rsidRDefault="009D6ACF" w:rsidP="00496B5B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62C8" w:rsidTr="0036731D">
        <w:tc>
          <w:tcPr>
            <w:tcW w:w="4077" w:type="dxa"/>
          </w:tcPr>
          <w:p w:rsidR="003462C8" w:rsidRDefault="003462C8" w:rsidP="009D6ACF">
            <w:pPr>
              <w:tabs>
                <w:tab w:val="left" w:pos="4395"/>
              </w:tabs>
              <w:ind w:right="28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установлении начальной ц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 </w:t>
            </w:r>
            <w:r w:rsidR="00367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предмета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аукциона на право заключения договоров аренды земельных участков, находящи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</w:t>
            </w:r>
            <w:r w:rsidR="00367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 собственности Светлоярск</w:t>
            </w:r>
            <w:r w:rsidR="00367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367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муниципального района Волг</w:t>
            </w:r>
            <w:r w:rsidR="00367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367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градской области (Светлоярского городского поселения Светлоя</w:t>
            </w:r>
            <w:r w:rsidR="00367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367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муниципального района Волгоградской области), а также земельных участков, госуда</w:t>
            </w:r>
            <w:r w:rsidR="00367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367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собственность на кот</w:t>
            </w:r>
            <w:r w:rsidR="00367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367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рые не разграничена, распол</w:t>
            </w:r>
            <w:r w:rsidR="00367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367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на территории Светлоя</w:t>
            </w:r>
            <w:r w:rsidR="00367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3673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муниципального района Волгоградской области</w:t>
            </w:r>
          </w:p>
        </w:tc>
      </w:tr>
    </w:tbl>
    <w:p w:rsidR="003462C8" w:rsidRDefault="003462C8" w:rsidP="009D6ACF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404A1" w:rsidRPr="009908A0" w:rsidRDefault="00C70EE6" w:rsidP="009E16A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В соответствии со статьёй 39.2, пунктом 14 статьи 39.11 Земельного к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декса Российской Федерации, </w:t>
      </w:r>
      <w:r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приказом комитета по управлению государстве</w:t>
      </w:r>
      <w:r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</w:t>
      </w:r>
      <w:r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ным имуществом Волгоградской области от 30 октября 2020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№</w:t>
      </w:r>
      <w:r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78-н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«</w:t>
      </w:r>
      <w:r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Об утве</w:t>
      </w:r>
      <w:r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</w:t>
      </w:r>
      <w:r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ждении результатов государственной кадастровой оценки земельных участков категории земель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«</w:t>
      </w:r>
      <w:r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Земли сельскохозяйственного назначения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»</w:t>
      </w:r>
      <w:r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на территории Волгоградской области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»</w:t>
      </w:r>
      <w:r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приказом комитета по управлению государственным имуществом Волгоградской области от 30 октября 2020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№</w:t>
      </w:r>
      <w:r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79-н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«</w:t>
      </w:r>
      <w:r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Об утвержд</w:t>
      </w:r>
      <w:r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нии результатов государственной</w:t>
      </w:r>
      <w:proofErr w:type="gramEnd"/>
      <w:r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кадастровой оценки земельных участков кат</w:t>
      </w:r>
      <w:r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е</w:t>
      </w:r>
      <w:r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гории земель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«</w:t>
      </w:r>
      <w:r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Земли населенных пунктов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»</w:t>
      </w:r>
      <w:r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на территории Волгоградской обл</w:t>
      </w:r>
      <w:r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сти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», р</w:t>
      </w:r>
      <w:r w:rsidR="009D6ACF">
        <w:rPr>
          <w:rFonts w:ascii="Arial" w:eastAsia="Times New Roman" w:hAnsi="Arial" w:cs="Arial"/>
          <w:spacing w:val="-2"/>
          <w:sz w:val="24"/>
          <w:szCs w:val="24"/>
          <w:lang w:eastAsia="ru-RU"/>
        </w:rPr>
        <w:t>уководствуясь Уставом Светлоярского муниципального района Волг</w:t>
      </w:r>
      <w:r w:rsidR="009D6ACF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="009D6ACF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градской области и </w:t>
      </w:r>
      <w:r w:rsid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Уставом </w:t>
      </w:r>
      <w:r w:rsidR="00823988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 xml:space="preserve">Светлоярского городского поселения </w:t>
      </w:r>
      <w:r w:rsidR="00267A29"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Светлоярского муниципального района Волгоградской области</w:t>
      </w:r>
      <w:r>
        <w:rPr>
          <w:rFonts w:ascii="Arial" w:eastAsia="Times New Roman" w:hAnsi="Arial" w:cs="Arial"/>
          <w:color w:val="000000" w:themeColor="text1"/>
          <w:spacing w:val="-2"/>
          <w:sz w:val="24"/>
          <w:szCs w:val="24"/>
          <w:lang w:eastAsia="ru-RU"/>
        </w:rPr>
        <w:t>,</w:t>
      </w:r>
    </w:p>
    <w:p w:rsidR="008404A1" w:rsidRPr="00B40772" w:rsidRDefault="008404A1" w:rsidP="008404A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18"/>
          <w:szCs w:val="18"/>
          <w:lang w:eastAsia="ru-RU"/>
        </w:rPr>
      </w:pPr>
    </w:p>
    <w:p w:rsidR="008404A1" w:rsidRPr="005F6DBE" w:rsidRDefault="008404A1" w:rsidP="008404A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proofErr w:type="gramStart"/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</w:t>
      </w:r>
      <w:proofErr w:type="gramEnd"/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 с т а н о в л я ю:</w:t>
      </w:r>
    </w:p>
    <w:p w:rsidR="009E16A7" w:rsidRPr="00B40772" w:rsidRDefault="009E16A7" w:rsidP="001E047E">
      <w:pPr>
        <w:tabs>
          <w:tab w:val="left" w:pos="4395"/>
        </w:tabs>
        <w:spacing w:after="0" w:line="240" w:lineRule="auto"/>
        <w:ind w:right="28"/>
        <w:jc w:val="both"/>
        <w:outlineLvl w:val="0"/>
        <w:rPr>
          <w:rFonts w:ascii="Arial" w:eastAsia="Times New Roman" w:hAnsi="Arial" w:cs="Arial"/>
          <w:spacing w:val="-2"/>
          <w:sz w:val="18"/>
          <w:szCs w:val="18"/>
          <w:lang w:eastAsia="ru-RU"/>
        </w:rPr>
      </w:pPr>
    </w:p>
    <w:p w:rsidR="00C70EE6" w:rsidRDefault="008404A1" w:rsidP="00414DA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>1.</w:t>
      </w:r>
      <w:r w:rsidR="00ED3317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gramStart"/>
      <w:r w:rsid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Установить начальную цену предмета </w:t>
      </w:r>
      <w:r w:rsidR="00C70EE6"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аукциона на право заключения договоров аренды земельных участков, находящихся в собственности </w:t>
      </w:r>
      <w:r w:rsidR="00414DAB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</w:t>
      </w:r>
      <w:r w:rsidR="00414DA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="00414DA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ярского муниципального района </w:t>
      </w:r>
      <w:r w:rsidR="00C70EE6"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Волгоградской области</w:t>
      </w:r>
      <w:r w:rsidR="00414DA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(Светлоярского горо</w:t>
      </w:r>
      <w:r w:rsidR="00414DA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д</w:t>
      </w:r>
      <w:r w:rsidR="00414DAB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ского поселения Светлоярского муниципального района Волгоградской области)</w:t>
      </w:r>
      <w:r w:rsidR="00C70EE6"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>, либо земельных участков, государственная собственность на которые не разгр</w:t>
      </w:r>
      <w:r w:rsidR="00C70EE6"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="00C70EE6"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ничена, расположенных на территории </w:t>
      </w:r>
      <w:r w:rsidR="00414DA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Светлоярского муниципального района </w:t>
      </w:r>
      <w:r w:rsidR="00414DAB">
        <w:rPr>
          <w:rFonts w:ascii="Arial" w:eastAsia="Times New Roman" w:hAnsi="Arial" w:cs="Arial"/>
          <w:spacing w:val="-2"/>
          <w:sz w:val="24"/>
          <w:szCs w:val="24"/>
          <w:lang w:eastAsia="ru-RU"/>
        </w:rPr>
        <w:lastRenderedPageBreak/>
        <w:t>Волгоградской области</w:t>
      </w:r>
      <w:r w:rsidR="00C70EE6"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в размере ежегодной арендной платы, определенной по результатам рыночной оценки в соответствии с Федеральным законом</w:t>
      </w:r>
      <w:proofErr w:type="gramEnd"/>
      <w:r w:rsidR="00C70EE6"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от </w:t>
      </w:r>
      <w:r w:rsidR="00414DA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                </w:t>
      </w:r>
      <w:r w:rsidR="00C70EE6"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>29</w:t>
      </w:r>
      <w:r w:rsidR="00414DA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июля </w:t>
      </w:r>
      <w:r w:rsidR="00C70EE6"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1998 </w:t>
      </w:r>
      <w:r w:rsidR="00414DAB">
        <w:rPr>
          <w:rFonts w:ascii="Arial" w:eastAsia="Times New Roman" w:hAnsi="Arial" w:cs="Arial"/>
          <w:spacing w:val="-2"/>
          <w:sz w:val="24"/>
          <w:szCs w:val="24"/>
          <w:lang w:eastAsia="ru-RU"/>
        </w:rPr>
        <w:t>№</w:t>
      </w:r>
      <w:r w:rsidR="00C70EE6"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135-ФЗ </w:t>
      </w:r>
      <w:r w:rsidR="00414DAB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</w:t>
      </w:r>
      <w:r w:rsidR="00C70EE6"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Об оценочной деятельности в Российской Федер</w:t>
      </w:r>
      <w:r w:rsidR="00C70EE6"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="00C70EE6"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>ции</w:t>
      </w:r>
      <w:r w:rsidR="00414DAB">
        <w:rPr>
          <w:rFonts w:ascii="Arial" w:eastAsia="Times New Roman" w:hAnsi="Arial" w:cs="Arial"/>
          <w:spacing w:val="-2"/>
          <w:sz w:val="24"/>
          <w:szCs w:val="24"/>
          <w:lang w:eastAsia="ru-RU"/>
        </w:rPr>
        <w:t>»</w:t>
      </w:r>
      <w:r w:rsidR="00C70EE6"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>, за исключением случаев проведения аукциона на право заключения дог</w:t>
      </w:r>
      <w:r w:rsidR="00C70EE6"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="00C70EE6"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вора аренды земельного участка для комплексного освоения территории, кроме случаев, установленных пунктами 2 и 3 настоящего </w:t>
      </w:r>
      <w:r w:rsidR="00414DA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постановления</w:t>
      </w:r>
      <w:r w:rsidR="00C70EE6"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</w:p>
    <w:p w:rsidR="00414DAB" w:rsidRDefault="00414DAB" w:rsidP="00414DA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414DAB" w:rsidRDefault="00414DAB" w:rsidP="00414DA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2. </w:t>
      </w:r>
      <w:proofErr w:type="gramStart"/>
      <w:r w:rsidRPr="00414DA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Установить начальную цену предмета аукциона на право заключения договоров аренды земельных участков, </w:t>
      </w:r>
      <w:r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находящихся в собственности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ярского муниципального района </w:t>
      </w:r>
      <w:r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Волгоградской области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(Светлоярского горо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ского поселения Светлоярского муниципального района Волгоградской области)</w:t>
      </w:r>
      <w:r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>, либо земельных участков, государственная собственность на которые не разгр</w:t>
      </w:r>
      <w:r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ничена, расположенных на территории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муниципального района Волгоградской области</w:t>
      </w:r>
      <w:r w:rsidRPr="00414DA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для комплексного освоения территории (кроме случаев проведения аукциона в соответствии с пунктом 7 статьи 39.18</w:t>
      </w:r>
      <w:proofErr w:type="gramEnd"/>
      <w:r w:rsidRPr="00414DAB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proofErr w:type="gramStart"/>
      <w:r w:rsidRPr="00414DA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Земельного коде</w:t>
      </w:r>
      <w:r w:rsidRPr="00414DA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к</w:t>
      </w:r>
      <w:r w:rsidRPr="00414DAB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са Российской Федерации) в размере первого арендного платежа, определенн</w:t>
      </w:r>
      <w:r w:rsidRPr="00414DA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 w:rsidRPr="00414DA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го по результатам рыночной оценки в соответствии с Федеральным законом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«</w:t>
      </w:r>
      <w:r w:rsidRPr="00414DAB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Об оценочной деятельности в Российской Федерации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»</w:t>
      </w:r>
      <w:r w:rsidRPr="00414DAB">
        <w:rPr>
          <w:rFonts w:ascii="Arial" w:eastAsia="Times New Roman" w:hAnsi="Arial" w:cs="Arial"/>
          <w:spacing w:val="-2"/>
          <w:sz w:val="24"/>
          <w:szCs w:val="24"/>
          <w:lang w:eastAsia="ru-RU"/>
        </w:rPr>
        <w:t>.</w:t>
      </w:r>
      <w:proofErr w:type="gramEnd"/>
    </w:p>
    <w:p w:rsidR="00414DAB" w:rsidRDefault="00414DAB" w:rsidP="00414DA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414DAB" w:rsidRDefault="00414DAB" w:rsidP="00414D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 xml:space="preserve">Установить начальную цену предмета аукциона на право заключения договоров аренды земельных участков, </w:t>
      </w:r>
      <w:r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находящихся в собственности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ярского муниципального района </w:t>
      </w:r>
      <w:r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Волгоградской области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(Светлоярского горо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ского поселения Светлоярского муниципального района Волгоградской области)</w:t>
      </w:r>
      <w:r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>, либо земельных участков, государственная собственность на которые не разгр</w:t>
      </w:r>
      <w:r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C70EE6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ничена, расположенных на территории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Светлоярского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 для индивидуального жилищного строительства, вед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ния личного подсобного хозяйства в границах населенных пунктов в размере </w:t>
      </w:r>
      <w:r w:rsidR="009868A0">
        <w:rPr>
          <w:rFonts w:ascii="Arial" w:hAnsi="Arial" w:cs="Arial"/>
          <w:sz w:val="24"/>
          <w:szCs w:val="24"/>
        </w:rPr>
        <w:t xml:space="preserve">           1</w:t>
      </w:r>
      <w:r>
        <w:rPr>
          <w:rFonts w:ascii="Arial" w:hAnsi="Arial" w:cs="Arial"/>
          <w:sz w:val="24"/>
          <w:szCs w:val="24"/>
        </w:rPr>
        <w:t>0</w:t>
      </w:r>
      <w:proofErr w:type="gramEnd"/>
      <w:r w:rsidR="009868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% (десяти процентов) от кадастровой стоимости земельного участка, для сельскохозяйственного использования в размере </w:t>
      </w:r>
      <w:r w:rsidR="00254CA7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>% (</w:t>
      </w:r>
      <w:r w:rsidR="00254CA7">
        <w:rPr>
          <w:rFonts w:ascii="Arial" w:hAnsi="Arial" w:cs="Arial"/>
          <w:sz w:val="24"/>
          <w:szCs w:val="24"/>
        </w:rPr>
        <w:t>пять</w:t>
      </w:r>
      <w:r>
        <w:rPr>
          <w:rFonts w:ascii="Arial" w:hAnsi="Arial" w:cs="Arial"/>
          <w:sz w:val="24"/>
          <w:szCs w:val="24"/>
        </w:rPr>
        <w:t xml:space="preserve"> процентов) от к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дастровой стоимости земельного участка.</w:t>
      </w:r>
    </w:p>
    <w:p w:rsidR="00414DAB" w:rsidRDefault="00414DAB" w:rsidP="00414DA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254CA7" w:rsidRDefault="00254CA7" w:rsidP="00254C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Установить задаток для участия в аукционе на право заключения дог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воров аренды земельных участков, находящихся </w:t>
      </w:r>
      <w:r w:rsidRPr="00254CA7">
        <w:rPr>
          <w:rFonts w:ascii="Arial" w:hAnsi="Arial" w:cs="Arial"/>
          <w:sz w:val="24"/>
          <w:szCs w:val="24"/>
        </w:rPr>
        <w:t>в собственности Светлоярск</w:t>
      </w:r>
      <w:r w:rsidRPr="00254CA7">
        <w:rPr>
          <w:rFonts w:ascii="Arial" w:hAnsi="Arial" w:cs="Arial"/>
          <w:sz w:val="24"/>
          <w:szCs w:val="24"/>
        </w:rPr>
        <w:t>о</w:t>
      </w:r>
      <w:r w:rsidRPr="00254CA7">
        <w:rPr>
          <w:rFonts w:ascii="Arial" w:hAnsi="Arial" w:cs="Arial"/>
          <w:sz w:val="24"/>
          <w:szCs w:val="24"/>
        </w:rPr>
        <w:t>го муниципального района Волгоградской области (Светлоярского городского поселения Светлоярского муниципального района Волгоградской области), л</w:t>
      </w:r>
      <w:r w:rsidRPr="00254CA7">
        <w:rPr>
          <w:rFonts w:ascii="Arial" w:hAnsi="Arial" w:cs="Arial"/>
          <w:sz w:val="24"/>
          <w:szCs w:val="24"/>
        </w:rPr>
        <w:t>и</w:t>
      </w:r>
      <w:r w:rsidRPr="00254CA7">
        <w:rPr>
          <w:rFonts w:ascii="Arial" w:hAnsi="Arial" w:cs="Arial"/>
          <w:sz w:val="24"/>
          <w:szCs w:val="24"/>
        </w:rPr>
        <w:t>бо земельных участков, государственная собственность на которые не разгр</w:t>
      </w:r>
      <w:r w:rsidRPr="00254CA7">
        <w:rPr>
          <w:rFonts w:ascii="Arial" w:hAnsi="Arial" w:cs="Arial"/>
          <w:sz w:val="24"/>
          <w:szCs w:val="24"/>
        </w:rPr>
        <w:t>а</w:t>
      </w:r>
      <w:r w:rsidRPr="00254CA7">
        <w:rPr>
          <w:rFonts w:ascii="Arial" w:hAnsi="Arial" w:cs="Arial"/>
          <w:sz w:val="24"/>
          <w:szCs w:val="24"/>
        </w:rPr>
        <w:t>ничена, расположенных на территории Светлоярского муниципального района Волгоградской области</w:t>
      </w:r>
      <w:r>
        <w:rPr>
          <w:rFonts w:ascii="Arial" w:hAnsi="Arial" w:cs="Arial"/>
          <w:sz w:val="24"/>
          <w:szCs w:val="24"/>
        </w:rPr>
        <w:t xml:space="preserve">, в размере 20 </w:t>
      </w:r>
      <w:r w:rsidR="009868A0">
        <w:rPr>
          <w:rFonts w:ascii="Arial" w:hAnsi="Arial" w:cs="Arial"/>
          <w:sz w:val="24"/>
          <w:szCs w:val="24"/>
        </w:rPr>
        <w:t xml:space="preserve">% (двадцать </w:t>
      </w:r>
      <w:r>
        <w:rPr>
          <w:rFonts w:ascii="Arial" w:hAnsi="Arial" w:cs="Arial"/>
          <w:sz w:val="24"/>
          <w:szCs w:val="24"/>
        </w:rPr>
        <w:t>процентов</w:t>
      </w:r>
      <w:r w:rsidR="009868A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от начальной ц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ны предмета такого аукциона.</w:t>
      </w:r>
      <w:proofErr w:type="gramEnd"/>
    </w:p>
    <w:p w:rsidR="00254CA7" w:rsidRDefault="00254CA7" w:rsidP="00414DA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C70EE6" w:rsidRDefault="009868A0" w:rsidP="00ED331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5. </w:t>
      </w:r>
      <w:proofErr w:type="gramStart"/>
      <w:r w:rsidRPr="009868A0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Аукцион на право заключения договора аренды земельного участка, находящегося в собственности </w:t>
      </w:r>
      <w:r w:rsidRPr="00254CA7">
        <w:rPr>
          <w:rFonts w:ascii="Arial" w:hAnsi="Arial" w:cs="Arial"/>
          <w:sz w:val="24"/>
          <w:szCs w:val="24"/>
        </w:rPr>
        <w:t>Светлоярского муниципального района Волг</w:t>
      </w:r>
      <w:r w:rsidRPr="00254CA7">
        <w:rPr>
          <w:rFonts w:ascii="Arial" w:hAnsi="Arial" w:cs="Arial"/>
          <w:sz w:val="24"/>
          <w:szCs w:val="24"/>
        </w:rPr>
        <w:t>о</w:t>
      </w:r>
      <w:r w:rsidRPr="00254CA7">
        <w:rPr>
          <w:rFonts w:ascii="Arial" w:hAnsi="Arial" w:cs="Arial"/>
          <w:sz w:val="24"/>
          <w:szCs w:val="24"/>
        </w:rPr>
        <w:t>градской области (Светлоярского городского поселения Светлоярского мун</w:t>
      </w:r>
      <w:r w:rsidRPr="00254CA7">
        <w:rPr>
          <w:rFonts w:ascii="Arial" w:hAnsi="Arial" w:cs="Arial"/>
          <w:sz w:val="24"/>
          <w:szCs w:val="24"/>
        </w:rPr>
        <w:t>и</w:t>
      </w:r>
      <w:r w:rsidRPr="00254CA7">
        <w:rPr>
          <w:rFonts w:ascii="Arial" w:hAnsi="Arial" w:cs="Arial"/>
          <w:sz w:val="24"/>
          <w:szCs w:val="24"/>
        </w:rPr>
        <w:t>ципального района Волгоградской области), либо земельных участков, гос</w:t>
      </w:r>
      <w:r w:rsidRPr="00254CA7">
        <w:rPr>
          <w:rFonts w:ascii="Arial" w:hAnsi="Arial" w:cs="Arial"/>
          <w:sz w:val="24"/>
          <w:szCs w:val="24"/>
        </w:rPr>
        <w:t>у</w:t>
      </w:r>
      <w:r w:rsidRPr="00254CA7">
        <w:rPr>
          <w:rFonts w:ascii="Arial" w:hAnsi="Arial" w:cs="Arial"/>
          <w:sz w:val="24"/>
          <w:szCs w:val="24"/>
        </w:rPr>
        <w:t>дарственная собственность на которые не разграничена, расположенных на территории Светлоярского муниципальн</w:t>
      </w:r>
      <w:r>
        <w:rPr>
          <w:rFonts w:ascii="Arial" w:hAnsi="Arial" w:cs="Arial"/>
          <w:sz w:val="24"/>
          <w:szCs w:val="24"/>
        </w:rPr>
        <w:t>ого района Волгоградской области</w:t>
      </w:r>
      <w:r w:rsidRPr="009868A0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, начальная цена предмета которого определена в соответствии с пунктом 6 настоящего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постановления</w:t>
      </w:r>
      <w:r w:rsidRPr="009868A0">
        <w:rPr>
          <w:rFonts w:ascii="Arial" w:eastAsia="Times New Roman" w:hAnsi="Arial" w:cs="Arial"/>
          <w:spacing w:val="-2"/>
          <w:sz w:val="24"/>
          <w:szCs w:val="24"/>
          <w:lang w:eastAsia="ru-RU"/>
        </w:rPr>
        <w:t>, проводится однократно.</w:t>
      </w:r>
      <w:proofErr w:type="gramEnd"/>
    </w:p>
    <w:p w:rsidR="009868A0" w:rsidRDefault="009868A0" w:rsidP="00ED331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9868A0" w:rsidRDefault="009868A0" w:rsidP="00986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 xml:space="preserve">Если аукцион признан несостоявшимся и договор аренды земельного участка, находящегося в собственности </w:t>
      </w:r>
      <w:r w:rsidRPr="00254CA7">
        <w:rPr>
          <w:rFonts w:ascii="Arial" w:hAnsi="Arial" w:cs="Arial"/>
          <w:sz w:val="24"/>
          <w:szCs w:val="24"/>
        </w:rPr>
        <w:t xml:space="preserve">Светлоярского муниципального района Волгоградской области (Светлоярского городского поселения Светлоярского </w:t>
      </w:r>
      <w:r w:rsidRPr="00254CA7">
        <w:rPr>
          <w:rFonts w:ascii="Arial" w:hAnsi="Arial" w:cs="Arial"/>
          <w:sz w:val="24"/>
          <w:szCs w:val="24"/>
        </w:rPr>
        <w:lastRenderedPageBreak/>
        <w:t>муниципального района Волгоградской области), либо земельных участков, государственная собственность на которые не разграничена, расположенных на территории Светлоярского муниципальн</w:t>
      </w:r>
      <w:r>
        <w:rPr>
          <w:rFonts w:ascii="Arial" w:hAnsi="Arial" w:cs="Arial"/>
          <w:sz w:val="24"/>
          <w:szCs w:val="24"/>
        </w:rPr>
        <w:t>ого района Волгоградской области, не заключен с лицом, подавшим единственную заявку на участие в аукционе, с заявителем, признанным единственным участником аукциона, или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 единстве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ным принявшим участие в аукционе его участником, начальная цена предмета повторного аукциона определяется ниже ранее установленной начальной цены предмета аукциона на 10 процентов начальной цены предмета предыдущего аукциона.</w:t>
      </w:r>
      <w:proofErr w:type="gramEnd"/>
    </w:p>
    <w:p w:rsidR="009868A0" w:rsidRDefault="009868A0" w:rsidP="00ED3317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E42E68" w:rsidRPr="00E42E68" w:rsidRDefault="009868A0" w:rsidP="00E42E68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7. </w:t>
      </w:r>
      <w:r w:rsidR="0070786A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Отделу по муниципальной службе,</w:t>
      </w:r>
      <w:r w:rsid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общим и кадровым вопросам адм</w:t>
      </w:r>
      <w:r w:rsid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и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нистрации Светлоярского муниципального района Волгоградской области (Ив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="00E42E68"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нова Н.В.):</w:t>
      </w:r>
    </w:p>
    <w:p w:rsidR="00E42E68" w:rsidRPr="00E42E68" w:rsidRDefault="00E42E68" w:rsidP="00E42E68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направить настоящее постановление для опубликования в районной г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а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зете «Восход»;</w:t>
      </w:r>
    </w:p>
    <w:p w:rsidR="00496B5B" w:rsidRDefault="00E42E68" w:rsidP="00E42E68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- </w:t>
      </w:r>
      <w:proofErr w:type="gramStart"/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разместить</w:t>
      </w:r>
      <w:proofErr w:type="gramEnd"/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настоящее постановлени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е на официаль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ном сайте Светлоя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</w:t>
      </w:r>
      <w:r w:rsidRPr="00E42E68">
        <w:rPr>
          <w:rFonts w:ascii="Arial" w:eastAsia="Times New Roman" w:hAnsi="Arial" w:cs="Arial"/>
          <w:spacing w:val="-2"/>
          <w:sz w:val="24"/>
          <w:szCs w:val="24"/>
          <w:lang w:eastAsia="ru-RU"/>
        </w:rPr>
        <w:t>ского муниципального района Волгоградской области.</w:t>
      </w:r>
    </w:p>
    <w:p w:rsidR="00814D8A" w:rsidRPr="00496B5B" w:rsidRDefault="00814D8A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267A29" w:rsidRDefault="00D805EF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8</w:t>
      </w:r>
      <w:r w:rsidR="00496B5B" w:rsidRPr="00496B5B">
        <w:rPr>
          <w:rFonts w:ascii="Arial" w:eastAsia="Times New Roman" w:hAnsi="Arial" w:cs="Arial"/>
          <w:spacing w:val="-2"/>
          <w:sz w:val="24"/>
          <w:szCs w:val="24"/>
          <w:lang w:eastAsia="ru-RU"/>
        </w:rPr>
        <w:t>. Настоящее постановление вступает в силу с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01.01.2021. </w:t>
      </w:r>
    </w:p>
    <w:p w:rsidR="00D805EF" w:rsidRDefault="00D805EF" w:rsidP="00496B5B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2D3E88" w:rsidRDefault="00D805EF" w:rsidP="00267A29">
      <w:pPr>
        <w:tabs>
          <w:tab w:val="left" w:pos="4395"/>
        </w:tabs>
        <w:spacing w:after="0" w:line="240" w:lineRule="auto"/>
        <w:ind w:right="28" w:firstLine="709"/>
        <w:jc w:val="both"/>
        <w:outlineLvl w:val="0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9. </w:t>
      </w:r>
      <w:r w:rsidR="002D3E88" w:rsidRPr="005F6DBE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Контроль над исполнением настоящего постановления </w:t>
      </w:r>
      <w:r w:rsidR="002D3E88">
        <w:rPr>
          <w:rFonts w:ascii="Arial" w:hAnsi="Arial" w:cs="Arial"/>
          <w:spacing w:val="-2"/>
          <w:sz w:val="24"/>
          <w:szCs w:val="24"/>
        </w:rPr>
        <w:t>возложить на заместителя главы Светлоярского муниципального района Волгоградской обл</w:t>
      </w:r>
      <w:r w:rsidR="002D3E88">
        <w:rPr>
          <w:rFonts w:ascii="Arial" w:hAnsi="Arial" w:cs="Arial"/>
          <w:spacing w:val="-2"/>
          <w:sz w:val="24"/>
          <w:szCs w:val="24"/>
        </w:rPr>
        <w:t>а</w:t>
      </w:r>
      <w:r w:rsidR="002D3E88">
        <w:rPr>
          <w:rFonts w:ascii="Arial" w:hAnsi="Arial" w:cs="Arial"/>
          <w:spacing w:val="-2"/>
          <w:sz w:val="24"/>
          <w:szCs w:val="24"/>
        </w:rPr>
        <w:t xml:space="preserve">сти </w:t>
      </w:r>
      <w:proofErr w:type="spellStart"/>
      <w:r w:rsidR="009868A0">
        <w:rPr>
          <w:rFonts w:ascii="Arial" w:hAnsi="Arial" w:cs="Arial"/>
          <w:spacing w:val="-2"/>
          <w:sz w:val="24"/>
          <w:szCs w:val="24"/>
        </w:rPr>
        <w:t>Подхватилину</w:t>
      </w:r>
      <w:proofErr w:type="spellEnd"/>
      <w:r w:rsidR="009868A0">
        <w:rPr>
          <w:rFonts w:ascii="Arial" w:hAnsi="Arial" w:cs="Arial"/>
          <w:spacing w:val="-2"/>
          <w:sz w:val="24"/>
          <w:szCs w:val="24"/>
        </w:rPr>
        <w:t xml:space="preserve"> О.И</w:t>
      </w:r>
      <w:r w:rsidR="0070786A">
        <w:rPr>
          <w:rFonts w:ascii="Arial" w:hAnsi="Arial" w:cs="Arial"/>
          <w:spacing w:val="-2"/>
          <w:sz w:val="24"/>
          <w:szCs w:val="24"/>
        </w:rPr>
        <w:t>.</w:t>
      </w:r>
    </w:p>
    <w:p w:rsidR="00E42E68" w:rsidRDefault="00E42E68" w:rsidP="00771ED8">
      <w:pPr>
        <w:tabs>
          <w:tab w:val="left" w:pos="284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B40772" w:rsidRDefault="00771ED8" w:rsidP="00771ED8">
      <w:pPr>
        <w:tabs>
          <w:tab w:val="left" w:pos="284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ab/>
      </w:r>
    </w:p>
    <w:p w:rsidR="009638FA" w:rsidRDefault="009638FA" w:rsidP="00771ED8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1ED8" w:rsidRPr="00771ED8" w:rsidRDefault="002D3E88" w:rsidP="00771ED8">
      <w:pPr>
        <w:overflowPunct w:val="0"/>
        <w:autoSpaceDE w:val="0"/>
        <w:autoSpaceDN w:val="0"/>
        <w:adjustRightInd w:val="0"/>
        <w:spacing w:after="0" w:line="240" w:lineRule="auto"/>
        <w:ind w:right="14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771ED8" w:rsidRPr="00771ED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  <w:r w:rsidR="00771ED8" w:rsidRPr="00771ED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71ED8" w:rsidRPr="00771ED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771ED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6E58B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>Т.В. Распутина</w:t>
      </w:r>
    </w:p>
    <w:p w:rsidR="002D3E88" w:rsidRDefault="002D3E8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42E68" w:rsidRDefault="00E42E68" w:rsidP="006B698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6"/>
      </w:tblGrid>
      <w:tr w:rsidR="00267A29" w:rsidTr="00622411">
        <w:tc>
          <w:tcPr>
            <w:tcW w:w="3586" w:type="dxa"/>
          </w:tcPr>
          <w:p w:rsidR="00267A29" w:rsidRPr="005C46D7" w:rsidRDefault="00622411" w:rsidP="006B698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</w:t>
            </w:r>
            <w:r w:rsidR="001579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емешко И.А.</w:t>
            </w:r>
          </w:p>
        </w:tc>
      </w:tr>
    </w:tbl>
    <w:p w:rsidR="00107306" w:rsidRPr="003934A2" w:rsidRDefault="00107306" w:rsidP="00107306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34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sectPr w:rsidR="00107306" w:rsidRPr="003934A2" w:rsidSect="00635982">
      <w:headerReference w:type="default" r:id="rId10"/>
      <w:headerReference w:type="first" r:id="rId11"/>
      <w:pgSz w:w="11906" w:h="16838" w:code="9"/>
      <w:pgMar w:top="1134" w:right="1134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965" w:rsidRDefault="009A5965" w:rsidP="00FB06E1">
      <w:pPr>
        <w:spacing w:after="0" w:line="240" w:lineRule="auto"/>
      </w:pPr>
      <w:r>
        <w:separator/>
      </w:r>
    </w:p>
  </w:endnote>
  <w:endnote w:type="continuationSeparator" w:id="0">
    <w:p w:rsidR="009A5965" w:rsidRDefault="009A5965" w:rsidP="00FB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965" w:rsidRDefault="009A5965" w:rsidP="00FB06E1">
      <w:pPr>
        <w:spacing w:after="0" w:line="240" w:lineRule="auto"/>
      </w:pPr>
      <w:r>
        <w:separator/>
      </w:r>
    </w:p>
  </w:footnote>
  <w:footnote w:type="continuationSeparator" w:id="0">
    <w:p w:rsidR="009A5965" w:rsidRDefault="009A5965" w:rsidP="00FB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5855521"/>
      <w:docPartObj>
        <w:docPartGallery w:val="Page Numbers (Top of Page)"/>
        <w:docPartUnique/>
      </w:docPartObj>
    </w:sdtPr>
    <w:sdtEndPr/>
    <w:sdtContent>
      <w:p w:rsidR="00635982" w:rsidRDefault="0063598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E69">
          <w:rPr>
            <w:noProof/>
          </w:rPr>
          <w:t>2</w:t>
        </w:r>
        <w:r>
          <w:fldChar w:fldCharType="end"/>
        </w:r>
      </w:p>
    </w:sdtContent>
  </w:sdt>
  <w:p w:rsidR="0069568C" w:rsidRDefault="006956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1F" w:rsidRDefault="00EC0F1F">
    <w:pPr>
      <w:pStyle w:val="a7"/>
      <w:jc w:val="center"/>
    </w:pPr>
  </w:p>
  <w:p w:rsidR="00EC0F1F" w:rsidRDefault="00EC0F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12641"/>
    <w:multiLevelType w:val="multilevel"/>
    <w:tmpl w:val="E49822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762"/>
    <w:rsid w:val="00023FB5"/>
    <w:rsid w:val="00026FCE"/>
    <w:rsid w:val="00033314"/>
    <w:rsid w:val="00042E2D"/>
    <w:rsid w:val="00044058"/>
    <w:rsid w:val="000A72A1"/>
    <w:rsid w:val="000B524B"/>
    <w:rsid w:val="000B65CD"/>
    <w:rsid w:val="000E0499"/>
    <w:rsid w:val="000F214B"/>
    <w:rsid w:val="00107306"/>
    <w:rsid w:val="001424CA"/>
    <w:rsid w:val="0015794A"/>
    <w:rsid w:val="00170D01"/>
    <w:rsid w:val="00171335"/>
    <w:rsid w:val="00185BE7"/>
    <w:rsid w:val="00192964"/>
    <w:rsid w:val="001B2BBA"/>
    <w:rsid w:val="001B6DE5"/>
    <w:rsid w:val="001E047E"/>
    <w:rsid w:val="001E58FA"/>
    <w:rsid w:val="001E6375"/>
    <w:rsid w:val="001F01FF"/>
    <w:rsid w:val="001F1701"/>
    <w:rsid w:val="001F178B"/>
    <w:rsid w:val="001F2176"/>
    <w:rsid w:val="002010C5"/>
    <w:rsid w:val="00214C78"/>
    <w:rsid w:val="002409BD"/>
    <w:rsid w:val="00254CA7"/>
    <w:rsid w:val="0025737D"/>
    <w:rsid w:val="00265494"/>
    <w:rsid w:val="00267A29"/>
    <w:rsid w:val="00282FF9"/>
    <w:rsid w:val="00283B77"/>
    <w:rsid w:val="002A6ED6"/>
    <w:rsid w:val="002C7750"/>
    <w:rsid w:val="002D3E88"/>
    <w:rsid w:val="00313029"/>
    <w:rsid w:val="003462C8"/>
    <w:rsid w:val="0036731D"/>
    <w:rsid w:val="00372936"/>
    <w:rsid w:val="003772EE"/>
    <w:rsid w:val="00385F13"/>
    <w:rsid w:val="003904DB"/>
    <w:rsid w:val="003934A2"/>
    <w:rsid w:val="00395880"/>
    <w:rsid w:val="003C3C24"/>
    <w:rsid w:val="003D27D5"/>
    <w:rsid w:val="003E4472"/>
    <w:rsid w:val="004107A7"/>
    <w:rsid w:val="00414DAB"/>
    <w:rsid w:val="0042429C"/>
    <w:rsid w:val="004518FC"/>
    <w:rsid w:val="0045635A"/>
    <w:rsid w:val="00460F3D"/>
    <w:rsid w:val="00476BC0"/>
    <w:rsid w:val="004823E4"/>
    <w:rsid w:val="004831CA"/>
    <w:rsid w:val="00495FF5"/>
    <w:rsid w:val="00496B5B"/>
    <w:rsid w:val="004F2967"/>
    <w:rsid w:val="004F67B0"/>
    <w:rsid w:val="005139B3"/>
    <w:rsid w:val="0057410E"/>
    <w:rsid w:val="00582867"/>
    <w:rsid w:val="005A042F"/>
    <w:rsid w:val="005C46D7"/>
    <w:rsid w:val="005F3A90"/>
    <w:rsid w:val="005F6DBE"/>
    <w:rsid w:val="0060164B"/>
    <w:rsid w:val="00613B07"/>
    <w:rsid w:val="00622411"/>
    <w:rsid w:val="00635982"/>
    <w:rsid w:val="00647ACB"/>
    <w:rsid w:val="006532FE"/>
    <w:rsid w:val="006534EA"/>
    <w:rsid w:val="006545DE"/>
    <w:rsid w:val="006709F8"/>
    <w:rsid w:val="00677221"/>
    <w:rsid w:val="00685C15"/>
    <w:rsid w:val="0069568C"/>
    <w:rsid w:val="006A33F8"/>
    <w:rsid w:val="006A48D8"/>
    <w:rsid w:val="006B68B8"/>
    <w:rsid w:val="006B6984"/>
    <w:rsid w:val="006C5DA3"/>
    <w:rsid w:val="006C7C0B"/>
    <w:rsid w:val="006E58B0"/>
    <w:rsid w:val="00707546"/>
    <w:rsid w:val="0070786A"/>
    <w:rsid w:val="00712FD3"/>
    <w:rsid w:val="00731E99"/>
    <w:rsid w:val="007555F9"/>
    <w:rsid w:val="00771ED8"/>
    <w:rsid w:val="007742FD"/>
    <w:rsid w:val="00782813"/>
    <w:rsid w:val="00785F99"/>
    <w:rsid w:val="007A7884"/>
    <w:rsid w:val="007D04FC"/>
    <w:rsid w:val="007D554C"/>
    <w:rsid w:val="00807A63"/>
    <w:rsid w:val="00810720"/>
    <w:rsid w:val="00814D8A"/>
    <w:rsid w:val="00823988"/>
    <w:rsid w:val="008404A1"/>
    <w:rsid w:val="00862AA5"/>
    <w:rsid w:val="00870B88"/>
    <w:rsid w:val="00871C0D"/>
    <w:rsid w:val="0088225D"/>
    <w:rsid w:val="00891014"/>
    <w:rsid w:val="00895902"/>
    <w:rsid w:val="008E1326"/>
    <w:rsid w:val="0091057D"/>
    <w:rsid w:val="0093631E"/>
    <w:rsid w:val="00947158"/>
    <w:rsid w:val="00947686"/>
    <w:rsid w:val="009576B3"/>
    <w:rsid w:val="0096330C"/>
    <w:rsid w:val="009638FA"/>
    <w:rsid w:val="00963AC1"/>
    <w:rsid w:val="0096707A"/>
    <w:rsid w:val="009868A0"/>
    <w:rsid w:val="009908A0"/>
    <w:rsid w:val="009A5965"/>
    <w:rsid w:val="009B6176"/>
    <w:rsid w:val="009D5868"/>
    <w:rsid w:val="009D6ACF"/>
    <w:rsid w:val="009E16A7"/>
    <w:rsid w:val="009E6D00"/>
    <w:rsid w:val="00A04F44"/>
    <w:rsid w:val="00A21550"/>
    <w:rsid w:val="00A23986"/>
    <w:rsid w:val="00A37118"/>
    <w:rsid w:val="00A72A54"/>
    <w:rsid w:val="00AA0368"/>
    <w:rsid w:val="00AB140A"/>
    <w:rsid w:val="00AB2CEF"/>
    <w:rsid w:val="00AE2B26"/>
    <w:rsid w:val="00B40772"/>
    <w:rsid w:val="00B9520F"/>
    <w:rsid w:val="00BA3197"/>
    <w:rsid w:val="00BB4A6A"/>
    <w:rsid w:val="00BC7F2F"/>
    <w:rsid w:val="00BD0E69"/>
    <w:rsid w:val="00BD20FB"/>
    <w:rsid w:val="00BD5637"/>
    <w:rsid w:val="00C23E71"/>
    <w:rsid w:val="00C34BA4"/>
    <w:rsid w:val="00C437D5"/>
    <w:rsid w:val="00C70EE6"/>
    <w:rsid w:val="00C8596A"/>
    <w:rsid w:val="00C9260E"/>
    <w:rsid w:val="00C975D6"/>
    <w:rsid w:val="00CA2E80"/>
    <w:rsid w:val="00CC2AAB"/>
    <w:rsid w:val="00CE6F0C"/>
    <w:rsid w:val="00D12EEC"/>
    <w:rsid w:val="00D2395A"/>
    <w:rsid w:val="00D335E8"/>
    <w:rsid w:val="00D47934"/>
    <w:rsid w:val="00D805EF"/>
    <w:rsid w:val="00D84191"/>
    <w:rsid w:val="00DB6800"/>
    <w:rsid w:val="00DD7154"/>
    <w:rsid w:val="00E16602"/>
    <w:rsid w:val="00E3193F"/>
    <w:rsid w:val="00E33F6F"/>
    <w:rsid w:val="00E42E68"/>
    <w:rsid w:val="00E52C32"/>
    <w:rsid w:val="00E7352E"/>
    <w:rsid w:val="00E75DA6"/>
    <w:rsid w:val="00E81CEC"/>
    <w:rsid w:val="00E87C04"/>
    <w:rsid w:val="00E95702"/>
    <w:rsid w:val="00EA7143"/>
    <w:rsid w:val="00EC0F1F"/>
    <w:rsid w:val="00EC2D05"/>
    <w:rsid w:val="00ED3317"/>
    <w:rsid w:val="00ED432D"/>
    <w:rsid w:val="00ED58A1"/>
    <w:rsid w:val="00EE7260"/>
    <w:rsid w:val="00F4265C"/>
    <w:rsid w:val="00F571FB"/>
    <w:rsid w:val="00F573D3"/>
    <w:rsid w:val="00F646C7"/>
    <w:rsid w:val="00F66163"/>
    <w:rsid w:val="00F82788"/>
    <w:rsid w:val="00FB06E1"/>
    <w:rsid w:val="00FB175C"/>
    <w:rsid w:val="00FC6003"/>
    <w:rsid w:val="00FE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B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ED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33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6E1"/>
  </w:style>
  <w:style w:type="paragraph" w:styleId="a9">
    <w:name w:val="footer"/>
    <w:basedOn w:val="a"/>
    <w:link w:val="aa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6E1"/>
  </w:style>
  <w:style w:type="table" w:styleId="ab">
    <w:name w:val="Table Grid"/>
    <w:basedOn w:val="a1"/>
    <w:uiPriority w:val="59"/>
    <w:rsid w:val="0026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B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A6ED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3331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6E1"/>
  </w:style>
  <w:style w:type="paragraph" w:styleId="a9">
    <w:name w:val="footer"/>
    <w:basedOn w:val="a"/>
    <w:link w:val="aa"/>
    <w:uiPriority w:val="99"/>
    <w:unhideWhenUsed/>
    <w:rsid w:val="00FB0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6E1"/>
  </w:style>
  <w:style w:type="table" w:styleId="ab">
    <w:name w:val="Table Grid"/>
    <w:basedOn w:val="a1"/>
    <w:uiPriority w:val="59"/>
    <w:rsid w:val="0026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9B277-413E-4620-910C-829EBB16C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Х. Костенко</dc:creator>
  <cp:lastModifiedBy>Администратор</cp:lastModifiedBy>
  <cp:revision>2</cp:revision>
  <cp:lastPrinted>2021-04-06T07:08:00Z</cp:lastPrinted>
  <dcterms:created xsi:type="dcterms:W3CDTF">2021-07-28T08:31:00Z</dcterms:created>
  <dcterms:modified xsi:type="dcterms:W3CDTF">2021-07-28T08:31:00Z</dcterms:modified>
</cp:coreProperties>
</file>