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A55432">
        <w:rPr>
          <w:rFonts w:ascii="Arial" w:eastAsia="Times New Roman" w:hAnsi="Arial" w:cs="Arial"/>
        </w:rPr>
        <w:t>30.12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A55432">
        <w:rPr>
          <w:rFonts w:ascii="Arial" w:eastAsia="Times New Roman" w:hAnsi="Arial" w:cs="Arial"/>
        </w:rPr>
        <w:t>2379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043C79">
        <w:rPr>
          <w:rFonts w:ascii="Arial" w:eastAsia="Times New Roman" w:hAnsi="Arial" w:cs="Arial"/>
        </w:rPr>
        <w:t>10.11</w:t>
      </w:r>
      <w:r w:rsidR="005A3E8C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5A3E8C">
        <w:rPr>
          <w:rFonts w:ascii="Arial" w:eastAsia="Times New Roman" w:hAnsi="Arial" w:cs="Arial"/>
        </w:rPr>
        <w:t>АО «КАУСТИК»</w:t>
      </w:r>
      <w:r w:rsidR="00080172">
        <w:rPr>
          <w:rFonts w:ascii="Arial" w:eastAsia="Times New Roman" w:hAnsi="Arial" w:cs="Arial"/>
        </w:rPr>
        <w:t>, уч</w:t>
      </w:r>
      <w:r w:rsidR="00080172">
        <w:rPr>
          <w:rFonts w:ascii="Arial" w:eastAsia="Times New Roman" w:hAnsi="Arial" w:cs="Arial"/>
        </w:rPr>
        <w:t>и</w:t>
      </w:r>
      <w:r w:rsidR="00080172">
        <w:rPr>
          <w:rFonts w:ascii="Arial" w:eastAsia="Times New Roman" w:hAnsi="Arial" w:cs="Arial"/>
        </w:rPr>
        <w:t xml:space="preserve">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риод публикации в районной газете «Восход» сообщения о возможном уст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 xml:space="preserve">новлении публичного сервитута от </w:t>
      </w:r>
      <w:r w:rsidR="00043C79">
        <w:rPr>
          <w:rFonts w:ascii="Arial" w:eastAsia="Times New Roman" w:hAnsi="Arial" w:cs="Arial"/>
        </w:rPr>
        <w:t>27.11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043C79">
        <w:rPr>
          <w:rFonts w:ascii="Arial" w:eastAsia="Times New Roman" w:hAnsi="Arial" w:cs="Arial"/>
        </w:rPr>
        <w:t>92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</w:t>
      </w:r>
      <w:proofErr w:type="gramEnd"/>
      <w:r w:rsidR="00A60EDE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>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172B7A" w:rsidRPr="00172B7A">
        <w:rPr>
          <w:rFonts w:ascii="Arial" w:hAnsi="Arial" w:cs="Arial"/>
        </w:rPr>
        <w:t>использования земель и з</w:t>
      </w:r>
      <w:r w:rsidR="00172B7A" w:rsidRPr="00172B7A">
        <w:rPr>
          <w:rFonts w:ascii="Arial" w:hAnsi="Arial" w:cs="Arial"/>
        </w:rPr>
        <w:t>е</w:t>
      </w:r>
      <w:r w:rsidR="00172B7A" w:rsidRPr="00172B7A">
        <w:rPr>
          <w:rFonts w:ascii="Arial" w:hAnsi="Arial" w:cs="Arial"/>
        </w:rPr>
        <w:t xml:space="preserve">мельных участков для размещения объектов электросетевого хозяйства и их неотъемлемых технологических частей и инженерных сооружений ЛЭП-10кВ </w:t>
      </w:r>
      <w:r w:rsidR="00C336F7">
        <w:rPr>
          <w:rFonts w:ascii="Arial" w:hAnsi="Arial" w:cs="Arial"/>
        </w:rPr>
        <w:t>«</w:t>
      </w:r>
      <w:r w:rsidR="00172B7A" w:rsidRPr="00172B7A">
        <w:rPr>
          <w:rFonts w:ascii="Arial" w:hAnsi="Arial" w:cs="Arial"/>
        </w:rPr>
        <w:t>Насосная-4</w:t>
      </w:r>
      <w:r w:rsidR="00C336F7">
        <w:rPr>
          <w:rFonts w:ascii="Arial" w:hAnsi="Arial" w:cs="Arial"/>
        </w:rPr>
        <w:t>»</w:t>
      </w:r>
      <w:r w:rsidR="00172B7A" w:rsidRPr="00172B7A">
        <w:rPr>
          <w:rFonts w:ascii="Arial" w:hAnsi="Arial" w:cs="Arial"/>
        </w:rPr>
        <w:t xml:space="preserve"> (от ГПП-3, ГПП-4 до </w:t>
      </w:r>
      <w:r w:rsidR="00C336F7">
        <w:rPr>
          <w:rFonts w:ascii="Arial" w:hAnsi="Arial" w:cs="Arial"/>
        </w:rPr>
        <w:t>«</w:t>
      </w:r>
      <w:r w:rsidR="00172B7A" w:rsidRPr="00172B7A">
        <w:rPr>
          <w:rFonts w:ascii="Arial" w:hAnsi="Arial" w:cs="Arial"/>
        </w:rPr>
        <w:t>Насосная-4</w:t>
      </w:r>
      <w:r w:rsidR="00C336F7">
        <w:rPr>
          <w:rFonts w:ascii="Arial" w:hAnsi="Arial" w:cs="Arial"/>
        </w:rPr>
        <w:t>»</w:t>
      </w:r>
      <w:r w:rsidR="00172B7A" w:rsidRPr="00172B7A">
        <w:rPr>
          <w:rFonts w:ascii="Arial" w:hAnsi="Arial" w:cs="Arial"/>
        </w:rPr>
        <w:t>)  (год постройки - 1970 г.)</w:t>
      </w:r>
      <w:r w:rsidR="008848F4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172B7A">
        <w:rPr>
          <w:rFonts w:ascii="Arial" w:hAnsi="Arial" w:cs="Arial"/>
        </w:rPr>
        <w:t xml:space="preserve">следующих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6F7">
        <w:rPr>
          <w:rFonts w:ascii="Arial" w:hAnsi="Arial" w:cs="Arial"/>
        </w:rPr>
        <w:t xml:space="preserve">34:26:061102:106,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Большечапурниковского сельского поселения;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6F7">
        <w:rPr>
          <w:rFonts w:ascii="Arial" w:hAnsi="Arial" w:cs="Arial"/>
        </w:rPr>
        <w:t xml:space="preserve">34:26:061102:114,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6F7">
        <w:rPr>
          <w:rFonts w:ascii="Arial" w:hAnsi="Arial" w:cs="Arial"/>
        </w:rPr>
        <w:t xml:space="preserve">34:26:061102:2, </w:t>
      </w:r>
      <w:r>
        <w:rPr>
          <w:rFonts w:ascii="Arial" w:hAnsi="Arial" w:cs="Arial"/>
        </w:rPr>
        <w:t xml:space="preserve">местоположение: Волгоградская область, Светлоярский район, участок находится примерно в 2,4 км, по направлению на юго-восток от ориентира: </w:t>
      </w:r>
      <w:proofErr w:type="spellStart"/>
      <w:r>
        <w:rPr>
          <w:rFonts w:ascii="Arial" w:hAnsi="Arial" w:cs="Arial"/>
        </w:rPr>
        <w:t>промплощадка</w:t>
      </w:r>
      <w:proofErr w:type="spellEnd"/>
      <w:r>
        <w:rPr>
          <w:rFonts w:ascii="Arial" w:hAnsi="Arial" w:cs="Arial"/>
        </w:rPr>
        <w:t xml:space="preserve"> ОАО «Каустик», в административных границах Большечапурниковского сельского поселения;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6F7">
        <w:rPr>
          <w:rFonts w:ascii="Arial" w:hAnsi="Arial" w:cs="Arial"/>
        </w:rPr>
        <w:t xml:space="preserve">34:26:061102:31, </w:t>
      </w:r>
      <w:r>
        <w:rPr>
          <w:rFonts w:ascii="Arial" w:hAnsi="Arial" w:cs="Arial"/>
        </w:rPr>
        <w:t xml:space="preserve">местоположение: </w:t>
      </w:r>
      <w:proofErr w:type="gramStart"/>
      <w:r>
        <w:rPr>
          <w:rFonts w:ascii="Arial" w:hAnsi="Arial" w:cs="Arial"/>
        </w:rPr>
        <w:t>расположен</w:t>
      </w:r>
      <w:proofErr w:type="gramEnd"/>
      <w:r>
        <w:rPr>
          <w:rFonts w:ascii="Arial" w:hAnsi="Arial" w:cs="Arial"/>
        </w:rPr>
        <w:t xml:space="preserve"> в административных границах Большечапурниковского сельского поселения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 Волгоградской области;</w:t>
      </w:r>
    </w:p>
    <w:p w:rsidR="009B5952" w:rsidRDefault="00C336F7" w:rsidP="009B5952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336F7">
        <w:rPr>
          <w:rFonts w:ascii="Arial" w:hAnsi="Arial" w:cs="Arial"/>
        </w:rPr>
        <w:t xml:space="preserve">34:26:061102:4,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ТЭЦ-3. Участок находится примерно в 1,0 км, </w:t>
      </w:r>
      <w:r w:rsidR="009B5952">
        <w:rPr>
          <w:rFonts w:ascii="Arial" w:hAnsi="Arial" w:cs="Arial"/>
        </w:rPr>
        <w:t>по напра</w:t>
      </w:r>
      <w:r w:rsidR="009B5952">
        <w:rPr>
          <w:rFonts w:ascii="Arial" w:hAnsi="Arial" w:cs="Arial"/>
        </w:rPr>
        <w:t>в</w:t>
      </w:r>
      <w:r w:rsidR="009B5952">
        <w:rPr>
          <w:rFonts w:ascii="Arial" w:hAnsi="Arial" w:cs="Arial"/>
        </w:rPr>
        <w:t>лению на юго-запад от ориентира;</w:t>
      </w:r>
    </w:p>
    <w:p w:rsidR="00C336F7" w:rsidRPr="00C336F7" w:rsidRDefault="00C336F7" w:rsidP="009B5952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C336F7">
        <w:rPr>
          <w:rFonts w:ascii="Arial" w:hAnsi="Arial" w:cs="Arial"/>
        </w:rPr>
        <w:t xml:space="preserve">- 34:26:061102:53, </w:t>
      </w:r>
      <w:r w:rsidR="009B5952">
        <w:rPr>
          <w:rFonts w:ascii="Arial" w:hAnsi="Arial" w:cs="Arial"/>
        </w:rPr>
        <w:t>местоположение: Волгоградская область, Светлоя</w:t>
      </w:r>
      <w:r w:rsidR="009B5952">
        <w:rPr>
          <w:rFonts w:ascii="Arial" w:hAnsi="Arial" w:cs="Arial"/>
        </w:rPr>
        <w:t>р</w:t>
      </w:r>
      <w:r w:rsidR="009B5952">
        <w:rPr>
          <w:rFonts w:ascii="Arial" w:hAnsi="Arial" w:cs="Arial"/>
        </w:rPr>
        <w:t>ский район, в административных границах Большечапурниковского сельского поселения, проходит от южной административной границы города-героя Волг</w:t>
      </w:r>
      <w:r w:rsidR="009B5952">
        <w:rPr>
          <w:rFonts w:ascii="Arial" w:hAnsi="Arial" w:cs="Arial"/>
        </w:rPr>
        <w:t>о</w:t>
      </w:r>
      <w:r w:rsidR="009B5952">
        <w:rPr>
          <w:rFonts w:ascii="Arial" w:hAnsi="Arial" w:cs="Arial"/>
        </w:rPr>
        <w:t>град до полигона твёрдых бытовых отходов;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C336F7">
        <w:rPr>
          <w:rFonts w:ascii="Arial" w:hAnsi="Arial" w:cs="Arial"/>
        </w:rPr>
        <w:t xml:space="preserve">34:26:061102:71, </w:t>
      </w:r>
      <w:r w:rsidR="009B5952">
        <w:rPr>
          <w:rFonts w:ascii="Arial" w:hAnsi="Arial" w:cs="Arial"/>
        </w:rPr>
        <w:t>местоположение установлено относительно ориент</w:t>
      </w:r>
      <w:r w:rsidR="009B5952">
        <w:rPr>
          <w:rFonts w:ascii="Arial" w:hAnsi="Arial" w:cs="Arial"/>
        </w:rPr>
        <w:t>и</w:t>
      </w:r>
      <w:r w:rsidR="009B5952">
        <w:rPr>
          <w:rFonts w:ascii="Arial" w:hAnsi="Arial" w:cs="Arial"/>
        </w:rPr>
        <w:t>ра, расположенного за пределами участка. Ориентир Волгоградская область, Светлоярский район, ТЭЦ-3. Участок находится примерно в 1 км, по направл</w:t>
      </w:r>
      <w:r w:rsidR="009B5952">
        <w:rPr>
          <w:rFonts w:ascii="Arial" w:hAnsi="Arial" w:cs="Arial"/>
        </w:rPr>
        <w:t>е</w:t>
      </w:r>
      <w:r w:rsidR="009B5952">
        <w:rPr>
          <w:rFonts w:ascii="Arial" w:hAnsi="Arial" w:cs="Arial"/>
        </w:rPr>
        <w:t xml:space="preserve">нию на юго-запад от ориентира. 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- 34:26:061102:73</w:t>
      </w:r>
      <w:r w:rsidR="009B5952">
        <w:rPr>
          <w:rFonts w:ascii="Arial" w:hAnsi="Arial" w:cs="Arial"/>
        </w:rPr>
        <w:t>, местоположение установлено относительно ориент</w:t>
      </w:r>
      <w:r w:rsidR="009B5952">
        <w:rPr>
          <w:rFonts w:ascii="Arial" w:hAnsi="Arial" w:cs="Arial"/>
        </w:rPr>
        <w:t>и</w:t>
      </w:r>
      <w:r w:rsidR="009B5952">
        <w:rPr>
          <w:rFonts w:ascii="Arial" w:hAnsi="Arial" w:cs="Arial"/>
        </w:rPr>
        <w:t>ра, расположенного за пределами участка. Ориентир Волгоградская область, Светлоярский район, ТЭЦ-3. Участок находится примерно в 1 км, по направл</w:t>
      </w:r>
      <w:r w:rsidR="009B5952">
        <w:rPr>
          <w:rFonts w:ascii="Arial" w:hAnsi="Arial" w:cs="Arial"/>
        </w:rPr>
        <w:t>е</w:t>
      </w:r>
      <w:r w:rsidR="009B5952">
        <w:rPr>
          <w:rFonts w:ascii="Arial" w:hAnsi="Arial" w:cs="Arial"/>
        </w:rPr>
        <w:t>нию на юго-запад от ориентира.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9B5952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B5952">
        <w:rPr>
          <w:rFonts w:ascii="Arial" w:eastAsia="Times New Roman" w:hAnsi="Arial" w:cs="Arial"/>
        </w:rPr>
        <w:t>ЛЭП-10кВ «Насосная-4» (от ГПП-3, ГПП-4 до «Насосная-4»)  (год п</w:t>
      </w:r>
      <w:r w:rsidRPr="009B5952">
        <w:rPr>
          <w:rFonts w:ascii="Arial" w:eastAsia="Times New Roman" w:hAnsi="Arial" w:cs="Arial"/>
        </w:rPr>
        <w:t>о</w:t>
      </w:r>
      <w:r w:rsidRPr="009B5952">
        <w:rPr>
          <w:rFonts w:ascii="Arial" w:eastAsia="Times New Roman" w:hAnsi="Arial" w:cs="Arial"/>
        </w:rPr>
        <w:t>стройки - 1970 г.)</w:t>
      </w:r>
      <w:r w:rsidR="003E2F2B">
        <w:rPr>
          <w:rFonts w:ascii="Arial" w:eastAsia="Times New Roman" w:hAnsi="Arial" w:cs="Arial"/>
        </w:rPr>
        <w:t xml:space="preserve">, </w:t>
      </w:r>
      <w:r w:rsidR="00A66974" w:rsidRPr="00A66974">
        <w:rPr>
          <w:rFonts w:ascii="Arial" w:eastAsia="Times New Roman" w:hAnsi="Arial" w:cs="Arial"/>
        </w:rPr>
        <w:t xml:space="preserve">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>план</w:t>
      </w:r>
      <w:r w:rsidR="008B6458">
        <w:rPr>
          <w:rFonts w:ascii="Arial" w:eastAsia="Times New Roman" w:hAnsi="Arial" w:cs="Arial"/>
        </w:rPr>
        <w:t>и</w:t>
      </w:r>
      <w:r w:rsidR="008B6458">
        <w:rPr>
          <w:rFonts w:ascii="Arial" w:eastAsia="Times New Roman" w:hAnsi="Arial" w:cs="Arial"/>
        </w:rPr>
        <w:t xml:space="preserve">руемых к расположению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</w:t>
      </w:r>
      <w:r w:rsidR="00A66974" w:rsidRPr="00A66974">
        <w:rPr>
          <w:rFonts w:ascii="Arial" w:eastAsia="Times New Roman" w:hAnsi="Arial" w:cs="Arial"/>
        </w:rPr>
        <w:t>й</w:t>
      </w:r>
      <w:r w:rsidR="00A66974" w:rsidRPr="00A66974">
        <w:rPr>
          <w:rFonts w:ascii="Arial" w:eastAsia="Times New Roman" w:hAnsi="Arial" w:cs="Arial"/>
        </w:rPr>
        <w:t>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135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F9135D" w:rsidRPr="00F9135D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F9135D" w:rsidRPr="00F9135D">
        <w:rPr>
          <w:rFonts w:ascii="Arial" w:hAnsi="Arial" w:cs="Arial"/>
        </w:rPr>
        <w:t>о</w:t>
      </w:r>
      <w:r w:rsidR="00F9135D" w:rsidRPr="00F9135D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F9135D" w:rsidRPr="00F9135D">
        <w:rPr>
          <w:rFonts w:ascii="Arial" w:hAnsi="Arial" w:cs="Arial"/>
        </w:rPr>
        <w:t>к</w:t>
      </w:r>
      <w:r w:rsidR="00F9135D" w:rsidRPr="00F9135D">
        <w:rPr>
          <w:rFonts w:ascii="Arial" w:hAnsi="Arial" w:cs="Arial"/>
        </w:rPr>
        <w:t>трического хозяйства и особых</w:t>
      </w:r>
      <w:proofErr w:type="gramEnd"/>
      <w:r w:rsidR="00F9135D" w:rsidRPr="00F9135D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F9135D" w:rsidRPr="00F9135D">
        <w:rPr>
          <w:rFonts w:ascii="Arial" w:hAnsi="Arial" w:cs="Arial"/>
        </w:rPr>
        <w:t>и</w:t>
      </w:r>
      <w:r w:rsidR="00F9135D" w:rsidRPr="00F9135D"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</w:t>
      </w:r>
      <w:r w:rsidR="00F9135D">
        <w:rPr>
          <w:rFonts w:ascii="Arial" w:eastAsia="Times New Roman" w:hAnsi="Arial" w:cs="Arial"/>
        </w:rPr>
        <w:t>объектов электрохозя</w:t>
      </w:r>
      <w:r w:rsidR="00F9135D">
        <w:rPr>
          <w:rFonts w:ascii="Arial" w:eastAsia="Times New Roman" w:hAnsi="Arial" w:cs="Arial"/>
        </w:rPr>
        <w:t>й</w:t>
      </w:r>
      <w:r w:rsidR="00F9135D">
        <w:rPr>
          <w:rFonts w:ascii="Arial" w:eastAsia="Times New Roman" w:hAnsi="Arial" w:cs="Arial"/>
        </w:rPr>
        <w:t xml:space="preserve">ства и инженерных сооружений, в целях </w:t>
      </w:r>
      <w:r w:rsidR="00F9135D" w:rsidRPr="00F9135D">
        <w:rPr>
          <w:rFonts w:ascii="Arial" w:eastAsia="Times New Roman" w:hAnsi="Arial" w:cs="Arial"/>
        </w:rPr>
        <w:t>размещения и эксплуатации объектов электросетевого хозяйства и их неотъемлемых технологически</w:t>
      </w:r>
      <w:r w:rsidR="00F9135D">
        <w:rPr>
          <w:rFonts w:ascii="Arial" w:eastAsia="Times New Roman" w:hAnsi="Arial" w:cs="Arial"/>
        </w:rPr>
        <w:t>х</w:t>
      </w:r>
      <w:r w:rsidR="00F9135D" w:rsidRPr="00F9135D">
        <w:rPr>
          <w:rFonts w:ascii="Arial" w:eastAsia="Times New Roman" w:hAnsi="Arial" w:cs="Arial"/>
        </w:rPr>
        <w:t xml:space="preserve"> частей  инж</w:t>
      </w:r>
      <w:r w:rsidR="00F9135D" w:rsidRPr="00F9135D">
        <w:rPr>
          <w:rFonts w:ascii="Arial" w:eastAsia="Times New Roman" w:hAnsi="Arial" w:cs="Arial"/>
        </w:rPr>
        <w:t>е</w:t>
      </w:r>
      <w:r w:rsidR="00F9135D" w:rsidRPr="00F9135D">
        <w:rPr>
          <w:rFonts w:ascii="Arial" w:eastAsia="Times New Roman" w:hAnsi="Arial" w:cs="Arial"/>
        </w:rPr>
        <w:t xml:space="preserve">нерных сооружений </w:t>
      </w:r>
      <w:r w:rsidR="009B5952" w:rsidRPr="009B5952">
        <w:rPr>
          <w:rFonts w:ascii="Arial" w:eastAsia="Times New Roman" w:hAnsi="Arial" w:cs="Arial"/>
        </w:rPr>
        <w:t>ЛЭП-10кВ «Насосная-4» (от ГПП-3, ГПП-4 до «Насосная-4»)  (год постройки - 1970 г.)</w:t>
      </w:r>
      <w:r w:rsidR="009B5952">
        <w:rPr>
          <w:rFonts w:ascii="Arial" w:eastAsia="Times New Roman" w:hAnsi="Arial" w:cs="Arial"/>
        </w:rPr>
        <w:t>,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 xml:space="preserve">обеспечения безопасности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B5952" w:rsidRDefault="009B5952" w:rsidP="00481A6B">
      <w:pPr>
        <w:rPr>
          <w:rFonts w:ascii="Arial" w:eastAsia="Times New Roman" w:hAnsi="Arial" w:cs="Arial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9B5952">
      <w:headerReference w:type="default" r:id="rId10"/>
      <w:pgSz w:w="11906" w:h="16838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D4" w:rsidRDefault="00D429D4" w:rsidP="00F87AA8">
      <w:r>
        <w:separator/>
      </w:r>
    </w:p>
  </w:endnote>
  <w:endnote w:type="continuationSeparator" w:id="0">
    <w:p w:rsidR="00D429D4" w:rsidRDefault="00D429D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D4" w:rsidRDefault="00D429D4" w:rsidP="00F87AA8">
      <w:r>
        <w:separator/>
      </w:r>
    </w:p>
  </w:footnote>
  <w:footnote w:type="continuationSeparator" w:id="0">
    <w:p w:rsidR="00D429D4" w:rsidRDefault="00D429D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32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6EEC"/>
    <w:rsid w:val="00146BFA"/>
    <w:rsid w:val="00162D16"/>
    <w:rsid w:val="00164851"/>
    <w:rsid w:val="00172B7A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B44FF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6C3C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B5952"/>
    <w:rsid w:val="009D3E55"/>
    <w:rsid w:val="00A02620"/>
    <w:rsid w:val="00A330AE"/>
    <w:rsid w:val="00A34EB0"/>
    <w:rsid w:val="00A35C52"/>
    <w:rsid w:val="00A4416D"/>
    <w:rsid w:val="00A55432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F3F7F"/>
    <w:rsid w:val="00BF7A8A"/>
    <w:rsid w:val="00C31B75"/>
    <w:rsid w:val="00C336F7"/>
    <w:rsid w:val="00C363D0"/>
    <w:rsid w:val="00C404D4"/>
    <w:rsid w:val="00C5222D"/>
    <w:rsid w:val="00C57432"/>
    <w:rsid w:val="00C5786F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29D4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0E95-D660-4C2E-88BE-866597E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2021-12-27T12:51:00Z</cp:lastPrinted>
  <dcterms:created xsi:type="dcterms:W3CDTF">2021-12-27T12:21:00Z</dcterms:created>
  <dcterms:modified xsi:type="dcterms:W3CDTF">2022-01-10T14:11:00Z</dcterms:modified>
</cp:coreProperties>
</file>