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Default="001B6EA6" w:rsidP="00D8051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D80516">
        <w:rPr>
          <w:rFonts w:ascii="Arial" w:eastAsia="Times New Roman" w:hAnsi="Arial" w:cs="Arial"/>
        </w:rPr>
        <w:t>17.09</w:t>
      </w:r>
      <w:r w:rsidR="009035CB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D80516">
        <w:rPr>
          <w:rFonts w:ascii="Arial" w:eastAsia="Times New Roman" w:hAnsi="Arial" w:cs="Arial"/>
        </w:rPr>
        <w:t>1629</w:t>
      </w:r>
    </w:p>
    <w:p w:rsidR="00D80516" w:rsidRPr="006E7580" w:rsidRDefault="00D80516" w:rsidP="00D8051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bookmarkStart w:id="0" w:name="_GoBack"/>
      <w:bookmarkEnd w:id="0"/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5A3E8C">
        <w:rPr>
          <w:rFonts w:ascii="Arial" w:eastAsia="Times New Roman" w:hAnsi="Arial" w:cs="Arial"/>
        </w:rPr>
        <w:t>21.06.2021</w:t>
      </w:r>
      <w:r w:rsidR="00164851">
        <w:rPr>
          <w:rFonts w:ascii="Arial" w:eastAsia="Times New Roman" w:hAnsi="Arial" w:cs="Arial"/>
        </w:rPr>
        <w:t xml:space="preserve"> № </w:t>
      </w:r>
      <w:r w:rsidR="005A3E8C">
        <w:rPr>
          <w:rFonts w:ascii="Arial" w:eastAsia="Times New Roman" w:hAnsi="Arial" w:cs="Arial"/>
        </w:rPr>
        <w:t>015/08120 АО «КАУСТИК»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</w:t>
      </w:r>
      <w:r w:rsidR="00A60EDE">
        <w:rPr>
          <w:rFonts w:ascii="Arial" w:eastAsia="Times New Roman" w:hAnsi="Arial" w:cs="Arial"/>
        </w:rPr>
        <w:t>ь</w:t>
      </w:r>
      <w:r w:rsidR="00A60EDE">
        <w:rPr>
          <w:rFonts w:ascii="Arial" w:eastAsia="Times New Roman" w:hAnsi="Arial" w:cs="Arial"/>
        </w:rPr>
        <w:t xml:space="preserve">ных участков в период публикации в районной газете «Восход» сообщения о возможном установлении публичного сервитута от </w:t>
      </w:r>
      <w:r w:rsidR="009A6B7C">
        <w:rPr>
          <w:rFonts w:ascii="Arial" w:eastAsia="Times New Roman" w:hAnsi="Arial" w:cs="Arial"/>
        </w:rPr>
        <w:t>14.08</w:t>
      </w:r>
      <w:r w:rsidR="00443705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9A6B7C">
        <w:rPr>
          <w:rFonts w:ascii="Arial" w:eastAsia="Times New Roman" w:hAnsi="Arial" w:cs="Arial"/>
        </w:rPr>
        <w:t>62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9A6B7C" w:rsidRPr="009A6B7C">
        <w:rPr>
          <w:rFonts w:ascii="Arial" w:hAnsi="Arial" w:cs="Arial"/>
        </w:rPr>
        <w:t>размещения и эксплуатации объектов водопроводных сетей, сетей водоотведения их неотъемлемых техн</w:t>
      </w:r>
      <w:r w:rsidR="009A6B7C" w:rsidRPr="009A6B7C">
        <w:rPr>
          <w:rFonts w:ascii="Arial" w:hAnsi="Arial" w:cs="Arial"/>
        </w:rPr>
        <w:t>о</w:t>
      </w:r>
      <w:r w:rsidR="009A6B7C" w:rsidRPr="009A6B7C">
        <w:rPr>
          <w:rFonts w:ascii="Arial" w:hAnsi="Arial" w:cs="Arial"/>
        </w:rPr>
        <w:t>логический частей существующих объектов: Трубопровод биологически оч</w:t>
      </w:r>
      <w:r w:rsidR="009A6B7C" w:rsidRPr="009A6B7C">
        <w:rPr>
          <w:rFonts w:ascii="Arial" w:hAnsi="Arial" w:cs="Arial"/>
        </w:rPr>
        <w:t>и</w:t>
      </w:r>
      <w:r w:rsidR="009A6B7C" w:rsidRPr="009A6B7C">
        <w:rPr>
          <w:rFonts w:ascii="Arial" w:hAnsi="Arial" w:cs="Arial"/>
        </w:rPr>
        <w:t>щенной воды на пруд накопитель от насоса поз.123 насосной № 7 (год постро</w:t>
      </w:r>
      <w:r w:rsidR="009A6B7C" w:rsidRPr="009A6B7C">
        <w:rPr>
          <w:rFonts w:ascii="Arial" w:hAnsi="Arial" w:cs="Arial"/>
        </w:rPr>
        <w:t>й</w:t>
      </w:r>
      <w:r w:rsidR="009A6B7C" w:rsidRPr="009A6B7C">
        <w:rPr>
          <w:rFonts w:ascii="Arial" w:hAnsi="Arial" w:cs="Arial"/>
        </w:rPr>
        <w:t>ки – 1991 г.), Трубопровод биологически очищенной воды на пруд накопитель от насоса поз.124 насосной № 7 (год постройки – 1977 г.), Трубопровод № 1 под</w:t>
      </w:r>
      <w:r w:rsidR="009A6B7C" w:rsidRPr="009A6B7C">
        <w:rPr>
          <w:rFonts w:ascii="Arial" w:hAnsi="Arial" w:cs="Arial"/>
        </w:rPr>
        <w:t>а</w:t>
      </w:r>
      <w:r w:rsidR="009A6B7C" w:rsidRPr="009A6B7C">
        <w:rPr>
          <w:rFonts w:ascii="Arial" w:hAnsi="Arial" w:cs="Arial"/>
        </w:rPr>
        <w:t>чи биологически очищенной воды (БОВ) от насосной станции № 7 цеха № 4 до выпарки в корпус 4-2 цеха № 30 (год постройки – 1982 г.), Трубопровод № 2 шлама от корпуса 4-2 до секции № 2 пруда накопителя (год постройки – 1982 г.), Трубопровод (год постройки – 1984 г.)</w:t>
      </w:r>
      <w:r w:rsidR="00B32771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E763A7" w:rsidRDefault="00066EA7" w:rsidP="009A6B7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 xml:space="preserve">34:26:000000:1516, </w:t>
      </w:r>
      <w:r w:rsidR="00E763A7">
        <w:rPr>
          <w:rFonts w:ascii="Arial" w:hAnsi="Arial" w:cs="Arial"/>
        </w:rPr>
        <w:t>местоположение: Волгоградская область, Светлоя</w:t>
      </w:r>
      <w:r w:rsidR="00E763A7">
        <w:rPr>
          <w:rFonts w:ascii="Arial" w:hAnsi="Arial" w:cs="Arial"/>
        </w:rPr>
        <w:t>р</w:t>
      </w:r>
      <w:r w:rsidR="00E763A7">
        <w:rPr>
          <w:rFonts w:ascii="Arial" w:hAnsi="Arial" w:cs="Arial"/>
        </w:rPr>
        <w:t>ский район, территория Светлоярского городского поселения и Большечапурн</w:t>
      </w:r>
      <w:r w:rsidR="00E763A7">
        <w:rPr>
          <w:rFonts w:ascii="Arial" w:hAnsi="Arial" w:cs="Arial"/>
        </w:rPr>
        <w:t>и</w:t>
      </w:r>
      <w:r w:rsidR="00E763A7">
        <w:rPr>
          <w:rFonts w:ascii="Arial" w:hAnsi="Arial" w:cs="Arial"/>
        </w:rPr>
        <w:t>ковского сельского поселения;</w:t>
      </w:r>
    </w:p>
    <w:p w:rsidR="00E763A7" w:rsidRDefault="00E763A7" w:rsidP="009A6B7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>34:26:000000:277,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E763A7" w:rsidRDefault="00E763A7" w:rsidP="009A6B7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A6B7C" w:rsidRPr="009A6B7C">
        <w:rPr>
          <w:rFonts w:ascii="Arial" w:hAnsi="Arial" w:cs="Arial"/>
        </w:rPr>
        <w:t xml:space="preserve"> 34:26:000000:4257,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E763A7" w:rsidRDefault="00E763A7" w:rsidP="00E763A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 xml:space="preserve">34:26:000000:4279,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E763A7" w:rsidRDefault="00E763A7" w:rsidP="00E763A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 xml:space="preserve">34:26:000000:93,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E763A7" w:rsidRDefault="00E763A7" w:rsidP="009A6B7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 xml:space="preserve">34:26:070104:2, </w:t>
      </w:r>
      <w:r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Волгоградская область, </w:t>
      </w:r>
      <w:r>
        <w:rPr>
          <w:rFonts w:ascii="Arial" w:hAnsi="Arial" w:cs="Arial"/>
        </w:rPr>
        <w:lastRenderedPageBreak/>
        <w:t>Светлоярский район, р.п. Светлый Яр. Участок находится примерно в 5,1 км, по направлению на юго-запад от ориентира;</w:t>
      </w:r>
    </w:p>
    <w:p w:rsidR="00E763A7" w:rsidRDefault="00E763A7" w:rsidP="00E763A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 xml:space="preserve">34:26:061102:114,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E763A7" w:rsidRDefault="00E763A7" w:rsidP="009A6B7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 xml:space="preserve">34:26:061102:2, </w:t>
      </w:r>
      <w:r>
        <w:rPr>
          <w:rFonts w:ascii="Arial" w:hAnsi="Arial" w:cs="Arial"/>
        </w:rPr>
        <w:t xml:space="preserve">местоположение: Волгоградская область,  Светлоярский район, участок находится примерно в 2,4 км, по направлению на юго - восток от ориентира: промплощадка ОАО «Каустик», в административных границах Большечапурниковского сельского поселения; </w:t>
      </w:r>
    </w:p>
    <w:p w:rsidR="00E763A7" w:rsidRDefault="00E763A7" w:rsidP="009A6B7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>34:26:061102:31,</w:t>
      </w:r>
      <w:r>
        <w:rPr>
          <w:rFonts w:ascii="Arial" w:hAnsi="Arial" w:cs="Arial"/>
        </w:rPr>
        <w:t xml:space="preserve"> местоположение: расположен в административных границах Большечапурниковского сельского поселения Светлоярского </w:t>
      </w:r>
      <w:r w:rsidR="008B6458">
        <w:rPr>
          <w:rFonts w:ascii="Arial" w:hAnsi="Arial" w:cs="Arial"/>
        </w:rPr>
        <w:t>муниц</w:t>
      </w:r>
      <w:r w:rsidR="008B6458">
        <w:rPr>
          <w:rFonts w:ascii="Arial" w:hAnsi="Arial" w:cs="Arial"/>
        </w:rPr>
        <w:t>и</w:t>
      </w:r>
      <w:r w:rsidR="008B6458">
        <w:rPr>
          <w:rFonts w:ascii="Arial" w:hAnsi="Arial" w:cs="Arial"/>
        </w:rPr>
        <w:t>пального района Волгоградской области;</w:t>
      </w:r>
    </w:p>
    <w:p w:rsidR="008B6458" w:rsidRDefault="008B6458" w:rsidP="009A6B7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 xml:space="preserve"> 34:26:061102:53,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в административных границах Большечапурниковского сельского поселения, проходит от южной административной границы города – героя Во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гограда до полигона твердых бытовых отходов;</w:t>
      </w:r>
    </w:p>
    <w:p w:rsidR="00066EA7" w:rsidRDefault="008B6458" w:rsidP="009A6B7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>34:26:061102:68</w:t>
      </w:r>
      <w:r>
        <w:rPr>
          <w:rFonts w:ascii="Arial" w:hAnsi="Arial" w:cs="Arial"/>
        </w:rPr>
        <w:t>,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в 1,3 км западнее ТЭЦ-3</w:t>
      </w:r>
      <w:r w:rsidR="00F63B0E">
        <w:rPr>
          <w:rFonts w:ascii="Arial" w:hAnsi="Arial" w:cs="Arial"/>
        </w:rPr>
        <w:t>.</w:t>
      </w:r>
    </w:p>
    <w:p w:rsidR="000E0794" w:rsidRDefault="000E0794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A3613">
        <w:rPr>
          <w:rFonts w:ascii="Arial" w:hAnsi="Arial" w:cs="Arial"/>
        </w:rPr>
        <w:t xml:space="preserve">публичного сервитута – Акционерное </w:t>
      </w:r>
      <w:r>
        <w:rPr>
          <w:rFonts w:ascii="Arial" w:hAnsi="Arial" w:cs="Arial"/>
        </w:rPr>
        <w:t xml:space="preserve"> общество «</w:t>
      </w:r>
      <w:r w:rsidR="008A3613">
        <w:rPr>
          <w:rFonts w:ascii="Arial" w:hAnsi="Arial" w:cs="Arial"/>
        </w:rPr>
        <w:t>КАУСТИК</w:t>
      </w:r>
      <w:r>
        <w:rPr>
          <w:rFonts w:ascii="Arial" w:hAnsi="Arial" w:cs="Arial"/>
        </w:rPr>
        <w:t xml:space="preserve">», ОГРН </w:t>
      </w:r>
      <w:r w:rsidR="00A330AE">
        <w:rPr>
          <w:rFonts w:ascii="Arial" w:hAnsi="Arial" w:cs="Arial"/>
        </w:rPr>
        <w:t>1023404355666</w:t>
      </w:r>
      <w:r>
        <w:rPr>
          <w:rFonts w:ascii="Arial" w:hAnsi="Arial" w:cs="Arial"/>
        </w:rPr>
        <w:t xml:space="preserve">, ИНН </w:t>
      </w:r>
      <w:r w:rsidR="00A330AE">
        <w:rPr>
          <w:rFonts w:ascii="Arial" w:hAnsi="Arial" w:cs="Arial"/>
        </w:rPr>
        <w:t>3448003962</w:t>
      </w:r>
      <w:r>
        <w:rPr>
          <w:rFonts w:ascii="Arial" w:hAnsi="Arial" w:cs="Arial"/>
        </w:rPr>
        <w:t xml:space="preserve">, адрес: </w:t>
      </w:r>
      <w:r w:rsidR="00A330AE">
        <w:rPr>
          <w:rFonts w:ascii="Arial" w:hAnsi="Arial" w:cs="Arial"/>
        </w:rPr>
        <w:t>400097</w:t>
      </w:r>
      <w:r>
        <w:rPr>
          <w:rFonts w:ascii="Arial" w:hAnsi="Arial" w:cs="Arial"/>
        </w:rPr>
        <w:t xml:space="preserve">, </w:t>
      </w:r>
      <w:r w:rsidR="00A330AE">
        <w:rPr>
          <w:rFonts w:ascii="Arial" w:hAnsi="Arial" w:cs="Arial"/>
        </w:rPr>
        <w:t>г. Волгоград, ул. 40 лет ВЛКСМ, 57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</w:t>
      </w:r>
    </w:p>
    <w:p w:rsidR="005E5B5C" w:rsidRDefault="008B6458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B6458">
        <w:rPr>
          <w:rFonts w:ascii="Arial" w:eastAsia="Times New Roman" w:hAnsi="Arial" w:cs="Arial"/>
        </w:rPr>
        <w:t>Трубопровод биологически очищенной воды на пруд накопитель от нас</w:t>
      </w:r>
      <w:r w:rsidRPr="008B6458">
        <w:rPr>
          <w:rFonts w:ascii="Arial" w:eastAsia="Times New Roman" w:hAnsi="Arial" w:cs="Arial"/>
        </w:rPr>
        <w:t>о</w:t>
      </w:r>
      <w:r w:rsidRPr="008B6458">
        <w:rPr>
          <w:rFonts w:ascii="Arial" w:eastAsia="Times New Roman" w:hAnsi="Arial" w:cs="Arial"/>
        </w:rPr>
        <w:t>са поз.123 насосной № 7 (год постройки – 1991 г.), Трубопровод биологически очищенной воды на пруд накопитель от насоса поз.124 насосной № 7 (год п</w:t>
      </w:r>
      <w:r w:rsidRPr="008B6458">
        <w:rPr>
          <w:rFonts w:ascii="Arial" w:eastAsia="Times New Roman" w:hAnsi="Arial" w:cs="Arial"/>
        </w:rPr>
        <w:t>о</w:t>
      </w:r>
      <w:r w:rsidRPr="008B6458">
        <w:rPr>
          <w:rFonts w:ascii="Arial" w:eastAsia="Times New Roman" w:hAnsi="Arial" w:cs="Arial"/>
        </w:rPr>
        <w:t>стройки – 1977 г.), Трубопровод № 1 подачи биологически очищенной воды (БОВ) от насосной станции № 7 цеха № 4 до выпарки в корпус 4-2 цеха № 30 (год постройки – 1982 г.), Трубопровод № 2 шлама от корпуса 4-2 до секции № 2 пруда накопителя (год постройки – 1982 г.), Трубопровод (год постройки – 1984 г.)</w:t>
      </w:r>
      <w:r w:rsidR="00A66974" w:rsidRPr="00A66974">
        <w:rPr>
          <w:rFonts w:ascii="Arial" w:eastAsia="Times New Roman" w:hAnsi="Arial" w:cs="Arial"/>
        </w:rPr>
        <w:t xml:space="preserve">, использование земельного участка (его части) и (или) </w:t>
      </w:r>
      <w:r>
        <w:rPr>
          <w:rFonts w:ascii="Arial" w:eastAsia="Times New Roman" w:hAnsi="Arial" w:cs="Arial"/>
        </w:rPr>
        <w:t>планируемых к расп</w:t>
      </w:r>
      <w:r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 xml:space="preserve">ложению на нем объектов недвижимости будет затрудненно только на </w:t>
      </w:r>
      <w:r w:rsidR="00A330AE">
        <w:rPr>
          <w:rFonts w:ascii="Arial" w:eastAsia="Times New Roman" w:hAnsi="Arial" w:cs="Arial"/>
        </w:rPr>
        <w:t xml:space="preserve">период реконструкции, </w:t>
      </w:r>
      <w:r w:rsidR="00A66974" w:rsidRPr="00A66974">
        <w:rPr>
          <w:rFonts w:ascii="Arial" w:eastAsia="Times New Roman" w:hAnsi="Arial" w:cs="Arial"/>
        </w:rPr>
        <w:t>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Капитальный ремонт объектов производится с предварительным ув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домлением собственников (землепользователей, землевладельцев, арендат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ров) земельных участков 1 раз в 12 лет (продолжительность не превышает </w:t>
      </w:r>
      <w:r w:rsidR="00A330AE">
        <w:rPr>
          <w:rFonts w:ascii="Arial" w:eastAsia="Times New Roman" w:hAnsi="Arial" w:cs="Arial"/>
        </w:rPr>
        <w:t>один год).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Запрет на осуществление любых действий, которые могут нарушить безопасную работу объектов </w:t>
      </w:r>
      <w:r w:rsidR="00991738" w:rsidRPr="00991738">
        <w:rPr>
          <w:rFonts w:ascii="Arial" w:hAnsi="Arial" w:cs="Arial"/>
        </w:rPr>
        <w:t>водопроводных сетей, сетей водоотведения</w:t>
      </w:r>
      <w:r>
        <w:rPr>
          <w:rFonts w:ascii="Arial" w:hAnsi="Arial" w:cs="Arial"/>
        </w:rPr>
        <w:t>, в том числе привести к их  повреждению или уничтожению, и (или) повлечь причин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ние вреда жизни, здоровью граждан имуществу физических или юридических </w:t>
      </w:r>
      <w:r>
        <w:rPr>
          <w:rFonts w:ascii="Arial" w:hAnsi="Arial" w:cs="Arial"/>
        </w:rPr>
        <w:lastRenderedPageBreak/>
        <w:t>лиц, а также повлечь нанесение экологического ущерба и возникновение пож</w:t>
      </w:r>
      <w:r>
        <w:rPr>
          <w:rFonts w:ascii="Arial" w:hAnsi="Arial" w:cs="Arial"/>
        </w:rPr>
        <w:t>а</w:t>
      </w:r>
      <w:r w:rsidR="00991738">
        <w:rPr>
          <w:rFonts w:ascii="Arial" w:hAnsi="Arial" w:cs="Arial"/>
        </w:rPr>
        <w:t>ров</w:t>
      </w:r>
      <w:r>
        <w:rPr>
          <w:rFonts w:ascii="Arial" w:hAnsi="Arial" w:cs="Arial"/>
        </w:rPr>
        <w:t>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>ния, в целях размещения объектов</w:t>
      </w:r>
      <w:r w:rsidR="00880611">
        <w:rPr>
          <w:rFonts w:ascii="Arial" w:eastAsia="Times New Roman" w:hAnsi="Arial" w:cs="Arial"/>
        </w:rPr>
        <w:t xml:space="preserve"> и</w:t>
      </w:r>
      <w:r w:rsidR="005E5B5C" w:rsidRPr="005E5B5C">
        <w:rPr>
          <w:rFonts w:ascii="Arial" w:eastAsia="Times New Roman" w:hAnsi="Arial" w:cs="Arial"/>
        </w:rPr>
        <w:t xml:space="preserve"> их неотъемлемых технологических частей </w:t>
      </w:r>
      <w:r w:rsidR="008B6458" w:rsidRPr="008B6458">
        <w:rPr>
          <w:rFonts w:ascii="Arial" w:hAnsi="Arial" w:cs="Arial"/>
          <w:color w:val="1F497D" w:themeColor="text2"/>
        </w:rPr>
        <w:t>Трубопровод биологически очищенной воды на пруд накопитель от насоса поз.123 насосной № 7 (год постройки – 1991 г.), Трубопровод биологически очищенной воды на пруд накопитель от насоса поз.124 насосной № 7 (год п</w:t>
      </w:r>
      <w:r w:rsidR="008B6458" w:rsidRPr="008B6458">
        <w:rPr>
          <w:rFonts w:ascii="Arial" w:hAnsi="Arial" w:cs="Arial"/>
          <w:color w:val="1F497D" w:themeColor="text2"/>
        </w:rPr>
        <w:t>о</w:t>
      </w:r>
      <w:r w:rsidR="008B6458" w:rsidRPr="008B6458">
        <w:rPr>
          <w:rFonts w:ascii="Arial" w:hAnsi="Arial" w:cs="Arial"/>
          <w:color w:val="1F497D" w:themeColor="text2"/>
        </w:rPr>
        <w:t>стройки – 1977 г.), Трубопровод № 1 подачи биологически очищенной воды (БОВ) от насосной станции № 7 цеха № 4 до выпарки в корпус 4-2 цеха № 30 (год постройки – 1982 г.), Трубопровод № 2 шлама от корпуса 4-2 до секции № 2 пруда накопителя (год постройки – 1982 г.), Трубопровод (год постройки – 1984 г.)</w:t>
      </w:r>
      <w:r w:rsidR="008B6458">
        <w:rPr>
          <w:rFonts w:ascii="Arial" w:hAnsi="Arial" w:cs="Arial"/>
          <w:color w:val="1F497D" w:themeColor="text2"/>
        </w:rPr>
        <w:t xml:space="preserve"> </w:t>
      </w:r>
      <w:r w:rsidR="005E5B5C" w:rsidRPr="005E5B5C">
        <w:rPr>
          <w:rFonts w:ascii="Arial" w:eastAsia="Times New Roman" w:hAnsi="Arial" w:cs="Arial"/>
        </w:rPr>
        <w:t xml:space="preserve">обеспечения безопасности населения, существующих </w:t>
      </w:r>
      <w:r w:rsidR="008B6458">
        <w:rPr>
          <w:rFonts w:ascii="Arial" w:eastAsia="Times New Roman" w:hAnsi="Arial" w:cs="Arial"/>
        </w:rPr>
        <w:t>объектов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</w:t>
      </w:r>
      <w:r w:rsidR="00880611">
        <w:rPr>
          <w:rFonts w:ascii="Arial" w:hAnsi="Arial" w:cs="Arial"/>
        </w:rPr>
        <w:t>А</w:t>
      </w:r>
      <w:r w:rsidR="00B553D0">
        <w:rPr>
          <w:rFonts w:ascii="Arial" w:hAnsi="Arial" w:cs="Arial"/>
        </w:rPr>
        <w:t>кционерному обществу «</w:t>
      </w:r>
      <w:r w:rsidR="00880611">
        <w:rPr>
          <w:rFonts w:ascii="Arial" w:hAnsi="Arial" w:cs="Arial"/>
        </w:rPr>
        <w:t>КАУСТИК</w:t>
      </w:r>
      <w:r w:rsidR="00B553D0">
        <w:rPr>
          <w:rFonts w:ascii="Arial" w:hAnsi="Arial" w:cs="Arial"/>
        </w:rPr>
        <w:t>» в установленном законом поря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.1. </w:t>
      </w:r>
      <w:r w:rsidR="00880611">
        <w:rPr>
          <w:rFonts w:ascii="Arial" w:hAnsi="Arial" w:cs="Arial"/>
        </w:rPr>
        <w:t>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</w:t>
      </w:r>
      <w:r w:rsidR="00880611">
        <w:rPr>
          <w:rFonts w:ascii="Arial" w:hAnsi="Arial" w:cs="Arial"/>
        </w:rPr>
        <w:t xml:space="preserve"> и их неот</w:t>
      </w:r>
      <w:r w:rsidR="00B553D0"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>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течении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r w:rsidR="00327592">
        <w:rPr>
          <w:rFonts w:ascii="Arial" w:eastAsia="Times New Roman" w:hAnsi="Arial" w:cs="Arial"/>
        </w:rPr>
        <w:t>Подхватилину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BC6D3A">
      <w:headerReference w:type="default" r:id="rId10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0D" w:rsidRDefault="009E600D" w:rsidP="00F87AA8">
      <w:r>
        <w:separator/>
      </w:r>
    </w:p>
  </w:endnote>
  <w:endnote w:type="continuationSeparator" w:id="0">
    <w:p w:rsidR="009E600D" w:rsidRDefault="009E600D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0D" w:rsidRDefault="009E600D" w:rsidP="00F87AA8">
      <w:r>
        <w:separator/>
      </w:r>
    </w:p>
  </w:footnote>
  <w:footnote w:type="continuationSeparator" w:id="0">
    <w:p w:rsidR="009E600D" w:rsidRDefault="009E600D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16">
          <w:rPr>
            <w:noProof/>
          </w:rPr>
          <w:t>4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66EA7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21F76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422BA"/>
    <w:rsid w:val="00443705"/>
    <w:rsid w:val="00454190"/>
    <w:rsid w:val="00467A0C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65BAF"/>
    <w:rsid w:val="007669C8"/>
    <w:rsid w:val="00785CE9"/>
    <w:rsid w:val="007D79CA"/>
    <w:rsid w:val="007F2899"/>
    <w:rsid w:val="00803A5A"/>
    <w:rsid w:val="0082605C"/>
    <w:rsid w:val="0082632D"/>
    <w:rsid w:val="00837378"/>
    <w:rsid w:val="00841344"/>
    <w:rsid w:val="00854E11"/>
    <w:rsid w:val="00855337"/>
    <w:rsid w:val="00862EDC"/>
    <w:rsid w:val="00873814"/>
    <w:rsid w:val="00880611"/>
    <w:rsid w:val="00884312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D3E55"/>
    <w:rsid w:val="009E600D"/>
    <w:rsid w:val="00A02620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C6D3A"/>
    <w:rsid w:val="00BF3F7F"/>
    <w:rsid w:val="00BF7A8A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34D1D"/>
    <w:rsid w:val="00D46F2B"/>
    <w:rsid w:val="00D54ACF"/>
    <w:rsid w:val="00D55A36"/>
    <w:rsid w:val="00D631FB"/>
    <w:rsid w:val="00D76697"/>
    <w:rsid w:val="00D770CB"/>
    <w:rsid w:val="00D80516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D34B4"/>
    <w:rsid w:val="00DD425E"/>
    <w:rsid w:val="00DD4F53"/>
    <w:rsid w:val="00DF5453"/>
    <w:rsid w:val="00DF6EA8"/>
    <w:rsid w:val="00E04A6B"/>
    <w:rsid w:val="00E5592E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21022"/>
    <w:rsid w:val="00F253E6"/>
    <w:rsid w:val="00F461EA"/>
    <w:rsid w:val="00F510D3"/>
    <w:rsid w:val="00F63628"/>
    <w:rsid w:val="00F63B0E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8CAD-1FAF-4994-8C31-9565C59D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15</cp:revision>
  <cp:lastPrinted>2021-08-09T15:27:00Z</cp:lastPrinted>
  <dcterms:created xsi:type="dcterms:W3CDTF">2021-04-14T04:57:00Z</dcterms:created>
  <dcterms:modified xsi:type="dcterms:W3CDTF">2021-09-21T10:45:00Z</dcterms:modified>
</cp:coreProperties>
</file>