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DC" w:rsidRPr="00F956DC" w:rsidRDefault="00F956DC" w:rsidP="00F956DC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>Приложение 1</w:t>
      </w:r>
    </w:p>
    <w:p w:rsidR="00F956DC" w:rsidRP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  <w:t>к постановлению</w:t>
      </w:r>
    </w:p>
    <w:p w:rsidR="00F956DC" w:rsidRP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  <w:t>администрации Светлоярского</w:t>
      </w:r>
    </w:p>
    <w:p w:rsidR="00F956DC" w:rsidRP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  <w:t>муниципального района</w:t>
      </w:r>
    </w:p>
    <w:p w:rsidR="00F956DC" w:rsidRPr="00F956DC" w:rsidRDefault="004F55F2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«1095</w:t>
      </w:r>
      <w:r w:rsidR="00F956DC" w:rsidRPr="00F956DC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»_________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23.06.</w:t>
      </w:r>
      <w:bookmarkStart w:id="0" w:name="_GoBack"/>
      <w:bookmarkEnd w:id="0"/>
      <w:r w:rsidR="00F956DC" w:rsidRPr="00F956DC">
        <w:rPr>
          <w:rFonts w:ascii="Arial" w:hAnsi="Arial" w:cs="Arial"/>
          <w:color w:val="1A1A1A" w:themeColor="background1" w:themeShade="1A"/>
          <w:sz w:val="24"/>
          <w:szCs w:val="24"/>
        </w:rPr>
        <w:t>2021</w:t>
      </w:r>
    </w:p>
    <w:p w:rsidR="00F956DC" w:rsidRP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956DC" w:rsidRP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F956DC" w:rsidRPr="00F956DC" w:rsidRDefault="00F956DC" w:rsidP="00F956DC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DD40E5">
        <w:rPr>
          <w:rFonts w:ascii="Arial" w:hAnsi="Arial" w:cs="Arial"/>
          <w:color w:val="1A1A1A" w:themeColor="background1" w:themeShade="1A"/>
          <w:sz w:val="24"/>
          <w:szCs w:val="24"/>
        </w:rPr>
        <w:t>«</w:t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>Приложение 1</w:t>
      </w:r>
    </w:p>
    <w:p w:rsid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к</w:t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муниципальной программе </w:t>
      </w:r>
    </w:p>
    <w:p w:rsid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«Обеспечение пожарной безопасности</w:t>
      </w:r>
    </w:p>
    <w:p w:rsid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на объектах социальной сферы на территории</w:t>
      </w:r>
    </w:p>
    <w:p w:rsid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Светлоярского муниципального района</w:t>
      </w:r>
    </w:p>
    <w:p w:rsidR="00F956DC" w:rsidRP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Волгоградской области на 2021-2023 годы» </w:t>
      </w:r>
    </w:p>
    <w:p w:rsidR="00F956DC" w:rsidRP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F956DC">
        <w:rPr>
          <w:rFonts w:ascii="Arial" w:hAnsi="Arial" w:cs="Arial"/>
          <w:color w:val="1A1A1A" w:themeColor="background1" w:themeShade="1A"/>
          <w:sz w:val="24"/>
          <w:szCs w:val="24"/>
        </w:rPr>
        <w:tab/>
        <w:t>«_____»_________ 2021</w:t>
      </w:r>
    </w:p>
    <w:p w:rsidR="00F956DC" w:rsidRP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F956DC" w:rsidRDefault="00F956DC" w:rsidP="00F956DC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F956DC" w:rsidRDefault="00F956DC" w:rsidP="00F956DC">
      <w:pPr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956DC" w:rsidRDefault="00F956DC" w:rsidP="00F956DC">
      <w:pPr>
        <w:tabs>
          <w:tab w:val="left" w:pos="3640"/>
        </w:tabs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b/>
          <w:color w:val="1A1A1A" w:themeColor="background1" w:themeShade="1A"/>
          <w:sz w:val="24"/>
          <w:szCs w:val="24"/>
        </w:rPr>
        <w:t>Раздел 6. Технико-экономическое обоснование.</w:t>
      </w:r>
    </w:p>
    <w:p w:rsidR="00F956DC" w:rsidRDefault="00F956DC" w:rsidP="00F956DC">
      <w:pPr>
        <w:tabs>
          <w:tab w:val="left" w:pos="3640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7"/>
        <w:gridCol w:w="992"/>
        <w:gridCol w:w="1276"/>
        <w:gridCol w:w="1134"/>
        <w:gridCol w:w="1381"/>
        <w:gridCol w:w="178"/>
        <w:gridCol w:w="2231"/>
        <w:gridCol w:w="1314"/>
        <w:gridCol w:w="954"/>
        <w:gridCol w:w="180"/>
        <w:gridCol w:w="1380"/>
        <w:gridCol w:w="1134"/>
      </w:tblGrid>
      <w:tr w:rsidR="00F956DC" w:rsidTr="00C017E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2023</w:t>
            </w:r>
          </w:p>
        </w:tc>
      </w:tr>
      <w:tr w:rsidR="00F956DC" w:rsidTr="00C017E4">
        <w:trPr>
          <w:cantSplit/>
          <w:trHeight w:val="140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Цена,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Стоимость, тыс. руб.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Цена,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Стоимость, тыс. руб.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Цена,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Стоимость, тыс. руб.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Огнезащитная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 xml:space="preserve">обработка деревянных конструкция чердачных помещений запланирована в 18 учреждениях социальной сферы Светлоярского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10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Индивид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329,5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8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объектов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Индивидуальная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согласно выбранным материалам и квадратуре помещения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232,7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7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Индивидуа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171,3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Обучение пожарно-технического минимума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Мероприятие, направленное на создание устойчивой системы обучения всех слоев населения в области обеспечения пожарной безопасности, повышения уровня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 xml:space="preserve">культуры безопасности граждан.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15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9 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38,0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Проведение испытаний и измерений на кабельных линиях и электроустановках в  муниципальных учреждениях соц.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13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согласно квадратуре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244,5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12 объектов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согласно квадратуре помещения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15 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согласно квадратуре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229,5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Замена электропроводки и элементов питания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Замена электропроводки и элементов питания производится для предотвращения замыканий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согласно квадратуре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Монтаж пожарной сигнализации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Монтаж пожарной сигнализации необходим 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выявлении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пожара на ранней стадии возгорания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 xml:space="preserve">2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согласно квадрату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ре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12,0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Приобретение знаков по пожарной безопасности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Необходимость установки знаков пожарной безопасности регламентируется правилами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11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комплектов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10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комплектов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9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комплектов 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05766B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24,1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Первичные средства пожаротушения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Обеспечение первичными средствами пожаротушения в 25 учреждениях соц. сферы перезарядка и приобретение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05766B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21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05766B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130,2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05766B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16 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объектов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05766B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15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69,6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Приобретение пожарного щита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Обеспечение первичными средствами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5 объектов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Открытый – 1,5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Закрыты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й – 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40,3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1A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</w:t>
            </w:r>
          </w:p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извещателей</w:t>
            </w:r>
            <w:proofErr w:type="spellEnd"/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извещателей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марок ИПДЛ-Д2/4Р, ИПР-513-10, ИПР-3СУ, ДИП-212-45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7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Согласно сметному расчету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9 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объект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 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Pr="007F2C1A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12,0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Приобретение стендов и плакатов по пожарной безопасности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Обеспечение информирования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8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 объектов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4 объекта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18,0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Испытание пожарных лестниц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Для обеспечения исправного состояния и технического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 зависимости от количества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 объект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 зависимости от количества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Замена пожарных рукавов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В связи с выходом из эксплуатации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Покрытие лестничных пролетов (путей эвакуации) негорючим покрытием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pStyle w:val="a3"/>
              <w:spacing w:line="276" w:lineRule="auto"/>
              <w:rPr>
                <w:rFonts w:ascii="Arial" w:hAnsi="Arial" w:cs="Arial"/>
                <w:color w:val="1A1A1A" w:themeColor="background1" w:themeShade="1A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lang w:eastAsia="en-US"/>
              </w:rPr>
              <w:t xml:space="preserve">Согласно 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1A1A1A" w:themeColor="background1" w:themeShade="1A"/>
                  <w:lang w:eastAsia="en-US"/>
                </w:rPr>
                <w:t>СНиПа 21-01-97 Пожарная безопасность зданий и сооружений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-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6 объектов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Согласно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 xml:space="preserve">сметному расчету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93,0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 xml:space="preserve">Согласно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 xml:space="preserve">сметному расчету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F2C1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81,0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Испытание пожарных кранов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Согласно стандартов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2 раза в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4 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5,4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Переребровка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1 рукава 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760E31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40,1</w:t>
            </w:r>
          </w:p>
          <w:p w:rsidR="00F956DC" w:rsidRDefault="00F956DC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4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5,4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Переребровка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1 рукава 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 объекта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5,4</w:t>
            </w:r>
          </w:p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Переребровка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1 рукава 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57,0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Ремонт пожарного водоема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Разработка плана эвакуации 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7A4E57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В рамках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 объекта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 объекта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9,0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Заключение договоров на техническое обслуживание радиопередающего оборудования система передачи извещения о пожаре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Пожарная сигнализация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22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722,0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22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Согласно смете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722,0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22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722,0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Приобретение пожарных кранов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Приобретение крана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Согласно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 объекта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Согласно смете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A4E5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5,0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межкоридорных</w:t>
            </w:r>
            <w:proofErr w:type="spellEnd"/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 xml:space="preserve"> дверей с уплотнением в притворах + доводчики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В рамках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 xml:space="preserve">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Разработка декларация по пожарной безопасности</w:t>
            </w:r>
          </w:p>
        </w:tc>
      </w:tr>
      <w:tr w:rsidR="00F956DC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В связи с изменениями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7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Согласно смете </w:t>
            </w:r>
          </w:p>
          <w:p w:rsidR="00F956DC" w:rsidRDefault="00F956DC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  <w:p w:rsidR="00F956DC" w:rsidRDefault="00F956DC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  <w:p w:rsidR="00F956DC" w:rsidRDefault="00F956DC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  <w:p w:rsidR="00F956DC" w:rsidRDefault="00F956DC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6</w:t>
            </w:r>
            <w:r w:rsidR="00F956DC"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39,0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b/>
                <w:color w:val="191919"/>
                <w:sz w:val="20"/>
              </w:rPr>
              <w:t>Применение на путях эвакуации отделочных материалов соответствующих требованиям пожарной безопасности (показатели горючести, распространения пламени, дымообразующая способность, токсичность)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sz w:val="20"/>
              </w:rPr>
              <w:t>Для обеспечения исправного состояния и технического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 объектов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Согласно смете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82,7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b/>
                <w:color w:val="191919"/>
                <w:sz w:val="20"/>
              </w:rPr>
              <w:t>Оснащение телефонной связью и ручными эл. фонарями пожарного поста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sz w:val="20"/>
              </w:rPr>
              <w:t>В рамках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6 объектов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5 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22,5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b/>
                <w:color w:val="191919"/>
                <w:sz w:val="20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sz w:val="20"/>
              </w:rPr>
              <w:t>В рамках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b/>
                <w:color w:val="191919"/>
                <w:sz w:val="20"/>
              </w:rPr>
              <w:t>Очистка вентиляционных камер, циклонов, фильтров и воздуховодов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sz w:val="20"/>
              </w:rPr>
              <w:t>В рамках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b/>
                <w:color w:val="191919"/>
                <w:sz w:val="20"/>
              </w:rPr>
              <w:t>Эксплуатация светильников без защитных колпаков, предусмотренных конструкцией</w:t>
            </w:r>
          </w:p>
        </w:tc>
      </w:tr>
      <w:tr w:rsidR="00FF7ADA" w:rsidTr="00C017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FF7ADA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F0278E">
              <w:rPr>
                <w:rFonts w:ascii="Arial" w:hAnsi="Arial" w:cs="Arial"/>
                <w:sz w:val="20"/>
              </w:rPr>
              <w:t>В рамках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A" w:rsidRDefault="007F7A17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0,0</w:t>
            </w:r>
          </w:p>
        </w:tc>
      </w:tr>
      <w:tr w:rsidR="00F956DC" w:rsidTr="00C017E4">
        <w:trPr>
          <w:jc w:val="center"/>
        </w:trPr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760E31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1866,2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Default="00F956DC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F7ADA" w:rsidP="00C017E4">
            <w:pPr>
              <w:spacing w:line="276" w:lineRule="auto"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eastAsia="en-US"/>
              </w:rPr>
              <w:t>1500,0</w:t>
            </w:r>
          </w:p>
        </w:tc>
      </w:tr>
    </w:tbl>
    <w:p w:rsidR="00C017E4" w:rsidRDefault="00C017E4" w:rsidP="00C017E4">
      <w:pPr>
        <w:suppressAutoHyphens/>
        <w:ind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»</w:t>
      </w:r>
    </w:p>
    <w:p w:rsidR="005564EA" w:rsidRDefault="00F956DC" w:rsidP="00F956DC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</w:t>
      </w:r>
    </w:p>
    <w:p w:rsidR="005564EA" w:rsidRDefault="005564EA" w:rsidP="00F956DC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956DC" w:rsidRDefault="00F956DC" w:rsidP="005564EA">
      <w:pPr>
        <w:suppressAutoHyphens/>
        <w:ind w:left="-993" w:right="-852" w:firstLine="993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Управляющий делами  администрации муниципального района                                                           </w:t>
      </w:r>
      <w:r w:rsidR="005564E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Л.Н. Шершнева </w:t>
      </w:r>
    </w:p>
    <w:p w:rsidR="00D50868" w:rsidRPr="00F956DC" w:rsidRDefault="00D50868" w:rsidP="00F956DC"/>
    <w:sectPr w:rsidR="00D50868" w:rsidRPr="00F956DC" w:rsidSect="005564EA">
      <w:head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8E" w:rsidRDefault="00673C8E" w:rsidP="003A4195">
      <w:r>
        <w:separator/>
      </w:r>
    </w:p>
  </w:endnote>
  <w:endnote w:type="continuationSeparator" w:id="0">
    <w:p w:rsidR="00673C8E" w:rsidRDefault="00673C8E" w:rsidP="003A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8E" w:rsidRDefault="00673C8E" w:rsidP="003A4195">
      <w:r>
        <w:separator/>
      </w:r>
    </w:p>
  </w:footnote>
  <w:footnote w:type="continuationSeparator" w:id="0">
    <w:p w:rsidR="00673C8E" w:rsidRDefault="00673C8E" w:rsidP="003A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816162"/>
      <w:docPartObj>
        <w:docPartGallery w:val="Page Numbers (Top of Page)"/>
        <w:docPartUnique/>
      </w:docPartObj>
    </w:sdtPr>
    <w:sdtEndPr/>
    <w:sdtContent>
      <w:p w:rsidR="005564EA" w:rsidRDefault="005564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F2">
          <w:rPr>
            <w:noProof/>
          </w:rPr>
          <w:t>2</w:t>
        </w:r>
        <w:r>
          <w:fldChar w:fldCharType="end"/>
        </w:r>
      </w:p>
    </w:sdtContent>
  </w:sdt>
  <w:p w:rsidR="003A4195" w:rsidRDefault="003A41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6C"/>
    <w:rsid w:val="0005766B"/>
    <w:rsid w:val="00207A2B"/>
    <w:rsid w:val="003A0D6C"/>
    <w:rsid w:val="003A4195"/>
    <w:rsid w:val="004F55F2"/>
    <w:rsid w:val="005564EA"/>
    <w:rsid w:val="00673C8E"/>
    <w:rsid w:val="006F0331"/>
    <w:rsid w:val="00760E31"/>
    <w:rsid w:val="00790D4F"/>
    <w:rsid w:val="007A4E57"/>
    <w:rsid w:val="007A5AB2"/>
    <w:rsid w:val="007F2C1A"/>
    <w:rsid w:val="007F7A17"/>
    <w:rsid w:val="008B7C73"/>
    <w:rsid w:val="00945BA7"/>
    <w:rsid w:val="00983E33"/>
    <w:rsid w:val="00C017E4"/>
    <w:rsid w:val="00C72765"/>
    <w:rsid w:val="00C731B5"/>
    <w:rsid w:val="00D50868"/>
    <w:rsid w:val="00D76BE3"/>
    <w:rsid w:val="00DD40E5"/>
    <w:rsid w:val="00F956D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45B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56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4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4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4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45B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56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4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4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4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shdom.ru/snip/2101-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17</cp:revision>
  <cp:lastPrinted>2021-06-22T06:36:00Z</cp:lastPrinted>
  <dcterms:created xsi:type="dcterms:W3CDTF">2021-06-18T13:17:00Z</dcterms:created>
  <dcterms:modified xsi:type="dcterms:W3CDTF">2021-07-05T05:40:00Z</dcterms:modified>
</cp:coreProperties>
</file>