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B7" w:rsidRDefault="009039B7"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9297DA" wp14:editId="78D84A74">
            <wp:simplePos x="0" y="0"/>
            <wp:positionH relativeFrom="column">
              <wp:posOffset>2430780</wp:posOffset>
            </wp:positionH>
            <wp:positionV relativeFrom="paragraph">
              <wp:posOffset>-144780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39B7" w:rsidRDefault="009039B7"/>
    <w:p w:rsidR="009039B7" w:rsidRDefault="009039B7"/>
    <w:p w:rsidR="009039B7" w:rsidRPr="00F82788" w:rsidRDefault="009039B7" w:rsidP="009039B7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9039B7" w:rsidRPr="00F82788" w:rsidRDefault="009039B7" w:rsidP="009039B7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9039B7" w:rsidRPr="00F82788" w:rsidRDefault="009039B7" w:rsidP="009039B7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9039B7" w:rsidRPr="00F82788" w:rsidRDefault="009039B7" w:rsidP="009039B7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9039B7" w:rsidRPr="002D3E88" w:rsidRDefault="009039B7" w:rsidP="009039B7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39B7" w:rsidRDefault="009039B7" w:rsidP="009039B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27.08.2020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1442</w:t>
      </w:r>
    </w:p>
    <w:p w:rsidR="009039B7" w:rsidRDefault="009039B7" w:rsidP="009039B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мерах по поддержке арендаторов 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недвижимого имущества, находящегося 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собственности Светлоярского 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Волгоградской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области и Светлоярского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поселения Светлоярского муниципального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</w:t>
      </w:r>
    </w:p>
    <w:p w:rsidR="009039B7" w:rsidRPr="00B40772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039B7" w:rsidRP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7220D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поддержки арендаторов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недвижимого имущества, находящегося в собственности 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области, в период действия режима повышенной готовности функционирования органов управления, сил и средств территориальной подс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стемы Светлоярского муниципального района Волгоградской области единой муниципальной системы предупреждения и ликвидации чрезвычайных ситуаций в связи с распространением новой коронавирусной инфекции, руководствуясь постановлением Администрации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Волгоградской области от 10 августа 2020 № 475-п «О мерах по поддержке арендаторов недвижимого имущества, находящ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гося в собственности Волгоградской области», Уставом Светлоярского муниц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 Волгоградской области, Уставом Светлоярского городского п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селения 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муниципального района Волгоградской области, </w:t>
      </w:r>
      <w:r w:rsidRPr="00267A2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039B7" w:rsidRPr="00B40772" w:rsidRDefault="009039B7" w:rsidP="009039B7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9039B7" w:rsidRPr="005F6DBE" w:rsidRDefault="009039B7" w:rsidP="009039B7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039B7" w:rsidRPr="00B40772" w:rsidRDefault="009039B7" w:rsidP="009039B7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9039B7" w:rsidRP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Установить, что 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арендаторы недвижимого имущества (в том числе з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мельных участков), находящегося в собственности Светлоярского муниципал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proofErr w:type="gramStart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ного района Волгоградской области и Светлоярского городского поселения Светлоярского муниципального района Волгоградской области, в том числе н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движимого имущества, закрепленного на праве хозяйственного ведения или оперативного управления за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муниципальными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унитарными предприятиями </w:t>
      </w:r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 и Светлоярского городского поселения Светлоярского муниципального района Волгоградской о</w:t>
      </w:r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ласти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муниципальными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учреждениями </w:t>
      </w:r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 и Светлоярского городского поселения Светлоярского муниципального района Волгоградской</w:t>
      </w:r>
      <w:proofErr w:type="gramEnd"/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заключившие договоры арен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ды до 16 марта 2020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в связи с невозможностью использования имущества, связа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ной с ограничительными мероприятиями, предусмотренными постановлением Губернатора Волгоградской области от 15 марта 2020 г.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 введении р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жима повышенной готовности функционирования органов управления, сил и средств территориальной подсистемы Волгоградской области единой госуда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ственной системы предупреждения и ликвидации чрезвычайных ситуаций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(д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лее именуется - постановление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179), на основании обращений таких</w:t>
      </w:r>
      <w:proofErr w:type="gramEnd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аренд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торов освобождаются от уплаты арендной платы, предусмотренно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й в 2020 году, с 16 марта 2020 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период </w:t>
      </w:r>
      <w:proofErr w:type="gramStart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действия режима повышенной готовности функци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нирования органов</w:t>
      </w:r>
      <w:proofErr w:type="gramEnd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ситуаций, установленного постановлением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 (далее именуется - режим повышенной готовности);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размер арендной платы, предусмотренной в 2020 году, арендаторам, ук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занным в абзаце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первом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настоящего пункта, в связи с невозможностью испол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зования имущества, связанной с ограничительными мероприятиями, предусмо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ренными постановлением 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179, на основании обращений арендаторов умен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шается на 25 процентов </w:t>
      </w:r>
      <w:proofErr w:type="gramStart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 даты прекращения</w:t>
      </w:r>
      <w:proofErr w:type="gramEnd"/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действия режима повышенной г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товно</w:t>
      </w:r>
      <w:r w:rsid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 по 31 декабря 2020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039B7" w:rsidRP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2. Утвердить прилагаемый Порядок принятия решения о предоставлении мер по поддержке арендаторов недвижимого имущества, находящегося в со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ственности </w:t>
      </w:r>
      <w:r w:rsidR="00EE6779" w:rsidRPr="00EE6779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 и Светлоярского городского поселения Светлоярского муниципального района Волгоградской области</w:t>
      </w:r>
      <w:r w:rsidRP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E6779" w:rsidRDefault="00EE6779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E6779" w:rsidRDefault="00EE6779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3. Отделу по управлению муниципальным имуществом и земельными р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сурсами администрации Светлоярского муниципального района Волгоградской области (Лемешко И.А.) принять меры по реализации пункта 1 настоящего п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становления.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9B7" w:rsidRPr="00E42E68" w:rsidRDefault="00EE6779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="009039B7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</w:t>
      </w:r>
      <w:r w:rsidR="009039B7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9039B7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9039B7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9039B7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9039B7" w:rsidRPr="00E42E68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9039B7" w:rsidRPr="00496B5B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039B7" w:rsidRDefault="00EE6779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4</w:t>
      </w:r>
      <w:r w:rsidR="009039B7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со дня официального опу</w:t>
      </w:r>
      <w:r w:rsidR="009039B7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="009039B7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ликования</w:t>
      </w:r>
      <w:r w:rsid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 распространяет свое действие на отношения, возникшие с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16 марта</w:t>
      </w:r>
      <w:r w:rsidR="009039B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2020</w:t>
      </w:r>
      <w:r w:rsidR="009039B7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</w:p>
    <w:p w:rsidR="009039B7" w:rsidRDefault="009039B7" w:rsidP="009039B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4</w:t>
      </w:r>
      <w:r w:rsidRPr="005F6DBE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. </w:t>
      </w: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>
        <w:rPr>
          <w:rFonts w:ascii="Arial" w:hAnsi="Arial" w:cs="Arial"/>
          <w:spacing w:val="-2"/>
          <w:sz w:val="24"/>
          <w:szCs w:val="24"/>
        </w:rPr>
        <w:t>а</w:t>
      </w:r>
      <w:r>
        <w:rPr>
          <w:rFonts w:ascii="Arial" w:hAnsi="Arial" w:cs="Arial"/>
          <w:spacing w:val="-2"/>
          <w:sz w:val="24"/>
          <w:szCs w:val="24"/>
        </w:rPr>
        <w:t xml:space="preserve">сти </w:t>
      </w:r>
      <w:proofErr w:type="spellStart"/>
      <w:r>
        <w:rPr>
          <w:rFonts w:ascii="Arial" w:hAnsi="Arial" w:cs="Arial"/>
          <w:spacing w:val="-2"/>
          <w:sz w:val="24"/>
          <w:szCs w:val="24"/>
        </w:rPr>
        <w:t>Думбраву</w:t>
      </w:r>
      <w:proofErr w:type="spellEnd"/>
      <w:r>
        <w:rPr>
          <w:rFonts w:ascii="Arial" w:hAnsi="Arial" w:cs="Arial"/>
          <w:spacing w:val="-2"/>
          <w:sz w:val="24"/>
          <w:szCs w:val="24"/>
        </w:rPr>
        <w:t xml:space="preserve"> М.Н</w:t>
      </w: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039B7" w:rsidRDefault="009039B7" w:rsidP="009039B7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039B7" w:rsidRDefault="009039B7" w:rsidP="009039B7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039B7" w:rsidRDefault="009039B7" w:rsidP="009039B7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9B7" w:rsidRPr="00771ED8" w:rsidRDefault="009039B7" w:rsidP="009039B7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Т.В. Распутина</w:t>
      </w:r>
    </w:p>
    <w:p w:rsidR="009039B7" w:rsidRDefault="009039B7" w:rsidP="009039B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039B7" w:rsidRDefault="009039B7"/>
    <w:p w:rsidR="009039B7" w:rsidRDefault="009039B7"/>
    <w:p w:rsidR="00EE6779" w:rsidRPr="00EE6779" w:rsidRDefault="00EE6779">
      <w:pPr>
        <w:rPr>
          <w:sz w:val="20"/>
          <w:szCs w:val="20"/>
        </w:rPr>
      </w:pPr>
      <w:r w:rsidRPr="00EE6779">
        <w:rPr>
          <w:sz w:val="20"/>
          <w:szCs w:val="20"/>
        </w:rPr>
        <w:t>Лемешко И.А.</w:t>
      </w:r>
    </w:p>
    <w:p w:rsidR="00EE6779" w:rsidRDefault="00EE6779"/>
    <w:tbl>
      <w:tblPr>
        <w:tblStyle w:val="ab"/>
        <w:tblW w:w="3685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744C63" w:rsidRPr="00744C63" w:rsidTr="00744C63">
        <w:tc>
          <w:tcPr>
            <w:tcW w:w="3685" w:type="dxa"/>
          </w:tcPr>
          <w:p w:rsidR="00744C63" w:rsidRPr="00744C63" w:rsidRDefault="00FD5750" w:rsidP="00744C63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УТВЕРЖДЕН</w:t>
            </w:r>
          </w:p>
          <w:p w:rsidR="00744C63" w:rsidRPr="00744C63" w:rsidRDefault="00744C63" w:rsidP="00744C63">
            <w:pPr>
              <w:pStyle w:val="a5"/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744C63" w:rsidRPr="00744C63" w:rsidRDefault="00744C63" w:rsidP="00744C63">
            <w:pPr>
              <w:pStyle w:val="a5"/>
              <w:tabs>
                <w:tab w:val="left" w:pos="0"/>
              </w:tabs>
              <w:ind w:lef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44C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______________ № ____</w:t>
            </w:r>
          </w:p>
        </w:tc>
      </w:tr>
    </w:tbl>
    <w:p w:rsidR="00744C63" w:rsidRDefault="00744C63" w:rsidP="00744C63">
      <w:pPr>
        <w:pStyle w:val="a5"/>
        <w:tabs>
          <w:tab w:val="left" w:pos="0"/>
        </w:tabs>
        <w:spacing w:after="0" w:line="240" w:lineRule="auto"/>
        <w:ind w:left="0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779" w:rsidRDefault="00EE6779" w:rsidP="00744C6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C63" w:rsidRDefault="00744C63" w:rsidP="00744C6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4C63" w:rsidRDefault="001349FB" w:rsidP="00744C6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ринятия решения о предоставлении мер по поддержке арендаторов н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движимого имущества, находящегося в собственности Светлоярского муниц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 и Светлоярского городского поселения</w:t>
      </w:r>
      <w:r w:rsidR="00744C63" w:rsidRPr="00F206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C63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</w:t>
      </w:r>
    </w:p>
    <w:p w:rsidR="00744C63" w:rsidRDefault="00744C63" w:rsidP="00744C63">
      <w:pPr>
        <w:pStyle w:val="a5"/>
        <w:tabs>
          <w:tab w:val="left" w:pos="0"/>
        </w:tabs>
        <w:spacing w:after="0" w:line="240" w:lineRule="auto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C63" w:rsidRDefault="00744C63" w:rsidP="00744C63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устанавливает процедуру принятия решений о предоставлении арендаторам недвижимого имущества (в том числе земельных участков), находящегося в собственности  </w:t>
      </w:r>
      <w:r w:rsidRPr="00744C63">
        <w:rPr>
          <w:rFonts w:ascii="Arial" w:hAnsi="Arial" w:cs="Arial"/>
          <w:sz w:val="24"/>
          <w:szCs w:val="24"/>
        </w:rPr>
        <w:t>Светлоярского муниципального ра</w:t>
      </w:r>
      <w:r w:rsidRPr="00744C63">
        <w:rPr>
          <w:rFonts w:ascii="Arial" w:hAnsi="Arial" w:cs="Arial"/>
          <w:sz w:val="24"/>
          <w:szCs w:val="24"/>
        </w:rPr>
        <w:t>й</w:t>
      </w:r>
      <w:r w:rsidRPr="00744C63">
        <w:rPr>
          <w:rFonts w:ascii="Arial" w:hAnsi="Arial" w:cs="Arial"/>
          <w:sz w:val="24"/>
          <w:szCs w:val="24"/>
        </w:rPr>
        <w:t>она Волгоградской области и Светлоярского городского поселения Светлоя</w:t>
      </w:r>
      <w:r w:rsidRPr="00744C63">
        <w:rPr>
          <w:rFonts w:ascii="Arial" w:hAnsi="Arial" w:cs="Arial"/>
          <w:sz w:val="24"/>
          <w:szCs w:val="24"/>
        </w:rPr>
        <w:t>р</w:t>
      </w:r>
      <w:r w:rsidRPr="00744C63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области, в том числе недвижимого имущества, закрепленного на праве хозяйственного ведения или оперативного управления за муниципальными унитарными предприятиями </w:t>
      </w:r>
      <w:r w:rsidRPr="00744C63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и Светлоярского городского п</w:t>
      </w:r>
      <w:r w:rsidRPr="00744C63">
        <w:rPr>
          <w:rFonts w:ascii="Arial" w:hAnsi="Arial" w:cs="Arial"/>
          <w:sz w:val="24"/>
          <w:szCs w:val="24"/>
        </w:rPr>
        <w:t>о</w:t>
      </w:r>
      <w:r w:rsidRPr="00744C63">
        <w:rPr>
          <w:rFonts w:ascii="Arial" w:hAnsi="Arial" w:cs="Arial"/>
          <w:sz w:val="24"/>
          <w:szCs w:val="24"/>
        </w:rPr>
        <w:t>селения Светлоярского</w:t>
      </w:r>
      <w:proofErr w:type="gramEnd"/>
      <w:r w:rsidRPr="00744C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4C63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 и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ципальными учреждениями </w:t>
      </w:r>
      <w:r w:rsidRPr="00744C63">
        <w:rPr>
          <w:rFonts w:ascii="Arial" w:hAnsi="Arial" w:cs="Arial"/>
          <w:sz w:val="24"/>
          <w:szCs w:val="24"/>
        </w:rPr>
        <w:t>Светлоярского муниципального района Волгогра</w:t>
      </w:r>
      <w:r w:rsidRPr="00744C63">
        <w:rPr>
          <w:rFonts w:ascii="Arial" w:hAnsi="Arial" w:cs="Arial"/>
          <w:sz w:val="24"/>
          <w:szCs w:val="24"/>
        </w:rPr>
        <w:t>д</w:t>
      </w:r>
      <w:r w:rsidRPr="00744C63">
        <w:rPr>
          <w:rFonts w:ascii="Arial" w:hAnsi="Arial" w:cs="Arial"/>
          <w:sz w:val="24"/>
          <w:szCs w:val="24"/>
        </w:rPr>
        <w:t>ской области и Светлоярского городского поселения Светлоярского муниц</w:t>
      </w:r>
      <w:r w:rsidRPr="00744C63">
        <w:rPr>
          <w:rFonts w:ascii="Arial" w:hAnsi="Arial" w:cs="Arial"/>
          <w:sz w:val="24"/>
          <w:szCs w:val="24"/>
        </w:rPr>
        <w:t>и</w:t>
      </w:r>
      <w:r w:rsidRPr="00744C63">
        <w:rPr>
          <w:rFonts w:ascii="Arial" w:hAnsi="Arial" w:cs="Arial"/>
          <w:sz w:val="24"/>
          <w:szCs w:val="24"/>
        </w:rPr>
        <w:t xml:space="preserve">пального района </w:t>
      </w:r>
      <w:r>
        <w:rPr>
          <w:rFonts w:ascii="Arial" w:hAnsi="Arial" w:cs="Arial"/>
          <w:sz w:val="24"/>
          <w:szCs w:val="24"/>
        </w:rPr>
        <w:t>Волгоградской области, заключившим дого</w:t>
      </w:r>
      <w:r w:rsidR="00FD5750">
        <w:rPr>
          <w:rFonts w:ascii="Arial" w:hAnsi="Arial" w:cs="Arial"/>
          <w:sz w:val="24"/>
          <w:szCs w:val="24"/>
        </w:rPr>
        <w:t xml:space="preserve">воры аренды до 16 марта 2020 </w:t>
      </w:r>
      <w:r>
        <w:rPr>
          <w:rFonts w:ascii="Arial" w:hAnsi="Arial" w:cs="Arial"/>
          <w:sz w:val="24"/>
          <w:szCs w:val="24"/>
        </w:rPr>
        <w:t xml:space="preserve">(далее именуются - арендаторы), мер поддержки, предусмотренных постановлением Администрации Волгоградской области о мерах по поддержке арендаторов недвижимого имущества, находящегося в собственности </w:t>
      </w:r>
      <w:r w:rsidRPr="00744C63">
        <w:rPr>
          <w:rFonts w:ascii="Arial" w:hAnsi="Arial" w:cs="Arial"/>
          <w:sz w:val="24"/>
          <w:szCs w:val="24"/>
        </w:rPr>
        <w:t>Светл</w:t>
      </w:r>
      <w:r w:rsidRPr="00744C63">
        <w:rPr>
          <w:rFonts w:ascii="Arial" w:hAnsi="Arial" w:cs="Arial"/>
          <w:sz w:val="24"/>
          <w:szCs w:val="24"/>
        </w:rPr>
        <w:t>о</w:t>
      </w:r>
      <w:r w:rsidRPr="00744C63">
        <w:rPr>
          <w:rFonts w:ascii="Arial" w:hAnsi="Arial" w:cs="Arial"/>
          <w:sz w:val="24"/>
          <w:szCs w:val="24"/>
        </w:rPr>
        <w:t>ярского муниципального района Волгоградской области и Светлоярского горо</w:t>
      </w:r>
      <w:r w:rsidRPr="00744C63">
        <w:rPr>
          <w:rFonts w:ascii="Arial" w:hAnsi="Arial" w:cs="Arial"/>
          <w:sz w:val="24"/>
          <w:szCs w:val="24"/>
        </w:rPr>
        <w:t>д</w:t>
      </w:r>
      <w:r w:rsidRPr="00744C63">
        <w:rPr>
          <w:rFonts w:ascii="Arial" w:hAnsi="Arial" w:cs="Arial"/>
          <w:sz w:val="24"/>
          <w:szCs w:val="24"/>
        </w:rPr>
        <w:t>ского поселения Светлоярского муниципального района</w:t>
      </w:r>
      <w:proofErr w:type="gramEnd"/>
      <w:r w:rsidRPr="00744C63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Волгоградской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сти, в связи с невозможностью использования арендаторами недвижимого имущества (в том числе земельных участков), связанной с ограничительными мероприятиями, предусмотренными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Губернатора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</w:t>
      </w:r>
      <w:r w:rsidR="00FD5750">
        <w:rPr>
          <w:rFonts w:ascii="Arial" w:hAnsi="Arial" w:cs="Arial"/>
          <w:sz w:val="24"/>
          <w:szCs w:val="24"/>
        </w:rPr>
        <w:t>ласти от 15 марта 2020 №179 «</w:t>
      </w:r>
      <w:r>
        <w:rPr>
          <w:rFonts w:ascii="Arial" w:hAnsi="Arial" w:cs="Arial"/>
          <w:sz w:val="24"/>
          <w:szCs w:val="24"/>
        </w:rPr>
        <w:t>О введении режима повышенной гото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ности функционирования органов управления, сил и средств территориальной подсистемы Волгоградской области единой государственной системы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преждения и ликвидации чрезвычайных ситуаций» (далее именуется - пост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новление № 179).</w:t>
      </w:r>
      <w:proofErr w:type="gramEnd"/>
    </w:p>
    <w:p w:rsidR="00FD5750" w:rsidRDefault="00FD5750" w:rsidP="00744C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Для предоставления мер поддержки арендатор направляет арендодат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заявление о предоставлении мер поддержки (далее именуется - заявление), в котором указываются дата и номер договора аренды недвижимого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ства, обоснование невозможности использования имущества, связанной с ограничительными мероприятиями, предусмотренными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 xml:space="preserve">№ 179. </w:t>
      </w: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юридического лица - документ, подтверждающий полномочия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ставителя юридического лица, в соответствии с которым представитель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дает правом действовать от имени юридического лица без доверенности, либо доверенность на имя представителя юридического лица;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физического лица - документ, удостоверяющий личность, в случае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дачи заявления представителем - документ, подтверждающий полномочия представителя действовать от имени физического лица;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документы, подтверждающие невозможность использования имущества, связанную с ограничительными мероприятиями, предусмотренными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постано</w:t>
        </w:r>
        <w:r>
          <w:rPr>
            <w:rFonts w:ascii="Arial" w:hAnsi="Arial" w:cs="Arial"/>
            <w:color w:val="0000FF"/>
            <w:sz w:val="24"/>
            <w:szCs w:val="24"/>
          </w:rPr>
          <w:t>в</w:t>
        </w:r>
        <w:r>
          <w:rPr>
            <w:rFonts w:ascii="Arial" w:hAnsi="Arial" w:cs="Arial"/>
            <w:color w:val="0000FF"/>
            <w:sz w:val="24"/>
            <w:szCs w:val="24"/>
          </w:rPr>
          <w:t>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 (при наличии указанных документов).</w:t>
      </w:r>
    </w:p>
    <w:p w:rsidR="00FD5750" w:rsidRDefault="00FD5750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Арендодатель не позднее 15 рабочих дней со дня поступления заявл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ния: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рассматривает заявление, в том числе на предмет невозможности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пользования имущества, связанной с ограничительными мероприятиями, предусмотренными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179. В случае отсутствия в заявлении и представленных документах обоснования невозможности использования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щества, связанной с ограничительными мероприятиями, предусмотренными </w:t>
      </w:r>
      <w:hyperlink r:id="rId14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179, не позднее пяти рабочих дней со дня поступления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явления запрашивает у арендатора дополнительные материалы, подтвержд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ющие невозможность использования имущества, связанную с ограничительн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ми мероприятиями, предусмотренными </w:t>
      </w:r>
      <w:hyperlink r:id="rId15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179;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принимает решение о предоставлении мер поддержки или об отказе в предоставлении мер поддержки;</w:t>
      </w: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зависимости от принятого решения подписывает и направляет аре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датору два экземпляра проекта соглашения о предоставлении мер поддержки или направляет арендатору письмо об отказе в предоставлении мер поддержки с указанием оснований для отказа.</w:t>
      </w:r>
    </w:p>
    <w:p w:rsidR="00FD5750" w:rsidRDefault="00FD5750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4C63" w:rsidRDefault="00744C63" w:rsidP="00744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Основания для принятия решения об отказе в предоставлении мер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держки:</w:t>
      </w:r>
    </w:p>
    <w:p w:rsidR="00744C63" w:rsidRDefault="00744C63" w:rsidP="00DB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лицо, обратившееся с заявлением, не является на дату введения режима повышенной готовности арендатором недвижимого имущества (в том числе 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мельных участков), находящегося в собственности </w:t>
      </w:r>
      <w:r w:rsidR="00DB29F0" w:rsidRPr="00DB29F0">
        <w:rPr>
          <w:rFonts w:ascii="Arial" w:hAnsi="Arial" w:cs="Arial"/>
          <w:sz w:val="24"/>
          <w:szCs w:val="24"/>
        </w:rPr>
        <w:t>Светлоярского муниципал</w:t>
      </w:r>
      <w:r w:rsidR="00DB29F0" w:rsidRPr="00DB29F0">
        <w:rPr>
          <w:rFonts w:ascii="Arial" w:hAnsi="Arial" w:cs="Arial"/>
          <w:sz w:val="24"/>
          <w:szCs w:val="24"/>
        </w:rPr>
        <w:t>ь</w:t>
      </w:r>
      <w:r w:rsidR="00DB29F0" w:rsidRPr="00DB29F0">
        <w:rPr>
          <w:rFonts w:ascii="Arial" w:hAnsi="Arial" w:cs="Arial"/>
          <w:sz w:val="24"/>
          <w:szCs w:val="24"/>
        </w:rPr>
        <w:t xml:space="preserve">ного района Волгоградской области и Светлоярского городского поселения Светлоярского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области, в том числе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движимого имущества, закрепленного на праве хозяйственного ведения или оперативного управления за </w:t>
      </w:r>
      <w:r w:rsidR="00DB29F0"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унитарными предприятиями </w:t>
      </w:r>
      <w:r w:rsidR="00DB29F0" w:rsidRPr="00DB29F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и</w:t>
      </w:r>
      <w:proofErr w:type="gramEnd"/>
      <w:r w:rsidR="00DB29F0" w:rsidRPr="00DB29F0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и </w:t>
      </w:r>
      <w:r w:rsidR="00DB29F0">
        <w:rPr>
          <w:rFonts w:ascii="Arial" w:hAnsi="Arial" w:cs="Arial"/>
          <w:sz w:val="24"/>
          <w:szCs w:val="24"/>
        </w:rPr>
        <w:t>муниципальными</w:t>
      </w:r>
      <w:r>
        <w:rPr>
          <w:rFonts w:ascii="Arial" w:hAnsi="Arial" w:cs="Arial"/>
          <w:sz w:val="24"/>
          <w:szCs w:val="24"/>
        </w:rPr>
        <w:t xml:space="preserve"> учреждениями </w:t>
      </w:r>
      <w:r w:rsidR="00DB29F0" w:rsidRPr="00DB29F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и Светлоярского городского поселения Светл</w:t>
      </w:r>
      <w:r w:rsidR="00DB29F0" w:rsidRPr="00DB29F0">
        <w:rPr>
          <w:rFonts w:ascii="Arial" w:hAnsi="Arial" w:cs="Arial"/>
          <w:sz w:val="24"/>
          <w:szCs w:val="24"/>
        </w:rPr>
        <w:t>о</w:t>
      </w:r>
      <w:r w:rsidR="00DB29F0" w:rsidRPr="00DB29F0">
        <w:rPr>
          <w:rFonts w:ascii="Arial" w:hAnsi="Arial" w:cs="Arial"/>
          <w:sz w:val="24"/>
          <w:szCs w:val="24"/>
        </w:rPr>
        <w:t>ярского муниципального района</w:t>
      </w:r>
      <w:r>
        <w:rPr>
          <w:rFonts w:ascii="Arial" w:hAnsi="Arial" w:cs="Arial"/>
          <w:sz w:val="24"/>
          <w:szCs w:val="24"/>
        </w:rPr>
        <w:t>;</w:t>
      </w:r>
    </w:p>
    <w:p w:rsidR="00744C63" w:rsidRDefault="00744C63" w:rsidP="00DB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 аренды недвижимого имущества (в том числе земельного участка) заключен после 16 марта 2020;</w:t>
      </w:r>
    </w:p>
    <w:p w:rsidR="00744C63" w:rsidRDefault="00744C63" w:rsidP="00DB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ограничительные мероприятия, предусмотренные </w:t>
      </w:r>
      <w:hyperlink r:id="rId16" w:history="1">
        <w:r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DB29F0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179, не распространяют действие на деятельность арендатора в части возможности использования арендованного имущества.</w:t>
      </w:r>
    </w:p>
    <w:p w:rsidR="00FD5750" w:rsidRDefault="00FD5750" w:rsidP="00DB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44C63" w:rsidRDefault="00744C63" w:rsidP="00DB2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Арендатор не позднее десяти рабочих дней со дня получения проекта соглашения о предоставлении мер поддержки подписывает его и возвращает один экземпляр арендодателю.</w:t>
      </w:r>
    </w:p>
    <w:p w:rsidR="00744C63" w:rsidRPr="003934A2" w:rsidRDefault="00744C63" w:rsidP="00DB29F0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44C63" w:rsidRPr="003934A2" w:rsidSect="009E2487">
      <w:headerReference w:type="default" r:id="rId17"/>
      <w:headerReference w:type="first" r:id="rId18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DF" w:rsidRDefault="001007DF" w:rsidP="00FB06E1">
      <w:pPr>
        <w:spacing w:after="0" w:line="240" w:lineRule="auto"/>
      </w:pPr>
      <w:r>
        <w:separator/>
      </w:r>
    </w:p>
  </w:endnote>
  <w:endnote w:type="continuationSeparator" w:id="0">
    <w:p w:rsidR="001007DF" w:rsidRDefault="001007DF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DF" w:rsidRDefault="001007DF" w:rsidP="00FB06E1">
      <w:pPr>
        <w:spacing w:after="0" w:line="240" w:lineRule="auto"/>
      </w:pPr>
      <w:r>
        <w:separator/>
      </w:r>
    </w:p>
  </w:footnote>
  <w:footnote w:type="continuationSeparator" w:id="0">
    <w:p w:rsidR="001007DF" w:rsidRDefault="001007DF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312829"/>
      <w:docPartObj>
        <w:docPartGallery w:val="Page Numbers (Top of Page)"/>
        <w:docPartUnique/>
      </w:docPartObj>
    </w:sdtPr>
    <w:sdtEndPr/>
    <w:sdtContent>
      <w:p w:rsidR="009E2487" w:rsidRDefault="009E24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722">
          <w:rPr>
            <w:noProof/>
          </w:rPr>
          <w:t>4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6FCE"/>
    <w:rsid w:val="00033314"/>
    <w:rsid w:val="00042E2D"/>
    <w:rsid w:val="00044058"/>
    <w:rsid w:val="000A72A1"/>
    <w:rsid w:val="000B4E6C"/>
    <w:rsid w:val="000B524B"/>
    <w:rsid w:val="000E0499"/>
    <w:rsid w:val="000F214B"/>
    <w:rsid w:val="001007DF"/>
    <w:rsid w:val="00107306"/>
    <w:rsid w:val="001349FB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65494"/>
    <w:rsid w:val="00267A29"/>
    <w:rsid w:val="00282FF9"/>
    <w:rsid w:val="00283B77"/>
    <w:rsid w:val="002A6ED6"/>
    <w:rsid w:val="002C7750"/>
    <w:rsid w:val="002D3E88"/>
    <w:rsid w:val="00313029"/>
    <w:rsid w:val="00372936"/>
    <w:rsid w:val="003772EE"/>
    <w:rsid w:val="003904DB"/>
    <w:rsid w:val="003934A2"/>
    <w:rsid w:val="00395880"/>
    <w:rsid w:val="003C3C24"/>
    <w:rsid w:val="003C4458"/>
    <w:rsid w:val="003D27D5"/>
    <w:rsid w:val="003E4472"/>
    <w:rsid w:val="004107A7"/>
    <w:rsid w:val="004518FC"/>
    <w:rsid w:val="0045635A"/>
    <w:rsid w:val="00460F3D"/>
    <w:rsid w:val="00476BC0"/>
    <w:rsid w:val="004823E4"/>
    <w:rsid w:val="004831CA"/>
    <w:rsid w:val="00486722"/>
    <w:rsid w:val="00495FF5"/>
    <w:rsid w:val="00496B5B"/>
    <w:rsid w:val="004F2967"/>
    <w:rsid w:val="004F67B0"/>
    <w:rsid w:val="005139B3"/>
    <w:rsid w:val="0057410E"/>
    <w:rsid w:val="00582867"/>
    <w:rsid w:val="005C46D7"/>
    <w:rsid w:val="005F3A90"/>
    <w:rsid w:val="005F6DBE"/>
    <w:rsid w:val="00613B07"/>
    <w:rsid w:val="006532FE"/>
    <w:rsid w:val="006534EA"/>
    <w:rsid w:val="00685C15"/>
    <w:rsid w:val="0069568C"/>
    <w:rsid w:val="006A33F8"/>
    <w:rsid w:val="006A48D8"/>
    <w:rsid w:val="006B68B8"/>
    <w:rsid w:val="006B6984"/>
    <w:rsid w:val="006C5DA3"/>
    <w:rsid w:val="00712FD3"/>
    <w:rsid w:val="007220DF"/>
    <w:rsid w:val="00727B0D"/>
    <w:rsid w:val="00731E99"/>
    <w:rsid w:val="007422A1"/>
    <w:rsid w:val="00744C63"/>
    <w:rsid w:val="007555F9"/>
    <w:rsid w:val="00771ED8"/>
    <w:rsid w:val="007742FD"/>
    <w:rsid w:val="00782813"/>
    <w:rsid w:val="00785F99"/>
    <w:rsid w:val="007D04FC"/>
    <w:rsid w:val="007D554C"/>
    <w:rsid w:val="00807A63"/>
    <w:rsid w:val="00810720"/>
    <w:rsid w:val="00814D8A"/>
    <w:rsid w:val="008404A1"/>
    <w:rsid w:val="00862AA5"/>
    <w:rsid w:val="00870B88"/>
    <w:rsid w:val="00871C0D"/>
    <w:rsid w:val="0088225D"/>
    <w:rsid w:val="00891014"/>
    <w:rsid w:val="00895902"/>
    <w:rsid w:val="008D2C35"/>
    <w:rsid w:val="008E1326"/>
    <w:rsid w:val="009039B7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908A0"/>
    <w:rsid w:val="009B6176"/>
    <w:rsid w:val="009D5868"/>
    <w:rsid w:val="009E16A7"/>
    <w:rsid w:val="009E2487"/>
    <w:rsid w:val="009E6D00"/>
    <w:rsid w:val="00A04F44"/>
    <w:rsid w:val="00A06F62"/>
    <w:rsid w:val="00A21550"/>
    <w:rsid w:val="00A23986"/>
    <w:rsid w:val="00A37118"/>
    <w:rsid w:val="00A72A54"/>
    <w:rsid w:val="00AB140A"/>
    <w:rsid w:val="00AB2CEF"/>
    <w:rsid w:val="00AC13F8"/>
    <w:rsid w:val="00AE2B26"/>
    <w:rsid w:val="00B40772"/>
    <w:rsid w:val="00B9520F"/>
    <w:rsid w:val="00BA3197"/>
    <w:rsid w:val="00BB4A6A"/>
    <w:rsid w:val="00BC7F2F"/>
    <w:rsid w:val="00BD20FB"/>
    <w:rsid w:val="00BD5637"/>
    <w:rsid w:val="00C23E71"/>
    <w:rsid w:val="00C34BA4"/>
    <w:rsid w:val="00C437D5"/>
    <w:rsid w:val="00C51CBE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617AB"/>
    <w:rsid w:val="00D84191"/>
    <w:rsid w:val="00DB29F0"/>
    <w:rsid w:val="00DD7154"/>
    <w:rsid w:val="00E16602"/>
    <w:rsid w:val="00E3193F"/>
    <w:rsid w:val="00E42E68"/>
    <w:rsid w:val="00E52C32"/>
    <w:rsid w:val="00E7352E"/>
    <w:rsid w:val="00E75DA6"/>
    <w:rsid w:val="00E95702"/>
    <w:rsid w:val="00EA7143"/>
    <w:rsid w:val="00EC0F1F"/>
    <w:rsid w:val="00EC2D05"/>
    <w:rsid w:val="00ED58A1"/>
    <w:rsid w:val="00EE6779"/>
    <w:rsid w:val="00EE7260"/>
    <w:rsid w:val="00F20623"/>
    <w:rsid w:val="00F4265C"/>
    <w:rsid w:val="00F571FB"/>
    <w:rsid w:val="00F646C7"/>
    <w:rsid w:val="00F66163"/>
    <w:rsid w:val="00F82788"/>
    <w:rsid w:val="00FB06E1"/>
    <w:rsid w:val="00FB175C"/>
    <w:rsid w:val="00FC6003"/>
    <w:rsid w:val="00FD5750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8BBC37E99E92168899B43A84C7E91747716C3D9BFD65E0B274365A4F343013AB8FBDE0682A1680DF0FFDED9D35DC1F99B5j9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BBC37E99E92168899B43A84C7E91747716C3D9BFD65E0B274365A4F343013AB8FBDE0682A1680DF0FFDED9D35DC1F99B5j9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BBC37E99E92168899B43A84C7E91747716C3D9BFD65E0B274365A4F343013AB8FBDE0682A1680DF0FFDED9D35DC1F99B5j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8BBC37E99E92168899B43A84C7E91747716C3D9BFD65E0B274365A4F343013AB8FBDE0682A1680DF0FFDED9D35DC1F99B5j9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F8BBC37E99E92168899B43A84C7E91747716C3D9BFD65E0B274365A4F343013AB8FBDE0682A1680DF0FFDED9D35DC1F99B5j9O" TargetMode="External"/><Relationship Id="rId10" Type="http://schemas.openxmlformats.org/officeDocument/2006/relationships/hyperlink" Target="consultantplus://offline/ref=6F8BBC37E99E92168899B43A84C7E91747716C3D9BFD65E0B274365A4F343013AB8FBDE0682A1680DF0FFDED9D35DC1F99B5j9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F8BBC37E99E92168899B43A84C7E91747716C3D9BFD65E0B274365A4F343013AB8FBDE0682A1680DF0FFDED9D35DC1F99B5j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E17E-786A-4E58-AA57-1E93A73A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admin</cp:lastModifiedBy>
  <cp:revision>2</cp:revision>
  <cp:lastPrinted>2020-08-26T07:33:00Z</cp:lastPrinted>
  <dcterms:created xsi:type="dcterms:W3CDTF">2020-09-10T11:51:00Z</dcterms:created>
  <dcterms:modified xsi:type="dcterms:W3CDTF">2020-09-10T11:51:00Z</dcterms:modified>
</cp:coreProperties>
</file>