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6D" w:rsidRPr="00095C6D" w:rsidRDefault="00095C6D" w:rsidP="00095C6D">
      <w:pPr>
        <w:widowControl w:val="0"/>
        <w:jc w:val="center"/>
        <w:rPr>
          <w:rFonts w:ascii="Courier New" w:eastAsia="Courier New" w:hAnsi="Courier New" w:cs="Courier New"/>
          <w:smallCaps w:val="0"/>
          <w:color w:val="000000"/>
          <w:sz w:val="2"/>
          <w:szCs w:val="2"/>
          <w:lang w:eastAsia="ru-RU" w:bidi="ru-RU"/>
        </w:rPr>
      </w:pPr>
    </w:p>
    <w:p w:rsidR="00095C6D" w:rsidRPr="00095C6D" w:rsidRDefault="00B735BF" w:rsidP="00095C6D">
      <w:pPr>
        <w:widowControl w:val="0"/>
        <w:jc w:val="center"/>
        <w:rPr>
          <w:rFonts w:eastAsia="Times New Roman"/>
          <w:smallCaps w:val="0"/>
          <w:sz w:val="30"/>
          <w:szCs w:val="30"/>
          <w:u w:val="single"/>
          <w:lang w:eastAsia="ru-RU" w:bidi="ru-RU"/>
        </w:rPr>
      </w:pPr>
      <w:r w:rsidRPr="00B735BF">
        <w:rPr>
          <w:rFonts w:ascii="Courier New" w:eastAsia="Courier New" w:hAnsi="Courier New" w:cs="Courier New"/>
          <w:smallCaps w:val="0"/>
          <w:noProof/>
          <w:color w:val="000000"/>
          <w:sz w:val="2"/>
          <w:szCs w:val="2"/>
          <w:lang w:eastAsia="ru-RU"/>
        </w:rPr>
        <w:drawing>
          <wp:inline distT="0" distB="0" distL="0" distR="0" wp14:anchorId="2E28F32A" wp14:editId="74055CE2">
            <wp:extent cx="8667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C6D" w:rsidRPr="00684774" w:rsidRDefault="00095C6D" w:rsidP="00095C6D">
      <w:pPr>
        <w:widowControl w:val="0"/>
        <w:jc w:val="center"/>
        <w:rPr>
          <w:rFonts w:ascii="Arial" w:eastAsia="Times New Roman" w:hAnsi="Arial" w:cs="Arial"/>
          <w:smallCaps w:val="0"/>
          <w:sz w:val="28"/>
          <w:szCs w:val="28"/>
          <w:lang w:eastAsia="ru-RU" w:bidi="ru-RU"/>
        </w:rPr>
      </w:pPr>
      <w:r w:rsidRPr="00684774">
        <w:rPr>
          <w:rFonts w:ascii="Arial" w:eastAsia="Times New Roman" w:hAnsi="Arial" w:cs="Arial"/>
          <w:smallCaps w:val="0"/>
          <w:sz w:val="28"/>
          <w:szCs w:val="28"/>
          <w:lang w:eastAsia="ru-RU" w:bidi="ru-RU"/>
        </w:rPr>
        <w:t>Администрация</w:t>
      </w:r>
    </w:p>
    <w:p w:rsidR="00095C6D" w:rsidRPr="00684774" w:rsidRDefault="00095C6D" w:rsidP="00095C6D">
      <w:pPr>
        <w:widowControl w:val="0"/>
        <w:jc w:val="center"/>
        <w:rPr>
          <w:rFonts w:ascii="Arial" w:eastAsia="Times New Roman" w:hAnsi="Arial" w:cs="Arial"/>
          <w:smallCaps w:val="0"/>
          <w:sz w:val="28"/>
          <w:szCs w:val="28"/>
          <w:u w:val="single"/>
          <w:lang w:eastAsia="ru-RU" w:bidi="ru-RU"/>
        </w:rPr>
      </w:pPr>
      <w:r w:rsidRPr="00684774">
        <w:rPr>
          <w:rFonts w:ascii="Arial" w:eastAsia="Times New Roman" w:hAnsi="Arial" w:cs="Arial"/>
          <w:smallCaps w:val="0"/>
          <w:sz w:val="28"/>
          <w:szCs w:val="28"/>
          <w:u w:val="single"/>
          <w:lang w:eastAsia="ru-RU" w:bidi="ru-RU"/>
        </w:rPr>
        <w:t>Светлоярского муниципального района Волгоградской области</w:t>
      </w:r>
    </w:p>
    <w:p w:rsidR="00095C6D" w:rsidRPr="00095C6D" w:rsidRDefault="00095C6D" w:rsidP="00095C6D">
      <w:pPr>
        <w:widowControl w:val="0"/>
        <w:jc w:val="center"/>
        <w:rPr>
          <w:rFonts w:eastAsia="Times New Roman"/>
          <w:b/>
          <w:bCs/>
          <w:smallCaps w:val="0"/>
          <w:sz w:val="34"/>
          <w:szCs w:val="34"/>
          <w:lang w:eastAsia="ru-RU" w:bidi="ru-RU"/>
        </w:rPr>
      </w:pPr>
    </w:p>
    <w:p w:rsidR="00095C6D" w:rsidRPr="00684774" w:rsidRDefault="00095C6D" w:rsidP="00095C6D">
      <w:pPr>
        <w:widowControl w:val="0"/>
        <w:jc w:val="center"/>
        <w:rPr>
          <w:rFonts w:ascii="Arial" w:eastAsia="Times New Roman" w:hAnsi="Arial" w:cs="Arial"/>
          <w:b/>
          <w:bCs/>
          <w:smallCaps w:val="0"/>
          <w:sz w:val="36"/>
          <w:szCs w:val="36"/>
          <w:lang w:eastAsia="ru-RU" w:bidi="ru-RU"/>
        </w:rPr>
      </w:pPr>
      <w:r w:rsidRPr="00684774">
        <w:rPr>
          <w:rFonts w:ascii="Arial" w:eastAsia="Times New Roman" w:hAnsi="Arial" w:cs="Arial"/>
          <w:b/>
          <w:bCs/>
          <w:smallCaps w:val="0"/>
          <w:sz w:val="36"/>
          <w:szCs w:val="36"/>
          <w:lang w:eastAsia="ru-RU" w:bidi="ru-RU"/>
        </w:rPr>
        <w:t>ПОСТАНОВЛЕНИЕ</w:t>
      </w:r>
    </w:p>
    <w:p w:rsidR="00095C6D" w:rsidRPr="00095C6D" w:rsidRDefault="00095C6D" w:rsidP="00095C6D">
      <w:pPr>
        <w:keepNext/>
        <w:keepLines/>
        <w:widowControl w:val="0"/>
        <w:ind w:left="20"/>
        <w:outlineLvl w:val="0"/>
        <w:rPr>
          <w:rFonts w:eastAsia="Lucida Sans Unicode"/>
          <w:smallCaps w:val="0"/>
          <w:color w:val="000000"/>
          <w:spacing w:val="-10"/>
          <w:sz w:val="23"/>
          <w:szCs w:val="23"/>
          <w:shd w:val="clear" w:color="auto" w:fill="FFFFFF"/>
          <w:lang w:eastAsia="ru-RU" w:bidi="ru-RU"/>
        </w:rPr>
      </w:pPr>
      <w:bookmarkStart w:id="0" w:name="bookmark0"/>
    </w:p>
    <w:p w:rsidR="00095C6D" w:rsidRPr="00684774" w:rsidRDefault="00095C6D" w:rsidP="00095C6D">
      <w:pPr>
        <w:keepNext/>
        <w:keepLines/>
        <w:widowControl w:val="0"/>
        <w:ind w:left="20"/>
        <w:outlineLvl w:val="0"/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</w:pPr>
    </w:p>
    <w:p w:rsidR="00095C6D" w:rsidRPr="001F5461" w:rsidRDefault="00095C6D" w:rsidP="00095C6D">
      <w:pPr>
        <w:keepNext/>
        <w:keepLines/>
        <w:widowControl w:val="0"/>
        <w:ind w:left="20"/>
        <w:outlineLvl w:val="0"/>
        <w:rPr>
          <w:rFonts w:ascii="Arial" w:eastAsia="Arial Unicode MS" w:hAnsi="Arial" w:cs="Arial"/>
          <w:i/>
          <w:iCs/>
          <w:smallCaps w:val="0"/>
          <w:spacing w:val="-50"/>
          <w:sz w:val="24"/>
          <w:lang w:eastAsia="ru-RU" w:bidi="ru-RU"/>
        </w:rPr>
      </w:pPr>
      <w:r w:rsidRPr="00684774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от </w:t>
      </w:r>
      <w:bookmarkEnd w:id="0"/>
      <w:r w:rsidR="003345A1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08.11.2019 </w:t>
      </w:r>
      <w:bookmarkStart w:id="1" w:name="_GoBack"/>
      <w:bookmarkEnd w:id="1"/>
      <w:r w:rsidRPr="001F5461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                              № </w:t>
      </w:r>
      <w:r w:rsidR="003345A1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>2295</w:t>
      </w:r>
    </w:p>
    <w:p w:rsidR="00095C6D" w:rsidRPr="00684774" w:rsidRDefault="00095C6D" w:rsidP="00095C6D">
      <w:pPr>
        <w:widowControl w:val="0"/>
        <w:shd w:val="clear" w:color="auto" w:fill="FFFFFF"/>
        <w:ind w:left="23" w:right="4423" w:hanging="160"/>
        <w:rPr>
          <w:rFonts w:ascii="Arial" w:eastAsia="Times New Roman" w:hAnsi="Arial" w:cs="Arial"/>
          <w:smallCaps w:val="0"/>
          <w:sz w:val="24"/>
          <w:lang w:eastAsia="ru-RU" w:bidi="ru-RU"/>
        </w:rPr>
      </w:pPr>
      <w:r w:rsidRPr="00684774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  </w:t>
      </w:r>
    </w:p>
    <w:p w:rsidR="00095C6D" w:rsidRDefault="00095C6D" w:rsidP="00095C6D">
      <w:pPr>
        <w:widowControl w:val="0"/>
        <w:shd w:val="clear" w:color="auto" w:fill="FFFFFF"/>
        <w:ind w:left="23" w:right="4423" w:hanging="160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FE19B2" w:rsidRPr="00684774" w:rsidRDefault="00FE19B2" w:rsidP="00095C6D">
      <w:pPr>
        <w:widowControl w:val="0"/>
        <w:shd w:val="clear" w:color="auto" w:fill="FFFFFF"/>
        <w:ind w:left="23" w:right="4423" w:hanging="160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BE5C0A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О </w:t>
      </w:r>
      <w:r w:rsidR="00BE5C0A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внесении изменений в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переч</w:t>
      </w:r>
      <w:r w:rsidR="00BE5C0A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ень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мест </w:t>
      </w:r>
    </w:p>
    <w:p w:rsidR="00FE19B2" w:rsidRPr="00FE19B2" w:rsidRDefault="00BE5C0A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массового 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пребывания людей на территории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Светлоярского муниципального района </w:t>
      </w:r>
    </w:p>
    <w:p w:rsidR="00FE19B2" w:rsidRPr="00FE19B2" w:rsidRDefault="00FE19B2" w:rsidP="00BE5C0A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Волгоградской области 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465434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     </w:t>
      </w: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 исполнение требований законодательства в сфере противодействия экстремизму и терроризму,</w:t>
      </w:r>
      <w:r w:rsidR="00741BAA" w:rsidRPr="00741BAA">
        <w:t xml:space="preserve"> </w:t>
      </w:r>
      <w:r w:rsidR="00741BAA" w:rsidRPr="00741BAA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Постановления Правительства РФ от 05.09.2019 №1165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</w:t>
      </w:r>
      <w:r w:rsidR="00741BAA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руководствуясь положениями Закона РФ от </w:t>
      </w:r>
      <w:r w:rsidR="00741BAA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0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6.10.2003 №131-Ф3 «Об общих принципах организации местного самоуправления в РФ», Устава Светлоярского муниципального района</w:t>
      </w:r>
      <w:r w:rsidR="00575117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Волгоградской области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proofErr w:type="gramEnd"/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</w:t>
      </w:r>
      <w:proofErr w:type="gram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о с т а н о в л я ю: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1. Утвердить перечень мест массового пребывания людей в Светлоярском муниципальном районе</w:t>
      </w:r>
      <w:r w:rsidR="009B4665" w:rsidRPr="009B4665">
        <w:t xml:space="preserve"> </w:t>
      </w:r>
      <w:r w:rsidR="009B4665" w:rsidRPr="009B4665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Волгоградской области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в новой редакции (прил</w:t>
      </w:r>
      <w:r w:rsidR="00575117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агается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).</w:t>
      </w:r>
    </w:p>
    <w:p w:rsidR="00FE19B2" w:rsidRPr="00FE19B2" w:rsidRDefault="00FE19B2" w:rsidP="00FE19B2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2. </w:t>
      </w: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Признать утратившим силу постановлени</w:t>
      </w:r>
      <w:r w:rsidR="000F5E93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й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администрации Светлоярского муниципального района от </w:t>
      </w:r>
      <w:r w:rsidR="003C203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26.</w:t>
      </w:r>
      <w:r w:rsidR="003C2031" w:rsidRPr="003C203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01.2018</w:t>
      </w:r>
      <w:r w:rsidR="003C203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3C2031" w:rsidRPr="003C203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№ 110</w:t>
      </w:r>
      <w:r w:rsidR="003C203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«</w:t>
      </w:r>
      <w:r w:rsidR="003C2031" w:rsidRPr="003C203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О приведении перечня мест массового пребывания людей на территории</w:t>
      </w:r>
      <w:r w:rsidR="003C203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3C2031" w:rsidRPr="003C203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Светлоярского муниципального района Волгоградской области в соответствие с</w:t>
      </w:r>
      <w:r w:rsidR="003C203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3C2031" w:rsidRPr="003C203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действующими нормативно - правовыми актами Правительства РФ и</w:t>
      </w:r>
      <w:r w:rsidR="003C203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3C2031" w:rsidRPr="003C2031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Волгоградской области (в новой редакции)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»</w:t>
      </w:r>
      <w:r w:rsidR="000F5E93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 от 08.04.2019 № 642</w:t>
      </w:r>
      <w:r w:rsidR="000F5E93" w:rsidRPr="000F5E93">
        <w:t xml:space="preserve"> </w:t>
      </w:r>
      <w:r w:rsidR="000F5E93" w:rsidRPr="000F5E93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«О внесении изменений в постановление администрации Светлоярского муниципального района от 26.01.2018 №</w:t>
      </w:r>
      <w:r w:rsidR="000F5E93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0F5E93" w:rsidRPr="000F5E93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110 «О приведении перечня мест массового</w:t>
      </w:r>
      <w:proofErr w:type="gramEnd"/>
      <w:r w:rsidR="000F5E93" w:rsidRPr="000F5E93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пребывания людей на территории Светлоярского муниципального района Волгоградской области в соответствие с действующими нормативно - правовыми актами Правительства РФ и Волгоградской области (в новой редакции)»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bidi="en-US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3. Отделу по муниципальной службе, общим и кадровым вопросам администрации Светлоярского муниципального района (Иванова Н.В.):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- направить настоящее постановление для опубликования в районной газете 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lastRenderedPageBreak/>
        <w:t>«Восход»;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- </w:t>
      </w: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разместить</w:t>
      </w:r>
      <w:proofErr w:type="gram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4. Настоящее постановление вступает в силу с момента его официального опубликования в СМИ.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5. </w:t>
      </w: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Контроль за</w:t>
      </w:r>
      <w:proofErr w:type="gram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исполнением настоящего постановления оставляю за собой.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741BAA" w:rsidRDefault="00741BAA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741BAA" w:rsidRPr="00FE19B2" w:rsidRDefault="00741BAA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Глава муниципального района                                                  Т. В. Распутина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  <w:t xml:space="preserve">     исп. Бурлуцкий А. В. 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  <w:t xml:space="preserve">     тел. 69226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575117" w:rsidRDefault="00575117" w:rsidP="00575117">
      <w:pPr>
        <w:widowControl w:val="0"/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lastRenderedPageBreak/>
        <w:t xml:space="preserve">                                                                                                               УТВЕРЖДЕН</w:t>
      </w:r>
      <w:r w:rsidR="00FE19B2" w:rsidRPr="00FE19B2"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 xml:space="preserve"> </w:t>
      </w:r>
      <w:r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 xml:space="preserve"> </w:t>
      </w:r>
    </w:p>
    <w:p w:rsidR="00FE19B2" w:rsidRPr="00FE19B2" w:rsidRDefault="00575117" w:rsidP="00575117">
      <w:pPr>
        <w:widowControl w:val="0"/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</w:t>
      </w:r>
      <w:r w:rsidR="00FE19B2" w:rsidRPr="00FE19B2"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>постановлени</w:t>
      </w:r>
      <w:r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>ем</w:t>
      </w:r>
      <w:r w:rsidR="00FE19B2" w:rsidRPr="00FE19B2"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 xml:space="preserve"> администрации </w:t>
      </w:r>
    </w:p>
    <w:p w:rsidR="00FE19B2" w:rsidRDefault="00FE19B2" w:rsidP="00FE19B2">
      <w:pPr>
        <w:widowControl w:val="0"/>
        <w:jc w:val="right"/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 xml:space="preserve"> Светлоярского  муниципального района</w:t>
      </w:r>
    </w:p>
    <w:p w:rsidR="00575117" w:rsidRPr="00FE19B2" w:rsidRDefault="00575117" w:rsidP="00575117">
      <w:pPr>
        <w:widowControl w:val="0"/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Волгоградской области</w:t>
      </w:r>
    </w:p>
    <w:p w:rsidR="00FE19B2" w:rsidRPr="00FE19B2" w:rsidRDefault="00575117" w:rsidP="00575117">
      <w:pPr>
        <w:widowControl w:val="0"/>
        <w:jc w:val="center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</w:t>
      </w:r>
      <w:r w:rsidR="00FE19B2" w:rsidRPr="00FE19B2"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 xml:space="preserve"> от _____________201</w:t>
      </w:r>
      <w:r w:rsidR="005F652C"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>9</w:t>
      </w:r>
      <w:r w:rsidR="00FE19B2" w:rsidRPr="00FE19B2"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 xml:space="preserve"> №_______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jc w:val="center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jc w:val="center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ПЕРЕЧЕНЬ</w:t>
      </w:r>
    </w:p>
    <w:p w:rsidR="00FE19B2" w:rsidRPr="00FE19B2" w:rsidRDefault="00FE19B2" w:rsidP="00FE19B2">
      <w:pPr>
        <w:widowControl w:val="0"/>
        <w:jc w:val="center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мест массового пребывания людей, расположенных на территории Светлоярского муниципального района</w:t>
      </w:r>
      <w:r w:rsidR="009B4665" w:rsidRPr="009B4665">
        <w:t xml:space="preserve"> </w:t>
      </w:r>
      <w:r w:rsidR="009B4665" w:rsidRPr="009B4665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Волгоградской области</w:t>
      </w:r>
    </w:p>
    <w:p w:rsidR="00FE19B2" w:rsidRPr="00FE19B2" w:rsidRDefault="00FE19B2" w:rsidP="00FE19B2">
      <w:pPr>
        <w:widowControl w:val="0"/>
        <w:jc w:val="center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jc w:val="center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49409E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1. </w:t>
      </w: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Администрация Светлоярского муниципального района</w:t>
      </w:r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(</w:t>
      </w:r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Волгоградская обл., </w:t>
      </w:r>
      <w:proofErr w:type="spellStart"/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р.п</w:t>
      </w:r>
      <w:proofErr w:type="spellEnd"/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</w:t>
      </w:r>
      <w:proofErr w:type="gramEnd"/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Светлый Яр, ул. </w:t>
      </w:r>
      <w:proofErr w:type="gramStart"/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Спортивная</w:t>
      </w:r>
      <w:proofErr w:type="gramEnd"/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 5</w:t>
      </w:r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);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2. </w:t>
      </w: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Площадь у здания администрации Свет</w:t>
      </w:r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лоярского муниципального района (</w:t>
      </w:r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Волгоградская обл., </w:t>
      </w:r>
      <w:proofErr w:type="spellStart"/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р.п</w:t>
      </w:r>
      <w:proofErr w:type="spellEnd"/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</w:t>
      </w:r>
      <w:proofErr w:type="gramEnd"/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Светлый Яр, ул. </w:t>
      </w:r>
      <w:proofErr w:type="gramStart"/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Спортивная</w:t>
      </w:r>
      <w:proofErr w:type="gramEnd"/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 5</w:t>
      </w:r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); </w:t>
      </w:r>
    </w:p>
    <w:p w:rsidR="00FE19B2" w:rsidRPr="00FE19B2" w:rsidRDefault="000F5E93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0F5E93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3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. </w:t>
      </w:r>
      <w:proofErr w:type="spellStart"/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ТОСовская</w:t>
      </w:r>
      <w:proofErr w:type="spellEnd"/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площадка </w:t>
      </w:r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(</w:t>
      </w:r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Волгоградская обл.,</w:t>
      </w:r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Светлоярский район, 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ст. Абганерово ул. Вишневая, 5);</w:t>
      </w:r>
    </w:p>
    <w:p w:rsidR="00FE19B2" w:rsidRPr="00FE19B2" w:rsidRDefault="000F5E93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0F5E93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4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 Площадь под проведение праздников и ярмарок (</w:t>
      </w:r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Волгоградская обл., Светлоярский район</w:t>
      </w:r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п. Привольный,  напротив СДК поселения);</w:t>
      </w:r>
    </w:p>
    <w:p w:rsidR="00FE19B2" w:rsidRPr="00FE19B2" w:rsidRDefault="0049409E" w:rsidP="0049409E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  </w:t>
      </w:r>
      <w:r w:rsidR="000F5E93" w:rsidRPr="000F5E93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5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. Здание конторы и территория парка 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(</w:t>
      </w:r>
      <w:r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Волгоградская обл., Светлоярский район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proofErr w:type="gramStart"/>
      <w:r w:rsidR="00D26E7C" w:rsidRPr="00D26E7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</w:t>
      </w:r>
      <w:proofErr w:type="gramEnd"/>
      <w:r w:rsidR="00D26E7C" w:rsidRPr="00D26E7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 Червленое</w:t>
      </w:r>
      <w:r w:rsidR="00D26E7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D26E7C" w:rsidRPr="00D26E7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ул. Клубная,6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)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; 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49409E" w:rsidP="00FE19B2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   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единые специально отведенные или приспособленные места для коллективно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softHyphen/>
        <w:t>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в Светлоярском муниципальном районе Волгоградской области:</w:t>
      </w:r>
    </w:p>
    <w:p w:rsidR="00FE19B2" w:rsidRPr="00FE19B2" w:rsidRDefault="000F5E93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0F5E93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6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. </w:t>
      </w:r>
      <w:proofErr w:type="gramStart"/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лощадь вблизи муниципального бюджетного учреждения культуры «Светлоярский центр культуры и досуга и библиотечного обслуживания» (</w:t>
      </w:r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Волгоградская обл., </w:t>
      </w:r>
      <w:proofErr w:type="spellStart"/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р.п</w:t>
      </w:r>
      <w:proofErr w:type="spellEnd"/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</w:t>
      </w:r>
      <w:proofErr w:type="gramEnd"/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Светл</w:t>
      </w:r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ый Я</w:t>
      </w:r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р</w:t>
      </w:r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ул. Сидорова, д. 7);</w:t>
      </w:r>
    </w:p>
    <w:p w:rsidR="00FE19B2" w:rsidRPr="00FE19B2" w:rsidRDefault="000F5E93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0F5E93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7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. </w:t>
      </w:r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</w:t>
      </w:r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лощад</w:t>
      </w:r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ь 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с. </w:t>
      </w:r>
      <w:proofErr w:type="gramStart"/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Большие</w:t>
      </w:r>
      <w:proofErr w:type="gramEnd"/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proofErr w:type="spellStart"/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Чапурники</w:t>
      </w:r>
      <w:proofErr w:type="spellEnd"/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(</w:t>
      </w:r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Волгоградская обл., Светлоярский район с. Большие </w:t>
      </w:r>
      <w:proofErr w:type="spellStart"/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Чапурники</w:t>
      </w:r>
      <w:proofErr w:type="spellEnd"/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ул. Ильина, д. 26а);</w:t>
      </w:r>
    </w:p>
    <w:p w:rsidR="00FE19B2" w:rsidRPr="00FE19B2" w:rsidRDefault="00FE19B2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49409E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     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иные объекты</w:t>
      </w:r>
    </w:p>
    <w:p w:rsidR="00FE19B2" w:rsidRDefault="00D856F6" w:rsidP="0049409E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8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. </w:t>
      </w:r>
      <w:proofErr w:type="gramStart"/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МБУ ДОЛ «Чайка»</w:t>
      </w:r>
      <w:r w:rsidR="00D26E7C" w:rsidRPr="00D26E7C">
        <w:t xml:space="preserve"> </w:t>
      </w:r>
      <w:r w:rsidR="0049409E">
        <w:t>(</w:t>
      </w:r>
      <w:r w:rsidR="0049409E" w:rsidRP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Волгоградская обл., Светлоярский район</w:t>
      </w:r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</w:t>
      </w:r>
      <w:r w:rsidR="0049409E" w:rsidRPr="00D26E7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49409E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п. Кирова, </w:t>
      </w:r>
      <w:r w:rsidR="00D26E7C" w:rsidRPr="00D26E7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ул</w:t>
      </w:r>
      <w:r w:rsidR="005F652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</w:t>
      </w:r>
      <w:r w:rsidR="00D26E7C" w:rsidRPr="00D26E7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Приканальная, 60</w:t>
      </w:r>
      <w:r w:rsidR="00FE19B2"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. </w:t>
      </w:r>
      <w:proofErr w:type="gramEnd"/>
    </w:p>
    <w:p w:rsidR="002C7370" w:rsidRDefault="002C7370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2C7370" w:rsidRDefault="002C7370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2C7370" w:rsidRDefault="002C7370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2C7370" w:rsidRDefault="002C7370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2C7370" w:rsidRPr="00FE19B2" w:rsidRDefault="002C7370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Управляющий делами                                                         Л. Н. Шершнева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E9369B" w:rsidRPr="00E9369B" w:rsidRDefault="00E9369B" w:rsidP="00FE19B2">
      <w:pPr>
        <w:widowControl w:val="0"/>
        <w:shd w:val="clear" w:color="auto" w:fill="FFFFFF"/>
        <w:ind w:left="23" w:right="4423" w:hanging="23"/>
        <w:rPr>
          <w:rFonts w:ascii="Arial" w:hAnsi="Arial" w:cs="Arial"/>
          <w:smallCaps w:val="0"/>
          <w:sz w:val="16"/>
          <w:szCs w:val="16"/>
        </w:rPr>
      </w:pPr>
    </w:p>
    <w:sectPr w:rsidR="00E9369B" w:rsidRPr="00E9369B" w:rsidSect="00575117">
      <w:headerReference w:type="default" r:id="rId9"/>
      <w:headerReference w:type="first" r:id="rId10"/>
      <w:pgSz w:w="11906" w:h="16838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85" w:rsidRDefault="00876A85" w:rsidP="00095C6D">
      <w:r>
        <w:separator/>
      </w:r>
    </w:p>
  </w:endnote>
  <w:endnote w:type="continuationSeparator" w:id="0">
    <w:p w:rsidR="00876A85" w:rsidRDefault="00876A85" w:rsidP="0009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85" w:rsidRDefault="00876A85" w:rsidP="00095C6D">
      <w:r>
        <w:separator/>
      </w:r>
    </w:p>
  </w:footnote>
  <w:footnote w:type="continuationSeparator" w:id="0">
    <w:p w:rsidR="00876A85" w:rsidRDefault="00876A85" w:rsidP="0009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AA" w:rsidRPr="00095C6D" w:rsidRDefault="00741BAA" w:rsidP="00095C6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17" w:rsidRDefault="00575117">
    <w:pPr>
      <w:pStyle w:val="a3"/>
    </w:pPr>
    <w:r>
      <w:t xml:space="preserve">                                                                  </w:t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B"/>
    <w:rsid w:val="00014AAC"/>
    <w:rsid w:val="0002631A"/>
    <w:rsid w:val="00095C6D"/>
    <w:rsid w:val="000A7D44"/>
    <w:rsid w:val="000D2C04"/>
    <w:rsid w:val="000E7EBA"/>
    <w:rsid w:val="000F350A"/>
    <w:rsid w:val="000F5E93"/>
    <w:rsid w:val="00193C9D"/>
    <w:rsid w:val="001A3503"/>
    <w:rsid w:val="001A5381"/>
    <w:rsid w:val="001B38AD"/>
    <w:rsid w:val="001D3338"/>
    <w:rsid w:val="001F5461"/>
    <w:rsid w:val="002239DB"/>
    <w:rsid w:val="002562D5"/>
    <w:rsid w:val="00256B12"/>
    <w:rsid w:val="00280301"/>
    <w:rsid w:val="002814E6"/>
    <w:rsid w:val="002C7370"/>
    <w:rsid w:val="00324DDB"/>
    <w:rsid w:val="003345A1"/>
    <w:rsid w:val="003B3D0E"/>
    <w:rsid w:val="003B59F8"/>
    <w:rsid w:val="003C2031"/>
    <w:rsid w:val="003F2ACA"/>
    <w:rsid w:val="003F5BAE"/>
    <w:rsid w:val="00405942"/>
    <w:rsid w:val="00417281"/>
    <w:rsid w:val="00434FB2"/>
    <w:rsid w:val="00451043"/>
    <w:rsid w:val="004513E0"/>
    <w:rsid w:val="004617E5"/>
    <w:rsid w:val="00465434"/>
    <w:rsid w:val="0049409E"/>
    <w:rsid w:val="00503D8D"/>
    <w:rsid w:val="00507585"/>
    <w:rsid w:val="0055348F"/>
    <w:rsid w:val="00553A83"/>
    <w:rsid w:val="00575117"/>
    <w:rsid w:val="005E1F6C"/>
    <w:rsid w:val="005F652C"/>
    <w:rsid w:val="00630662"/>
    <w:rsid w:val="00684774"/>
    <w:rsid w:val="0069566D"/>
    <w:rsid w:val="006A73B3"/>
    <w:rsid w:val="006B1F66"/>
    <w:rsid w:val="006C13DB"/>
    <w:rsid w:val="006D247C"/>
    <w:rsid w:val="00700B1A"/>
    <w:rsid w:val="0071661B"/>
    <w:rsid w:val="00741BAA"/>
    <w:rsid w:val="0075638D"/>
    <w:rsid w:val="00781E34"/>
    <w:rsid w:val="007C5318"/>
    <w:rsid w:val="007D111C"/>
    <w:rsid w:val="00811391"/>
    <w:rsid w:val="0082012B"/>
    <w:rsid w:val="00876A85"/>
    <w:rsid w:val="008B0113"/>
    <w:rsid w:val="008B0AB8"/>
    <w:rsid w:val="008B2607"/>
    <w:rsid w:val="008C0800"/>
    <w:rsid w:val="008D7FF2"/>
    <w:rsid w:val="00941350"/>
    <w:rsid w:val="009A42EC"/>
    <w:rsid w:val="009B4665"/>
    <w:rsid w:val="009C2C37"/>
    <w:rsid w:val="009E1465"/>
    <w:rsid w:val="009E3F7F"/>
    <w:rsid w:val="00A2043A"/>
    <w:rsid w:val="00A24EC7"/>
    <w:rsid w:val="00A40191"/>
    <w:rsid w:val="00A80451"/>
    <w:rsid w:val="00AB49DD"/>
    <w:rsid w:val="00AC1CEC"/>
    <w:rsid w:val="00AF5890"/>
    <w:rsid w:val="00B051AD"/>
    <w:rsid w:val="00B735BF"/>
    <w:rsid w:val="00BC645F"/>
    <w:rsid w:val="00BE1E2B"/>
    <w:rsid w:val="00BE4A37"/>
    <w:rsid w:val="00BE5C0A"/>
    <w:rsid w:val="00C407DE"/>
    <w:rsid w:val="00C955A4"/>
    <w:rsid w:val="00CE1C33"/>
    <w:rsid w:val="00CE58D9"/>
    <w:rsid w:val="00CF77FB"/>
    <w:rsid w:val="00D26E7C"/>
    <w:rsid w:val="00D470A3"/>
    <w:rsid w:val="00D516D3"/>
    <w:rsid w:val="00D54F3D"/>
    <w:rsid w:val="00D83A72"/>
    <w:rsid w:val="00D856F6"/>
    <w:rsid w:val="00D95C48"/>
    <w:rsid w:val="00DC73C4"/>
    <w:rsid w:val="00DC7CAE"/>
    <w:rsid w:val="00E31343"/>
    <w:rsid w:val="00E3648A"/>
    <w:rsid w:val="00E514E7"/>
    <w:rsid w:val="00E72A94"/>
    <w:rsid w:val="00E9369B"/>
    <w:rsid w:val="00EA40AC"/>
    <w:rsid w:val="00EC6E1F"/>
    <w:rsid w:val="00EE6F58"/>
    <w:rsid w:val="00F23267"/>
    <w:rsid w:val="00F332C3"/>
    <w:rsid w:val="00F34B41"/>
    <w:rsid w:val="00F53F36"/>
    <w:rsid w:val="00FA6559"/>
    <w:rsid w:val="00FE19B2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  <w:rPr>
      <w:smallCaps/>
    </w:rPr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C6D"/>
    <w:rPr>
      <w:smallCaps/>
    </w:rPr>
  </w:style>
  <w:style w:type="paragraph" w:styleId="a5">
    <w:name w:val="footer"/>
    <w:basedOn w:val="a"/>
    <w:link w:val="a6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C6D"/>
    <w:rPr>
      <w:smallCaps/>
    </w:rPr>
  </w:style>
  <w:style w:type="paragraph" w:styleId="a7">
    <w:name w:val="Balloon Text"/>
    <w:basedOn w:val="a"/>
    <w:link w:val="a8"/>
    <w:uiPriority w:val="99"/>
    <w:semiHidden/>
    <w:unhideWhenUsed/>
    <w:rsid w:val="00095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6D"/>
    <w:rPr>
      <w:rFonts w:ascii="Tahoma" w:hAnsi="Tahoma" w:cs="Tahoma"/>
      <w:smallCaps/>
      <w:sz w:val="16"/>
      <w:szCs w:val="16"/>
    </w:rPr>
  </w:style>
  <w:style w:type="paragraph" w:styleId="a9">
    <w:name w:val="List Paragraph"/>
    <w:basedOn w:val="a"/>
    <w:uiPriority w:val="34"/>
    <w:qFormat/>
    <w:rsid w:val="00A2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  <w:rPr>
      <w:smallCaps/>
    </w:rPr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C6D"/>
    <w:rPr>
      <w:smallCaps/>
    </w:rPr>
  </w:style>
  <w:style w:type="paragraph" w:styleId="a5">
    <w:name w:val="footer"/>
    <w:basedOn w:val="a"/>
    <w:link w:val="a6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C6D"/>
    <w:rPr>
      <w:smallCaps/>
    </w:rPr>
  </w:style>
  <w:style w:type="paragraph" w:styleId="a7">
    <w:name w:val="Balloon Text"/>
    <w:basedOn w:val="a"/>
    <w:link w:val="a8"/>
    <w:uiPriority w:val="99"/>
    <w:semiHidden/>
    <w:unhideWhenUsed/>
    <w:rsid w:val="00095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6D"/>
    <w:rPr>
      <w:rFonts w:ascii="Tahoma" w:hAnsi="Tahoma" w:cs="Tahoma"/>
      <w:smallCaps/>
      <w:sz w:val="16"/>
      <w:szCs w:val="16"/>
    </w:rPr>
  </w:style>
  <w:style w:type="paragraph" w:styleId="a9">
    <w:name w:val="List Paragraph"/>
    <w:basedOn w:val="a"/>
    <w:uiPriority w:val="34"/>
    <w:qFormat/>
    <w:rsid w:val="00A2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E7B8-94CD-45BD-A7E9-7BD38144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Н. В. Иванова</cp:lastModifiedBy>
  <cp:revision>4</cp:revision>
  <cp:lastPrinted>2019-11-07T12:40:00Z</cp:lastPrinted>
  <dcterms:created xsi:type="dcterms:W3CDTF">2019-11-08T05:43:00Z</dcterms:created>
  <dcterms:modified xsi:type="dcterms:W3CDTF">2019-11-11T05:37:00Z</dcterms:modified>
</cp:coreProperties>
</file>