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r w:rsidRPr="00C425E0">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06C396E9" wp14:editId="18811AD9">
            <wp:simplePos x="0" y="0"/>
            <wp:positionH relativeFrom="column">
              <wp:posOffset>2438400</wp:posOffset>
            </wp:positionH>
            <wp:positionV relativeFrom="paragraph">
              <wp:posOffset>-3175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srcRect/>
                    <a:stretch>
                      <a:fillRect/>
                    </a:stretch>
                  </pic:blipFill>
                  <pic:spPr bwMode="auto">
                    <a:xfrm>
                      <a:off x="0" y="0"/>
                      <a:ext cx="857885" cy="914400"/>
                    </a:xfrm>
                    <a:prstGeom prst="rect">
                      <a:avLst/>
                    </a:prstGeom>
                    <a:noFill/>
                  </pic:spPr>
                </pic:pic>
              </a:graphicData>
            </a:graphic>
          </wp:anchor>
        </w:drawing>
      </w:r>
    </w:p>
    <w:p w:rsidR="00FD6DAD"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7C6661">
      <w:pPr>
        <w:pBdr>
          <w:bottom w:val="single" w:sz="18" w:space="1" w:color="auto"/>
        </w:pBdr>
        <w:spacing w:after="0" w:line="240" w:lineRule="auto"/>
        <w:ind w:right="28"/>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C425E0">
        <w:rPr>
          <w:rFonts w:ascii="Arial" w:eastAsia="Times New Roman" w:hAnsi="Arial" w:cs="Arial"/>
          <w:sz w:val="28"/>
          <w:szCs w:val="28"/>
          <w:lang w:eastAsia="ru-RU"/>
        </w:rPr>
        <w:t>Администрация</w:t>
      </w: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sidRPr="00C425E0">
        <w:rPr>
          <w:rFonts w:ascii="Arial" w:eastAsia="Times New Roman" w:hAnsi="Arial" w:cs="Arial"/>
          <w:sz w:val="28"/>
          <w:szCs w:val="28"/>
          <w:lang w:eastAsia="ru-RU"/>
        </w:rPr>
        <w:t>Светлоярского муниципального района Волгоградской области</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8"/>
          <w:szCs w:val="24"/>
          <w:lang w:eastAsia="ru-RU"/>
        </w:rPr>
      </w:pPr>
      <w:r w:rsidRPr="00C425E0">
        <w:rPr>
          <w:rFonts w:ascii="Arial" w:eastAsia="Times New Roman" w:hAnsi="Arial" w:cs="Arial"/>
          <w:b/>
          <w:sz w:val="36"/>
          <w:szCs w:val="24"/>
          <w:lang w:eastAsia="ru-RU"/>
        </w:rPr>
        <w:t>ПОСТАНОВЛЕНИЕ</w:t>
      </w:r>
    </w:p>
    <w:p w:rsidR="00FD6DAD" w:rsidRPr="00C425E0" w:rsidRDefault="00FD6DAD" w:rsidP="00FD6DAD">
      <w:pPr>
        <w:spacing w:after="0" w:line="240" w:lineRule="auto"/>
        <w:jc w:val="both"/>
        <w:rPr>
          <w:rFonts w:ascii="Arial" w:eastAsia="Times New Roman" w:hAnsi="Arial" w:cs="Arial"/>
          <w:sz w:val="26"/>
          <w:szCs w:val="24"/>
          <w:lang w:eastAsia="ru-RU"/>
        </w:rPr>
      </w:pPr>
    </w:p>
    <w:p w:rsidR="00FD6DAD" w:rsidRPr="00C425E0" w:rsidRDefault="00776432"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10.06.</w:t>
      </w:r>
      <w:r w:rsidR="0089010F">
        <w:rPr>
          <w:rFonts w:ascii="Arial" w:eastAsia="Times New Roman" w:hAnsi="Arial" w:cs="Arial"/>
          <w:sz w:val="24"/>
          <w:szCs w:val="24"/>
          <w:lang w:eastAsia="ru-RU"/>
        </w:rPr>
        <w:t>201</w:t>
      </w:r>
      <w:r w:rsidR="00EE0004">
        <w:rPr>
          <w:rFonts w:ascii="Arial" w:eastAsia="Times New Roman" w:hAnsi="Arial" w:cs="Arial"/>
          <w:sz w:val="24"/>
          <w:szCs w:val="24"/>
          <w:lang w:eastAsia="ru-RU"/>
        </w:rPr>
        <w:t>9</w:t>
      </w:r>
      <w:r w:rsidR="008901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№1125</w:t>
      </w: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spacing w:after="0" w:line="240" w:lineRule="auto"/>
        <w:jc w:val="both"/>
        <w:rPr>
          <w:rFonts w:ascii="Arial" w:eastAsia="Times New Roman" w:hAnsi="Arial" w:cs="Arial"/>
          <w:sz w:val="24"/>
          <w:szCs w:val="24"/>
          <w:lang w:eastAsia="ru-RU"/>
        </w:rPr>
      </w:pPr>
    </w:p>
    <w:p w:rsidR="00F93530" w:rsidRDefault="00F93530" w:rsidP="00FD6DAD">
      <w:pPr>
        <w:spacing w:after="0" w:line="240" w:lineRule="auto"/>
        <w:jc w:val="both"/>
        <w:rPr>
          <w:rFonts w:ascii="Arial" w:eastAsia="Times New Roman" w:hAnsi="Arial" w:cs="Arial"/>
          <w:sz w:val="24"/>
          <w:szCs w:val="24"/>
          <w:lang w:eastAsia="ru-RU"/>
        </w:rPr>
      </w:pPr>
    </w:p>
    <w:p w:rsidR="0089010F" w:rsidRDefault="0089010F" w:rsidP="00FD6DAD">
      <w:pPr>
        <w:spacing w:after="0" w:line="240" w:lineRule="auto"/>
        <w:jc w:val="both"/>
        <w:rPr>
          <w:rFonts w:ascii="Arial" w:eastAsia="Times New Roman" w:hAnsi="Arial" w:cs="Arial"/>
          <w:sz w:val="24"/>
          <w:szCs w:val="24"/>
          <w:lang w:eastAsia="ru-RU"/>
        </w:rPr>
      </w:pPr>
    </w:p>
    <w:p w:rsidR="0089010F" w:rsidRPr="0089010F" w:rsidRDefault="0089010F" w:rsidP="0089010F">
      <w:pPr>
        <w:spacing w:after="0" w:line="240" w:lineRule="auto"/>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 xml:space="preserve">Об утверждении </w:t>
      </w:r>
      <w:proofErr w:type="gramStart"/>
      <w:r w:rsidRPr="0089010F">
        <w:rPr>
          <w:rFonts w:ascii="Arial" w:eastAsia="Times New Roman" w:hAnsi="Arial" w:cs="Arial"/>
          <w:sz w:val="24"/>
          <w:szCs w:val="24"/>
          <w:lang w:eastAsia="ru-RU"/>
        </w:rPr>
        <w:t>ведомственной</w:t>
      </w:r>
      <w:proofErr w:type="gramEnd"/>
      <w:r w:rsidRPr="0089010F">
        <w:rPr>
          <w:rFonts w:ascii="Arial" w:eastAsia="Times New Roman" w:hAnsi="Arial" w:cs="Arial"/>
          <w:sz w:val="24"/>
          <w:szCs w:val="24"/>
          <w:lang w:eastAsia="ru-RU"/>
        </w:rPr>
        <w:t xml:space="preserve"> целевой</w:t>
      </w:r>
    </w:p>
    <w:p w:rsidR="0089010F" w:rsidRPr="0089010F" w:rsidRDefault="0089010F" w:rsidP="0089010F">
      <w:pPr>
        <w:spacing w:after="0" w:line="240" w:lineRule="auto"/>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 xml:space="preserve">программы «Развитие </w:t>
      </w:r>
      <w:proofErr w:type="gramStart"/>
      <w:r w:rsidRPr="0089010F">
        <w:rPr>
          <w:rFonts w:ascii="Arial" w:eastAsia="Times New Roman" w:hAnsi="Arial" w:cs="Arial"/>
          <w:sz w:val="24"/>
          <w:szCs w:val="24"/>
          <w:lang w:eastAsia="ru-RU"/>
        </w:rPr>
        <w:t>информационного</w:t>
      </w:r>
      <w:proofErr w:type="gramEnd"/>
    </w:p>
    <w:p w:rsidR="0089010F" w:rsidRPr="0089010F" w:rsidRDefault="0089010F" w:rsidP="0089010F">
      <w:pPr>
        <w:spacing w:after="0" w:line="240" w:lineRule="auto"/>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обеспечения населения Светлоярского</w:t>
      </w:r>
    </w:p>
    <w:p w:rsidR="0089010F" w:rsidRDefault="0089010F" w:rsidP="0089010F">
      <w:pPr>
        <w:spacing w:after="0" w:line="240" w:lineRule="auto"/>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муниципального района на 201</w:t>
      </w:r>
      <w:r w:rsidR="00896ED3">
        <w:rPr>
          <w:rFonts w:ascii="Arial" w:eastAsia="Times New Roman" w:hAnsi="Arial" w:cs="Arial"/>
          <w:sz w:val="24"/>
          <w:szCs w:val="24"/>
          <w:lang w:eastAsia="ru-RU"/>
        </w:rPr>
        <w:t>9</w:t>
      </w:r>
      <w:r>
        <w:rPr>
          <w:rFonts w:ascii="Arial" w:eastAsia="Times New Roman" w:hAnsi="Arial" w:cs="Arial"/>
          <w:sz w:val="24"/>
          <w:szCs w:val="24"/>
          <w:lang w:eastAsia="ru-RU"/>
        </w:rPr>
        <w:t xml:space="preserve"> – </w:t>
      </w:r>
      <w:r w:rsidRPr="0089010F">
        <w:rPr>
          <w:rFonts w:ascii="Arial" w:eastAsia="Times New Roman" w:hAnsi="Arial" w:cs="Arial"/>
          <w:sz w:val="24"/>
          <w:szCs w:val="24"/>
          <w:lang w:eastAsia="ru-RU"/>
        </w:rPr>
        <w:t>20</w:t>
      </w:r>
      <w:r>
        <w:rPr>
          <w:rFonts w:ascii="Arial" w:eastAsia="Times New Roman" w:hAnsi="Arial" w:cs="Arial"/>
          <w:sz w:val="24"/>
          <w:szCs w:val="24"/>
          <w:lang w:eastAsia="ru-RU"/>
        </w:rPr>
        <w:t>2</w:t>
      </w:r>
      <w:r w:rsidR="00896ED3">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годы»</w:t>
      </w:r>
    </w:p>
    <w:p w:rsidR="0089010F" w:rsidRDefault="0089010F" w:rsidP="00FD6DAD">
      <w:pPr>
        <w:spacing w:after="0" w:line="240" w:lineRule="auto"/>
        <w:jc w:val="both"/>
        <w:rPr>
          <w:rFonts w:ascii="Arial" w:eastAsia="Times New Roman" w:hAnsi="Arial" w:cs="Arial"/>
          <w:sz w:val="24"/>
          <w:szCs w:val="24"/>
          <w:lang w:eastAsia="ru-RU"/>
        </w:rPr>
      </w:pP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В целях реализации программно-целевого метода планирования, в</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соответствии с Уставом Светлоярского муниципального района Волгоградской</w:t>
      </w:r>
    </w:p>
    <w:p w:rsidR="0089010F" w:rsidRDefault="0089010F" w:rsidP="0089010F">
      <w:pPr>
        <w:widowControl w:val="0"/>
        <w:autoSpaceDE w:val="0"/>
        <w:autoSpaceDN w:val="0"/>
        <w:adjustRightInd w:val="0"/>
        <w:spacing w:after="0" w:line="240" w:lineRule="auto"/>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области, а также в целях повышения эффективности бюджетных расходов в</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области информационного обеспечения населения,</w:t>
      </w:r>
    </w:p>
    <w:p w:rsidR="0089010F" w:rsidRPr="0089010F" w:rsidRDefault="0089010F" w:rsidP="0089010F">
      <w:pPr>
        <w:widowControl w:val="0"/>
        <w:autoSpaceDE w:val="0"/>
        <w:autoSpaceDN w:val="0"/>
        <w:adjustRightInd w:val="0"/>
        <w:spacing w:after="0" w:line="240" w:lineRule="auto"/>
        <w:jc w:val="both"/>
        <w:rPr>
          <w:rFonts w:ascii="Arial" w:eastAsia="Times New Roman" w:hAnsi="Arial" w:cs="Arial"/>
          <w:sz w:val="24"/>
          <w:szCs w:val="24"/>
          <w:lang w:eastAsia="ru-RU"/>
        </w:rPr>
      </w:pPr>
    </w:p>
    <w:p w:rsidR="0089010F" w:rsidRDefault="0089010F" w:rsidP="00F016C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9010F">
        <w:rPr>
          <w:rFonts w:ascii="Arial" w:eastAsia="Times New Roman" w:hAnsi="Arial" w:cs="Arial"/>
          <w:sz w:val="24"/>
          <w:szCs w:val="24"/>
          <w:lang w:eastAsia="ru-RU"/>
        </w:rPr>
        <w:t>п</w:t>
      </w:r>
      <w:proofErr w:type="gramEnd"/>
      <w:r w:rsidRPr="0089010F">
        <w:rPr>
          <w:rFonts w:ascii="Arial" w:eastAsia="Times New Roman" w:hAnsi="Arial" w:cs="Arial"/>
          <w:sz w:val="24"/>
          <w:szCs w:val="24"/>
          <w:lang w:eastAsia="ru-RU"/>
        </w:rPr>
        <w:t xml:space="preserve"> о с т а н о в л</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ю:</w:t>
      </w: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1. Утвердить ведомственную целевую программу «Развитие</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информационного обеспечения населения Светлоярского муниципального</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района на 201</w:t>
      </w:r>
      <w:r w:rsidR="00896ED3">
        <w:rPr>
          <w:rFonts w:ascii="Arial" w:eastAsia="Times New Roman" w:hAnsi="Arial" w:cs="Arial"/>
          <w:sz w:val="24"/>
          <w:szCs w:val="24"/>
          <w:lang w:eastAsia="ru-RU"/>
        </w:rPr>
        <w:t>9</w:t>
      </w:r>
      <w:r w:rsidR="00A90AEF">
        <w:rPr>
          <w:rFonts w:ascii="Arial" w:eastAsia="Times New Roman" w:hAnsi="Arial" w:cs="Arial"/>
          <w:sz w:val="24"/>
          <w:szCs w:val="24"/>
          <w:lang w:eastAsia="ru-RU"/>
        </w:rPr>
        <w:t>-202</w:t>
      </w:r>
      <w:r w:rsidR="00896ED3">
        <w:rPr>
          <w:rFonts w:ascii="Arial" w:eastAsia="Times New Roman" w:hAnsi="Arial" w:cs="Arial"/>
          <w:sz w:val="24"/>
          <w:szCs w:val="24"/>
          <w:lang w:eastAsia="ru-RU"/>
        </w:rPr>
        <w:t>1</w:t>
      </w:r>
      <w:r w:rsidR="00A90AEF">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годы» (далее-программа) согласно приложению к</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настоящему постановлению.</w:t>
      </w: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2. Считать утратившим силу постановление администрации Светлоярского</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муниципального района от 1</w:t>
      </w:r>
      <w:r>
        <w:rPr>
          <w:rFonts w:ascii="Arial" w:eastAsia="Times New Roman" w:hAnsi="Arial" w:cs="Arial"/>
          <w:sz w:val="24"/>
          <w:szCs w:val="24"/>
          <w:lang w:eastAsia="ru-RU"/>
        </w:rPr>
        <w:t>0</w:t>
      </w:r>
      <w:r w:rsidRPr="0089010F">
        <w:rPr>
          <w:rFonts w:ascii="Arial" w:eastAsia="Times New Roman" w:hAnsi="Arial" w:cs="Arial"/>
          <w:sz w:val="24"/>
          <w:szCs w:val="24"/>
          <w:lang w:eastAsia="ru-RU"/>
        </w:rPr>
        <w:t>.</w:t>
      </w:r>
      <w:r w:rsidR="00A54C28">
        <w:rPr>
          <w:rFonts w:ascii="Arial" w:eastAsia="Times New Roman" w:hAnsi="Arial" w:cs="Arial"/>
          <w:sz w:val="24"/>
          <w:szCs w:val="24"/>
          <w:lang w:eastAsia="ru-RU"/>
        </w:rPr>
        <w:t>10</w:t>
      </w:r>
      <w:r w:rsidRPr="0089010F">
        <w:rPr>
          <w:rFonts w:ascii="Arial" w:eastAsia="Times New Roman" w:hAnsi="Arial" w:cs="Arial"/>
          <w:sz w:val="24"/>
          <w:szCs w:val="24"/>
          <w:lang w:eastAsia="ru-RU"/>
        </w:rPr>
        <w:t>.201</w:t>
      </w:r>
      <w:r w:rsidR="00A54C28">
        <w:rPr>
          <w:rFonts w:ascii="Arial" w:eastAsia="Times New Roman" w:hAnsi="Arial" w:cs="Arial"/>
          <w:sz w:val="24"/>
          <w:szCs w:val="24"/>
          <w:lang w:eastAsia="ru-RU"/>
        </w:rPr>
        <w:t>8</w:t>
      </w:r>
      <w:r w:rsidRPr="0089010F">
        <w:rPr>
          <w:rFonts w:ascii="Arial" w:eastAsia="Times New Roman" w:hAnsi="Arial" w:cs="Arial"/>
          <w:sz w:val="24"/>
          <w:szCs w:val="24"/>
          <w:lang w:eastAsia="ru-RU"/>
        </w:rPr>
        <w:t xml:space="preserve"> № </w:t>
      </w:r>
      <w:r>
        <w:rPr>
          <w:rFonts w:ascii="Arial" w:eastAsia="Times New Roman" w:hAnsi="Arial" w:cs="Arial"/>
          <w:sz w:val="24"/>
          <w:szCs w:val="24"/>
          <w:lang w:eastAsia="ru-RU"/>
        </w:rPr>
        <w:t>1</w:t>
      </w:r>
      <w:r w:rsidR="00A54C28">
        <w:rPr>
          <w:rFonts w:ascii="Arial" w:eastAsia="Times New Roman" w:hAnsi="Arial" w:cs="Arial"/>
          <w:sz w:val="24"/>
          <w:szCs w:val="24"/>
          <w:lang w:eastAsia="ru-RU"/>
        </w:rPr>
        <w:t>856</w:t>
      </w:r>
      <w:r w:rsidRPr="0089010F">
        <w:rPr>
          <w:rFonts w:ascii="Arial" w:eastAsia="Times New Roman" w:hAnsi="Arial" w:cs="Arial"/>
          <w:sz w:val="24"/>
          <w:szCs w:val="24"/>
          <w:lang w:eastAsia="ru-RU"/>
        </w:rPr>
        <w:t xml:space="preserve"> «Об утверждении ведомственной</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целевой программы «Развитие информационного обеспечения населения</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Светлоярского муниципального района на 20</w:t>
      </w:r>
      <w:r>
        <w:rPr>
          <w:rFonts w:ascii="Arial" w:eastAsia="Times New Roman" w:hAnsi="Arial" w:cs="Arial"/>
          <w:sz w:val="24"/>
          <w:szCs w:val="24"/>
          <w:lang w:eastAsia="ru-RU"/>
        </w:rPr>
        <w:t>1</w:t>
      </w:r>
      <w:r w:rsidR="00F016C3">
        <w:rPr>
          <w:rFonts w:ascii="Arial" w:eastAsia="Times New Roman" w:hAnsi="Arial" w:cs="Arial"/>
          <w:sz w:val="24"/>
          <w:szCs w:val="24"/>
          <w:lang w:eastAsia="ru-RU"/>
        </w:rPr>
        <w:t>8-2020</w:t>
      </w:r>
      <w:r w:rsidR="003272BE">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годы».</w:t>
      </w: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3. Директору МБУ Редакция газеты «Восход» (</w:t>
      </w:r>
      <w:r w:rsidR="00896ED3">
        <w:rPr>
          <w:rFonts w:ascii="Arial" w:eastAsia="Times New Roman" w:hAnsi="Arial" w:cs="Arial"/>
          <w:sz w:val="24"/>
          <w:szCs w:val="24"/>
          <w:lang w:eastAsia="ru-RU"/>
        </w:rPr>
        <w:t>Яковлевой Ю.Е</w:t>
      </w:r>
      <w:r w:rsidRPr="0089010F">
        <w:rPr>
          <w:rFonts w:ascii="Arial" w:eastAsia="Times New Roman" w:hAnsi="Arial" w:cs="Arial"/>
          <w:sz w:val="24"/>
          <w:szCs w:val="24"/>
          <w:lang w:eastAsia="ru-RU"/>
        </w:rPr>
        <w:t>.) обеспечить</w:t>
      </w:r>
      <w:r>
        <w:rPr>
          <w:rFonts w:ascii="Arial" w:eastAsia="Times New Roman" w:hAnsi="Arial" w:cs="Arial"/>
          <w:sz w:val="24"/>
          <w:szCs w:val="24"/>
          <w:lang w:eastAsia="ru-RU"/>
        </w:rPr>
        <w:t xml:space="preserve"> </w:t>
      </w:r>
      <w:proofErr w:type="gramStart"/>
      <w:r w:rsidRPr="0089010F">
        <w:rPr>
          <w:rFonts w:ascii="Arial" w:eastAsia="Times New Roman" w:hAnsi="Arial" w:cs="Arial"/>
          <w:sz w:val="24"/>
          <w:szCs w:val="24"/>
          <w:lang w:eastAsia="ru-RU"/>
        </w:rPr>
        <w:t>контроль за</w:t>
      </w:r>
      <w:proofErr w:type="gramEnd"/>
      <w:r w:rsidRPr="0089010F">
        <w:rPr>
          <w:rFonts w:ascii="Arial" w:eastAsia="Times New Roman" w:hAnsi="Arial" w:cs="Arial"/>
          <w:sz w:val="24"/>
          <w:szCs w:val="24"/>
          <w:lang w:eastAsia="ru-RU"/>
        </w:rPr>
        <w:t xml:space="preserve"> реализацией данной программы.</w:t>
      </w: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4. Отделу бюджетно-финансовой политики администрации Светлоярского</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муниципального района (</w:t>
      </w:r>
      <w:proofErr w:type="spellStart"/>
      <w:r>
        <w:rPr>
          <w:rFonts w:ascii="Arial" w:eastAsia="Times New Roman" w:hAnsi="Arial" w:cs="Arial"/>
          <w:sz w:val="24"/>
          <w:szCs w:val="24"/>
          <w:lang w:eastAsia="ru-RU"/>
        </w:rPr>
        <w:t>Подхватилиной</w:t>
      </w:r>
      <w:proofErr w:type="spellEnd"/>
      <w:r>
        <w:rPr>
          <w:rFonts w:ascii="Arial" w:eastAsia="Times New Roman" w:hAnsi="Arial" w:cs="Arial"/>
          <w:sz w:val="24"/>
          <w:szCs w:val="24"/>
          <w:lang w:eastAsia="ru-RU"/>
        </w:rPr>
        <w:t xml:space="preserve"> О.И.</w:t>
      </w:r>
      <w:r w:rsidRPr="0089010F">
        <w:rPr>
          <w:rFonts w:ascii="Arial" w:eastAsia="Times New Roman" w:hAnsi="Arial" w:cs="Arial"/>
          <w:sz w:val="24"/>
          <w:szCs w:val="24"/>
          <w:lang w:eastAsia="ru-RU"/>
        </w:rPr>
        <w:t>) обеспечить целевое</w:t>
      </w:r>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финансирование мероприятий программы в рамках муниципального задания.</w:t>
      </w: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 xml:space="preserve">5. </w:t>
      </w:r>
      <w:r w:rsidR="002A0556">
        <w:rPr>
          <w:rFonts w:ascii="Arial" w:eastAsia="Times New Roman" w:hAnsi="Arial" w:cs="Arial"/>
          <w:sz w:val="24"/>
          <w:szCs w:val="24"/>
          <w:lang w:eastAsia="ru-RU"/>
        </w:rPr>
        <w:t>Отделу по муниципальной службе, общим и кадровым вопросам (Ивановой Н.В.)</w:t>
      </w:r>
      <w:r w:rsidRPr="0089010F">
        <w:rPr>
          <w:rFonts w:ascii="Arial" w:eastAsia="Times New Roman" w:hAnsi="Arial" w:cs="Arial"/>
          <w:sz w:val="24"/>
          <w:szCs w:val="24"/>
          <w:lang w:eastAsia="ru-RU"/>
        </w:rPr>
        <w:t xml:space="preserve"> разместить нас</w:t>
      </w:r>
      <w:r>
        <w:rPr>
          <w:rFonts w:ascii="Arial" w:eastAsia="Times New Roman" w:hAnsi="Arial" w:cs="Arial"/>
          <w:sz w:val="24"/>
          <w:szCs w:val="24"/>
          <w:lang w:eastAsia="ru-RU"/>
        </w:rPr>
        <w:t xml:space="preserve">тоящее </w:t>
      </w:r>
      <w:r w:rsidRPr="0089010F">
        <w:rPr>
          <w:rFonts w:ascii="Arial" w:eastAsia="Times New Roman" w:hAnsi="Arial" w:cs="Arial"/>
          <w:sz w:val="24"/>
          <w:szCs w:val="24"/>
          <w:lang w:eastAsia="ru-RU"/>
        </w:rPr>
        <w:t>постановление на официальном сай</w:t>
      </w:r>
      <w:r>
        <w:rPr>
          <w:rFonts w:ascii="Arial" w:eastAsia="Times New Roman" w:hAnsi="Arial" w:cs="Arial"/>
          <w:sz w:val="24"/>
          <w:szCs w:val="24"/>
          <w:lang w:eastAsia="ru-RU"/>
        </w:rPr>
        <w:t xml:space="preserve">те Светлоярского </w:t>
      </w:r>
      <w:proofErr w:type="gramStart"/>
      <w:r>
        <w:rPr>
          <w:rFonts w:ascii="Arial" w:eastAsia="Times New Roman" w:hAnsi="Arial" w:cs="Arial"/>
          <w:sz w:val="24"/>
          <w:szCs w:val="24"/>
          <w:lang w:eastAsia="ru-RU"/>
        </w:rPr>
        <w:t>муниципального</w:t>
      </w:r>
      <w:proofErr w:type="gramEnd"/>
      <w:r>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района.</w:t>
      </w:r>
    </w:p>
    <w:p w:rsidR="0089010F" w:rsidRP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6. Настоящее постановление вступает в силу со дня его подписания и</w:t>
      </w:r>
      <w:r w:rsidR="00853EA2">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распространяет свое действие на правоотношения, возникшие с 01.01.201</w:t>
      </w:r>
      <w:r w:rsidR="00896ED3">
        <w:rPr>
          <w:rFonts w:ascii="Arial" w:eastAsia="Times New Roman" w:hAnsi="Arial" w:cs="Arial"/>
          <w:sz w:val="24"/>
          <w:szCs w:val="24"/>
          <w:lang w:eastAsia="ru-RU"/>
        </w:rPr>
        <w:t>9</w:t>
      </w:r>
      <w:r w:rsidR="00853EA2">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lastRenderedPageBreak/>
        <w:t>года, а в части финансирования мероприятий программы с момента</w:t>
      </w:r>
      <w:r w:rsidR="00853EA2">
        <w:rPr>
          <w:rFonts w:ascii="Arial" w:eastAsia="Times New Roman" w:hAnsi="Arial" w:cs="Arial"/>
          <w:sz w:val="24"/>
          <w:szCs w:val="24"/>
          <w:lang w:eastAsia="ru-RU"/>
        </w:rPr>
        <w:t xml:space="preserve"> </w:t>
      </w:r>
      <w:r w:rsidRPr="0089010F">
        <w:rPr>
          <w:rFonts w:ascii="Arial" w:eastAsia="Times New Roman" w:hAnsi="Arial" w:cs="Arial"/>
          <w:sz w:val="24"/>
          <w:szCs w:val="24"/>
          <w:lang w:eastAsia="ru-RU"/>
        </w:rPr>
        <w:t>подписания настоящего постановления.</w:t>
      </w:r>
    </w:p>
    <w:p w:rsidR="00853EA2" w:rsidRPr="0089010F"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9010F"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9010F">
        <w:rPr>
          <w:rFonts w:ascii="Arial" w:eastAsia="Times New Roman" w:hAnsi="Arial" w:cs="Arial"/>
          <w:sz w:val="24"/>
          <w:szCs w:val="24"/>
          <w:lang w:eastAsia="ru-RU"/>
        </w:rPr>
        <w:t>7. Контроль над</w:t>
      </w:r>
      <w:r w:rsidR="00853EA2">
        <w:rPr>
          <w:rFonts w:ascii="Arial" w:eastAsia="Times New Roman" w:hAnsi="Arial" w:cs="Arial"/>
          <w:sz w:val="24"/>
          <w:szCs w:val="24"/>
          <w:lang w:eastAsia="ru-RU"/>
        </w:rPr>
        <w:t xml:space="preserve"> исполнением настоящего постановления оставляю за собой.</w:t>
      </w: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010F" w:rsidRPr="0089010F" w:rsidRDefault="00853EA2" w:rsidP="00F016C3">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89010F" w:rsidRPr="0089010F">
        <w:rPr>
          <w:rFonts w:ascii="Arial" w:eastAsia="Times New Roman" w:hAnsi="Arial" w:cs="Arial"/>
          <w:sz w:val="24"/>
          <w:szCs w:val="24"/>
          <w:lang w:eastAsia="ru-RU"/>
        </w:rPr>
        <w:t>лав</w:t>
      </w:r>
      <w:r>
        <w:rPr>
          <w:rFonts w:ascii="Arial" w:eastAsia="Times New Roman" w:hAnsi="Arial" w:cs="Arial"/>
          <w:sz w:val="24"/>
          <w:szCs w:val="24"/>
          <w:lang w:eastAsia="ru-RU"/>
        </w:rPr>
        <w:t>а</w:t>
      </w:r>
      <w:r w:rsidR="0089010F" w:rsidRPr="0089010F">
        <w:rPr>
          <w:rFonts w:ascii="Arial" w:eastAsia="Times New Roman" w:hAnsi="Arial" w:cs="Arial"/>
          <w:sz w:val="24"/>
          <w:szCs w:val="24"/>
          <w:lang w:eastAsia="ru-RU"/>
        </w:rPr>
        <w:t xml:space="preserve"> муниципально</w:t>
      </w:r>
      <w:r>
        <w:rPr>
          <w:rFonts w:ascii="Arial" w:eastAsia="Times New Roman" w:hAnsi="Arial" w:cs="Arial"/>
          <w:sz w:val="24"/>
          <w:szCs w:val="24"/>
          <w:lang w:eastAsia="ru-RU"/>
        </w:rPr>
        <w:t>го района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F016C3">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r w:rsidR="0089010F" w:rsidRPr="0089010F">
        <w:rPr>
          <w:rFonts w:ascii="Arial" w:eastAsia="Times New Roman" w:hAnsi="Arial" w:cs="Arial"/>
          <w:sz w:val="24"/>
          <w:szCs w:val="24"/>
          <w:lang w:eastAsia="ru-RU"/>
        </w:rPr>
        <w:t>Т.В.</w:t>
      </w:r>
      <w:r w:rsidR="00F016C3">
        <w:rPr>
          <w:rFonts w:ascii="Arial" w:eastAsia="Times New Roman" w:hAnsi="Arial" w:cs="Arial"/>
          <w:sz w:val="24"/>
          <w:szCs w:val="24"/>
          <w:lang w:eastAsia="ru-RU"/>
        </w:rPr>
        <w:t xml:space="preserve"> </w:t>
      </w:r>
      <w:r w:rsidR="0089010F" w:rsidRPr="0089010F">
        <w:rPr>
          <w:rFonts w:ascii="Arial" w:eastAsia="Times New Roman" w:hAnsi="Arial" w:cs="Arial"/>
          <w:sz w:val="24"/>
          <w:szCs w:val="24"/>
          <w:lang w:eastAsia="ru-RU"/>
        </w:rPr>
        <w:t>Распутина</w:t>
      </w: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3EA2" w:rsidRDefault="00853EA2" w:rsidP="0089010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853EA2" w:rsidRDefault="0089010F" w:rsidP="00853EA2">
      <w:pPr>
        <w:widowControl w:val="0"/>
        <w:autoSpaceDE w:val="0"/>
        <w:autoSpaceDN w:val="0"/>
        <w:adjustRightInd w:val="0"/>
        <w:spacing w:after="0" w:line="240" w:lineRule="auto"/>
        <w:rPr>
          <w:rFonts w:ascii="Arial" w:eastAsia="Times New Roman" w:hAnsi="Arial" w:cs="Arial"/>
          <w:sz w:val="20"/>
          <w:szCs w:val="24"/>
          <w:lang w:eastAsia="ru-RU"/>
        </w:rPr>
      </w:pPr>
      <w:r w:rsidRPr="00853EA2">
        <w:rPr>
          <w:rFonts w:ascii="Arial" w:eastAsia="Times New Roman" w:hAnsi="Arial" w:cs="Arial"/>
          <w:sz w:val="20"/>
          <w:szCs w:val="24"/>
          <w:lang w:eastAsia="ru-RU"/>
        </w:rPr>
        <w:t xml:space="preserve">Исп. </w:t>
      </w:r>
      <w:r w:rsidR="00A54C28" w:rsidRPr="00A54C28">
        <w:rPr>
          <w:rFonts w:ascii="Arial" w:eastAsia="Times New Roman" w:hAnsi="Arial" w:cs="Arial"/>
          <w:sz w:val="20"/>
          <w:szCs w:val="24"/>
          <w:lang w:eastAsia="ru-RU"/>
        </w:rPr>
        <w:t>Яковлев</w:t>
      </w:r>
      <w:r w:rsidR="00A54C28">
        <w:rPr>
          <w:rFonts w:ascii="Arial" w:eastAsia="Times New Roman" w:hAnsi="Arial" w:cs="Arial"/>
          <w:sz w:val="20"/>
          <w:szCs w:val="24"/>
          <w:lang w:eastAsia="ru-RU"/>
        </w:rPr>
        <w:t>а</w:t>
      </w:r>
      <w:r w:rsidR="00A54C28" w:rsidRPr="00A54C28">
        <w:rPr>
          <w:rFonts w:ascii="Arial" w:eastAsia="Times New Roman" w:hAnsi="Arial" w:cs="Arial"/>
          <w:sz w:val="20"/>
          <w:szCs w:val="24"/>
          <w:lang w:eastAsia="ru-RU"/>
        </w:rPr>
        <w:t xml:space="preserve"> Ю.Е.</w:t>
      </w:r>
    </w:p>
    <w:p w:rsidR="00FD6DAD" w:rsidRPr="00853EA2" w:rsidRDefault="00FD6DAD" w:rsidP="00853EA2">
      <w:pPr>
        <w:widowControl w:val="0"/>
        <w:autoSpaceDE w:val="0"/>
        <w:autoSpaceDN w:val="0"/>
        <w:adjustRightInd w:val="0"/>
        <w:spacing w:after="0" w:line="240" w:lineRule="auto"/>
        <w:rPr>
          <w:rFonts w:ascii="Arial" w:eastAsia="Times New Roman" w:hAnsi="Arial" w:cs="Arial"/>
          <w:sz w:val="20"/>
          <w:szCs w:val="24"/>
          <w:lang w:eastAsia="ru-RU"/>
        </w:rPr>
      </w:pPr>
    </w:p>
    <w:p w:rsidR="00FD6DAD" w:rsidRPr="00853EA2" w:rsidRDefault="00FD6DAD" w:rsidP="00853EA2">
      <w:pPr>
        <w:widowControl w:val="0"/>
        <w:autoSpaceDE w:val="0"/>
        <w:autoSpaceDN w:val="0"/>
        <w:adjustRightInd w:val="0"/>
        <w:spacing w:after="0" w:line="240" w:lineRule="auto"/>
        <w:rPr>
          <w:rFonts w:ascii="Arial" w:eastAsia="Times New Roman" w:hAnsi="Arial" w:cs="Arial"/>
          <w:sz w:val="20"/>
          <w:szCs w:val="24"/>
          <w:lang w:eastAsia="ru-RU"/>
        </w:rPr>
      </w:pPr>
    </w:p>
    <w:p w:rsidR="00776432" w:rsidRDefault="00776432" w:rsidP="00853EA2">
      <w:pPr>
        <w:widowControl w:val="0"/>
        <w:autoSpaceDE w:val="0"/>
        <w:autoSpaceDN w:val="0"/>
        <w:adjustRightInd w:val="0"/>
        <w:spacing w:after="0" w:line="240" w:lineRule="auto"/>
        <w:rPr>
          <w:rFonts w:ascii="Arial" w:eastAsia="Times New Roman" w:hAnsi="Arial" w:cs="Arial"/>
          <w:sz w:val="20"/>
          <w:szCs w:val="24"/>
          <w:lang w:eastAsia="ru-RU"/>
        </w:rPr>
      </w:pPr>
    </w:p>
    <w:p w:rsidR="00776432" w:rsidRPr="00776432" w:rsidRDefault="00776432" w:rsidP="00776432">
      <w:pPr>
        <w:rPr>
          <w:rFonts w:ascii="Arial" w:eastAsia="Times New Roman" w:hAnsi="Arial" w:cs="Arial"/>
          <w:sz w:val="20"/>
          <w:szCs w:val="24"/>
          <w:lang w:eastAsia="ru-RU"/>
        </w:rPr>
      </w:pPr>
    </w:p>
    <w:p w:rsidR="00776432" w:rsidRPr="00776432" w:rsidRDefault="00776432" w:rsidP="00776432">
      <w:pPr>
        <w:rPr>
          <w:rFonts w:ascii="Arial" w:eastAsia="Times New Roman" w:hAnsi="Arial" w:cs="Arial"/>
          <w:sz w:val="20"/>
          <w:szCs w:val="24"/>
          <w:lang w:eastAsia="ru-RU"/>
        </w:rPr>
      </w:pPr>
    </w:p>
    <w:p w:rsidR="00776432" w:rsidRDefault="00776432" w:rsidP="00776432">
      <w:pPr>
        <w:rPr>
          <w:rFonts w:ascii="Arial" w:eastAsia="Times New Roman" w:hAnsi="Arial" w:cs="Arial"/>
          <w:sz w:val="20"/>
          <w:szCs w:val="24"/>
          <w:lang w:eastAsia="ru-RU"/>
        </w:rPr>
      </w:pPr>
    </w:p>
    <w:p w:rsidR="00776432" w:rsidRPr="00776432" w:rsidRDefault="00776432" w:rsidP="00776432">
      <w:pPr>
        <w:tabs>
          <w:tab w:val="left" w:pos="4005"/>
        </w:tabs>
        <w:rPr>
          <w:rFonts w:ascii="Arial" w:eastAsia="Times New Roman" w:hAnsi="Arial" w:cs="Arial"/>
          <w:sz w:val="20"/>
          <w:szCs w:val="24"/>
          <w:lang w:eastAsia="ru-RU"/>
        </w:rPr>
      </w:pPr>
      <w:r>
        <w:rPr>
          <w:rFonts w:ascii="Arial" w:eastAsia="Times New Roman" w:hAnsi="Arial" w:cs="Arial"/>
          <w:sz w:val="20"/>
          <w:szCs w:val="24"/>
          <w:lang w:eastAsia="ru-RU"/>
        </w:rPr>
        <w:tab/>
      </w:r>
    </w:p>
    <w:tbl>
      <w:tblPr>
        <w:tblW w:w="0" w:type="auto"/>
        <w:tblInd w:w="4786" w:type="dxa"/>
        <w:tblLook w:val="04A0" w:firstRow="1" w:lastRow="0" w:firstColumn="1" w:lastColumn="0" w:noHBand="0" w:noVBand="1"/>
      </w:tblPr>
      <w:tblGrid>
        <w:gridCol w:w="4501"/>
      </w:tblGrid>
      <w:tr w:rsidR="00776432" w:rsidRPr="00776432" w:rsidTr="00C968F8">
        <w:tc>
          <w:tcPr>
            <w:tcW w:w="4785" w:type="dxa"/>
            <w:shd w:val="clear" w:color="auto" w:fill="auto"/>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УТВЕРЖДЕНА</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постановлением администрации</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Светлоярского муниципального</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района</w:t>
            </w:r>
          </w:p>
          <w:p w:rsidR="00776432" w:rsidRPr="00776432" w:rsidRDefault="00776432" w:rsidP="00776432">
            <w:pPr>
              <w:spacing w:after="0" w:line="240" w:lineRule="auto"/>
              <w:rPr>
                <w:rFonts w:ascii="Arial" w:eastAsia="Calibri" w:hAnsi="Arial" w:cs="Arial"/>
                <w:sz w:val="28"/>
                <w:szCs w:val="28"/>
              </w:rPr>
            </w:pPr>
            <w:r w:rsidRPr="00776432">
              <w:rPr>
                <w:rFonts w:ascii="Arial" w:eastAsia="Calibri" w:hAnsi="Arial" w:cs="Arial"/>
                <w:sz w:val="24"/>
                <w:szCs w:val="24"/>
              </w:rPr>
              <w:t xml:space="preserve"> от ____________2019г. №_____</w:t>
            </w:r>
          </w:p>
        </w:tc>
      </w:tr>
    </w:tbl>
    <w:p w:rsidR="00776432" w:rsidRPr="00776432" w:rsidRDefault="00776432" w:rsidP="00776432">
      <w:pPr>
        <w:spacing w:after="0" w:line="240" w:lineRule="auto"/>
        <w:jc w:val="right"/>
        <w:rPr>
          <w:rFonts w:ascii="Arial" w:eastAsia="Calibri" w:hAnsi="Arial" w:cs="Arial"/>
          <w:b/>
          <w:bCs/>
          <w:sz w:val="32"/>
          <w:szCs w:val="32"/>
        </w:rPr>
      </w:pPr>
      <w:r w:rsidRPr="00776432">
        <w:rPr>
          <w:rFonts w:ascii="Times New Roman" w:eastAsia="Calibri" w:hAnsi="Times New Roman" w:cs="Times New Roman"/>
          <w:sz w:val="28"/>
          <w:szCs w:val="28"/>
        </w:rPr>
        <w:tab/>
      </w:r>
    </w:p>
    <w:p w:rsidR="00776432" w:rsidRPr="00776432" w:rsidRDefault="00776432" w:rsidP="00776432">
      <w:pPr>
        <w:tabs>
          <w:tab w:val="left" w:pos="5145"/>
        </w:tabs>
        <w:spacing w:after="0" w:line="240" w:lineRule="auto"/>
        <w:rPr>
          <w:rFonts w:ascii="Arial" w:eastAsia="Calibri" w:hAnsi="Arial" w:cs="Arial"/>
          <w:b/>
          <w:bCs/>
          <w:sz w:val="32"/>
          <w:szCs w:val="32"/>
        </w:rPr>
      </w:pPr>
    </w:p>
    <w:p w:rsidR="00776432" w:rsidRPr="00776432" w:rsidRDefault="00776432" w:rsidP="00776432">
      <w:pPr>
        <w:tabs>
          <w:tab w:val="left" w:pos="5145"/>
        </w:tabs>
        <w:spacing w:after="0" w:line="240" w:lineRule="auto"/>
        <w:rPr>
          <w:rFonts w:ascii="Arial" w:eastAsia="Calibri" w:hAnsi="Arial" w:cs="Arial"/>
          <w:b/>
          <w:bCs/>
          <w:sz w:val="32"/>
          <w:szCs w:val="32"/>
        </w:rPr>
      </w:pPr>
    </w:p>
    <w:p w:rsidR="00776432" w:rsidRPr="00776432" w:rsidRDefault="00776432" w:rsidP="00776432">
      <w:pPr>
        <w:tabs>
          <w:tab w:val="left" w:pos="5145"/>
        </w:tabs>
        <w:spacing w:after="0" w:line="240" w:lineRule="auto"/>
        <w:rPr>
          <w:rFonts w:ascii="Arial" w:eastAsia="Calibri" w:hAnsi="Arial" w:cs="Arial"/>
          <w:b/>
          <w:bCs/>
          <w:sz w:val="32"/>
          <w:szCs w:val="32"/>
        </w:rPr>
      </w:pPr>
    </w:p>
    <w:p w:rsidR="00776432" w:rsidRPr="00776432" w:rsidRDefault="00776432" w:rsidP="00776432">
      <w:pPr>
        <w:tabs>
          <w:tab w:val="left" w:pos="5145"/>
        </w:tabs>
        <w:spacing w:after="0" w:line="240" w:lineRule="auto"/>
        <w:rPr>
          <w:rFonts w:ascii="Arial" w:eastAsia="Calibri" w:hAnsi="Arial" w:cs="Arial"/>
          <w:b/>
          <w:bCs/>
          <w:sz w:val="32"/>
          <w:szCs w:val="32"/>
        </w:rPr>
      </w:pPr>
    </w:p>
    <w:p w:rsidR="00776432" w:rsidRPr="00776432" w:rsidRDefault="00776432" w:rsidP="00776432">
      <w:pPr>
        <w:tabs>
          <w:tab w:val="left" w:pos="5145"/>
        </w:tabs>
        <w:spacing w:after="0" w:line="240" w:lineRule="auto"/>
        <w:rPr>
          <w:rFonts w:ascii="Times New Roman" w:eastAsia="Calibri" w:hAnsi="Times New Roman" w:cs="Times New Roman"/>
          <w:b/>
          <w:bCs/>
          <w:sz w:val="32"/>
          <w:szCs w:val="32"/>
        </w:rPr>
      </w:pPr>
    </w:p>
    <w:p w:rsidR="00776432" w:rsidRPr="00776432" w:rsidRDefault="00776432" w:rsidP="00776432">
      <w:pPr>
        <w:tabs>
          <w:tab w:val="left" w:pos="5145"/>
        </w:tabs>
        <w:spacing w:after="0" w:line="240" w:lineRule="auto"/>
        <w:rPr>
          <w:rFonts w:ascii="Times New Roman" w:eastAsia="Calibri" w:hAnsi="Times New Roman" w:cs="Times New Roman"/>
          <w:b/>
          <w:bCs/>
          <w:sz w:val="32"/>
          <w:szCs w:val="32"/>
        </w:rPr>
      </w:pPr>
    </w:p>
    <w:p w:rsidR="00776432" w:rsidRPr="00776432" w:rsidRDefault="00776432" w:rsidP="00776432">
      <w:pPr>
        <w:tabs>
          <w:tab w:val="left" w:pos="5145"/>
        </w:tabs>
        <w:spacing w:after="0" w:line="240" w:lineRule="auto"/>
        <w:rPr>
          <w:rFonts w:ascii="Times New Roman" w:eastAsia="Calibri" w:hAnsi="Times New Roman" w:cs="Times New Roman"/>
          <w:b/>
          <w:bCs/>
          <w:sz w:val="32"/>
          <w:szCs w:val="32"/>
        </w:rPr>
      </w:pPr>
    </w:p>
    <w:p w:rsidR="00776432" w:rsidRPr="00776432" w:rsidRDefault="00776432" w:rsidP="00776432">
      <w:pPr>
        <w:tabs>
          <w:tab w:val="left" w:pos="5145"/>
        </w:tabs>
        <w:spacing w:after="0" w:line="240" w:lineRule="auto"/>
        <w:rPr>
          <w:rFonts w:ascii="Times New Roman" w:eastAsia="Calibri" w:hAnsi="Times New Roman" w:cs="Times New Roman"/>
          <w:b/>
          <w:bCs/>
          <w:sz w:val="32"/>
          <w:szCs w:val="32"/>
        </w:rPr>
      </w:pPr>
    </w:p>
    <w:p w:rsidR="00776432" w:rsidRPr="00776432" w:rsidRDefault="00776432" w:rsidP="00776432">
      <w:pPr>
        <w:tabs>
          <w:tab w:val="left" w:pos="2610"/>
        </w:tabs>
        <w:spacing w:after="0" w:line="240" w:lineRule="auto"/>
        <w:jc w:val="center"/>
        <w:rPr>
          <w:rFonts w:ascii="Arial" w:eastAsia="Calibri" w:hAnsi="Arial" w:cs="Arial"/>
          <w:b/>
          <w:bCs/>
          <w:sz w:val="28"/>
          <w:szCs w:val="36"/>
        </w:rPr>
      </w:pPr>
      <w:r w:rsidRPr="00776432">
        <w:rPr>
          <w:rFonts w:ascii="Arial" w:eastAsia="Calibri" w:hAnsi="Arial" w:cs="Arial"/>
          <w:b/>
          <w:bCs/>
          <w:sz w:val="28"/>
          <w:szCs w:val="36"/>
        </w:rPr>
        <w:t>Ведомственная целевая программа</w:t>
      </w:r>
    </w:p>
    <w:p w:rsidR="00776432" w:rsidRPr="00776432" w:rsidRDefault="00776432" w:rsidP="00776432">
      <w:pPr>
        <w:spacing w:after="0" w:line="240" w:lineRule="auto"/>
        <w:jc w:val="center"/>
        <w:rPr>
          <w:rFonts w:ascii="Arial" w:eastAsia="Calibri" w:hAnsi="Arial" w:cs="Arial"/>
          <w:b/>
          <w:bCs/>
          <w:sz w:val="28"/>
          <w:szCs w:val="36"/>
        </w:rPr>
      </w:pPr>
      <w:r w:rsidRPr="00776432">
        <w:rPr>
          <w:rFonts w:ascii="Arial" w:eastAsia="Calibri" w:hAnsi="Arial" w:cs="Arial"/>
          <w:b/>
          <w:bCs/>
          <w:sz w:val="28"/>
          <w:szCs w:val="28"/>
        </w:rPr>
        <w:t>«Развитие информационного обеспечения населения Светлоярского муниципального района  на 2019-2021 годы</w:t>
      </w:r>
      <w:r w:rsidRPr="00776432">
        <w:rPr>
          <w:rFonts w:ascii="Arial" w:eastAsia="Calibri" w:hAnsi="Arial" w:cs="Arial"/>
          <w:b/>
          <w:bCs/>
          <w:sz w:val="28"/>
          <w:szCs w:val="36"/>
        </w:rPr>
        <w:t>»</w:t>
      </w:r>
    </w:p>
    <w:p w:rsidR="00776432" w:rsidRPr="00776432" w:rsidRDefault="00776432" w:rsidP="00776432">
      <w:pPr>
        <w:spacing w:after="0" w:line="240" w:lineRule="auto"/>
        <w:rPr>
          <w:rFonts w:ascii="Times New Roman" w:eastAsia="Calibri" w:hAnsi="Times New Roman" w:cs="Times New Roman"/>
          <w:szCs w:val="28"/>
        </w:rPr>
      </w:pPr>
    </w:p>
    <w:p w:rsidR="00776432" w:rsidRPr="00776432" w:rsidRDefault="00776432" w:rsidP="00776432">
      <w:pPr>
        <w:spacing w:after="0" w:line="240" w:lineRule="auto"/>
        <w:rPr>
          <w:rFonts w:ascii="Times New Roman" w:eastAsia="Calibri" w:hAnsi="Times New Roman" w:cs="Times New Roman"/>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spacing w:after="0" w:line="240" w:lineRule="auto"/>
        <w:rPr>
          <w:rFonts w:ascii="Times New Roman" w:eastAsia="Calibri" w:hAnsi="Times New Roman" w:cs="Times New Roman"/>
          <w:sz w:val="28"/>
          <w:szCs w:val="28"/>
        </w:rPr>
      </w:pPr>
    </w:p>
    <w:p w:rsidR="00776432" w:rsidRPr="00776432" w:rsidRDefault="00776432" w:rsidP="00776432">
      <w:pPr>
        <w:tabs>
          <w:tab w:val="left" w:pos="3045"/>
        </w:tabs>
        <w:spacing w:after="0" w:line="240" w:lineRule="auto"/>
        <w:jc w:val="center"/>
        <w:rPr>
          <w:rFonts w:ascii="Arial" w:eastAsia="Calibri" w:hAnsi="Arial" w:cs="Arial"/>
          <w:sz w:val="28"/>
          <w:szCs w:val="28"/>
        </w:rPr>
      </w:pPr>
      <w:proofErr w:type="spellStart"/>
      <w:r w:rsidRPr="00776432">
        <w:rPr>
          <w:rFonts w:ascii="Arial" w:eastAsia="Calibri" w:hAnsi="Arial" w:cs="Arial"/>
          <w:sz w:val="28"/>
          <w:szCs w:val="28"/>
        </w:rPr>
        <w:t>р.п</w:t>
      </w:r>
      <w:proofErr w:type="spellEnd"/>
      <w:r w:rsidRPr="00776432">
        <w:rPr>
          <w:rFonts w:ascii="Arial" w:eastAsia="Calibri" w:hAnsi="Arial" w:cs="Arial"/>
          <w:sz w:val="28"/>
          <w:szCs w:val="28"/>
        </w:rPr>
        <w:t>. Светлый Яр.</w:t>
      </w:r>
    </w:p>
    <w:p w:rsidR="00776432" w:rsidRPr="00776432" w:rsidRDefault="00776432" w:rsidP="00776432">
      <w:pPr>
        <w:tabs>
          <w:tab w:val="left" w:pos="3600"/>
        </w:tabs>
        <w:spacing w:after="0" w:line="240" w:lineRule="auto"/>
        <w:jc w:val="center"/>
        <w:rPr>
          <w:rFonts w:ascii="Arial" w:eastAsia="Calibri" w:hAnsi="Arial" w:cs="Arial"/>
          <w:sz w:val="28"/>
          <w:szCs w:val="28"/>
        </w:rPr>
      </w:pPr>
      <w:r w:rsidRPr="00776432">
        <w:rPr>
          <w:rFonts w:ascii="Arial" w:eastAsia="Calibri" w:hAnsi="Arial" w:cs="Arial"/>
          <w:sz w:val="28"/>
          <w:szCs w:val="28"/>
        </w:rPr>
        <w:t>2019 год</w:t>
      </w:r>
    </w:p>
    <w:p w:rsidR="00776432" w:rsidRPr="00776432" w:rsidRDefault="00776432" w:rsidP="00776432">
      <w:pPr>
        <w:tabs>
          <w:tab w:val="left" w:pos="3600"/>
        </w:tabs>
        <w:spacing w:after="0" w:line="240" w:lineRule="auto"/>
        <w:jc w:val="center"/>
        <w:rPr>
          <w:rFonts w:ascii="Arial" w:eastAsia="Calibri" w:hAnsi="Arial" w:cs="Arial"/>
          <w:sz w:val="28"/>
          <w:szCs w:val="28"/>
        </w:rPr>
      </w:pPr>
    </w:p>
    <w:p w:rsidR="00776432" w:rsidRPr="00776432" w:rsidRDefault="00776432" w:rsidP="00776432">
      <w:pPr>
        <w:tabs>
          <w:tab w:val="left" w:pos="3600"/>
        </w:tabs>
        <w:spacing w:after="0" w:line="240" w:lineRule="auto"/>
        <w:jc w:val="center"/>
        <w:rPr>
          <w:rFonts w:ascii="Arial" w:eastAsia="Calibri" w:hAnsi="Arial" w:cs="Arial"/>
          <w:sz w:val="24"/>
          <w:szCs w:val="24"/>
        </w:rPr>
      </w:pPr>
      <w:r w:rsidRPr="00776432">
        <w:rPr>
          <w:rFonts w:ascii="Arial" w:eastAsia="Calibri" w:hAnsi="Arial" w:cs="Arial"/>
          <w:sz w:val="24"/>
          <w:szCs w:val="24"/>
        </w:rPr>
        <w:t xml:space="preserve">   Паспорт ведомственной целевой программы</w:t>
      </w:r>
    </w:p>
    <w:p w:rsidR="00776432" w:rsidRPr="00776432" w:rsidRDefault="00776432" w:rsidP="00776432">
      <w:pPr>
        <w:spacing w:after="0" w:line="240" w:lineRule="auto"/>
        <w:jc w:val="center"/>
        <w:rPr>
          <w:rFonts w:ascii="Arial" w:eastAsia="Calibri" w:hAnsi="Arial" w:cs="Arial"/>
          <w:b/>
          <w:bCs/>
          <w:sz w:val="24"/>
          <w:szCs w:val="24"/>
        </w:rPr>
      </w:pPr>
      <w:r w:rsidRPr="00776432">
        <w:rPr>
          <w:rFonts w:ascii="Arial" w:eastAsia="Calibri" w:hAnsi="Arial" w:cs="Arial"/>
          <w:sz w:val="24"/>
          <w:szCs w:val="24"/>
        </w:rPr>
        <w:t>«</w:t>
      </w:r>
      <w:r w:rsidRPr="00776432">
        <w:rPr>
          <w:rFonts w:ascii="Arial" w:eastAsia="Calibri" w:hAnsi="Arial" w:cs="Arial"/>
          <w:b/>
          <w:bCs/>
          <w:sz w:val="24"/>
          <w:szCs w:val="24"/>
        </w:rPr>
        <w:t>Развитие информационного обеспечения населения Светлоярского муниципального района  на 2019-2021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7619"/>
      </w:tblGrid>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Наименование главного распорядителя средств районного бюджета</w:t>
            </w:r>
          </w:p>
        </w:tc>
        <w:tc>
          <w:tcPr>
            <w:tcW w:w="761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Администрация Светлоярского </w:t>
            </w:r>
            <w:proofErr w:type="gramStart"/>
            <w:r w:rsidRPr="00776432">
              <w:rPr>
                <w:rFonts w:ascii="Arial" w:eastAsia="Calibri" w:hAnsi="Arial" w:cs="Arial"/>
                <w:sz w:val="24"/>
                <w:szCs w:val="24"/>
              </w:rPr>
              <w:t>муниципального</w:t>
            </w:r>
            <w:proofErr w:type="gramEnd"/>
            <w:r w:rsidRPr="00776432">
              <w:rPr>
                <w:rFonts w:ascii="Arial" w:eastAsia="Calibri" w:hAnsi="Arial" w:cs="Arial"/>
                <w:sz w:val="24"/>
                <w:szCs w:val="24"/>
              </w:rPr>
              <w:t xml:space="preserve"> района</w:t>
            </w:r>
          </w:p>
        </w:tc>
      </w:tr>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Наименование программы</w:t>
            </w:r>
          </w:p>
        </w:tc>
        <w:tc>
          <w:tcPr>
            <w:tcW w:w="7619" w:type="dxa"/>
          </w:tcPr>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Ведомственная целевая Программа «</w:t>
            </w:r>
            <w:r w:rsidRPr="00776432">
              <w:rPr>
                <w:rFonts w:ascii="Arial" w:eastAsia="Calibri" w:hAnsi="Arial" w:cs="Arial"/>
                <w:bCs/>
                <w:sz w:val="24"/>
                <w:szCs w:val="24"/>
              </w:rPr>
              <w:t>Развитие информационного обеспечения населения Светлоярского муниципального района  на 2019-2021 годы»</w:t>
            </w:r>
          </w:p>
        </w:tc>
      </w:tr>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Должностное лицо, утвердившее программу  (дата утверждения), или наименование и номер соответствующего нормативного </w:t>
            </w:r>
            <w:r w:rsidRPr="00776432">
              <w:rPr>
                <w:rFonts w:ascii="Arial" w:eastAsia="Calibri" w:hAnsi="Arial" w:cs="Arial"/>
                <w:sz w:val="24"/>
                <w:szCs w:val="24"/>
              </w:rPr>
              <w:lastRenderedPageBreak/>
              <w:t>акта</w:t>
            </w:r>
          </w:p>
        </w:tc>
        <w:tc>
          <w:tcPr>
            <w:tcW w:w="7619" w:type="dxa"/>
          </w:tcPr>
          <w:p w:rsidR="00776432" w:rsidRPr="00776432" w:rsidRDefault="00776432" w:rsidP="00776432">
            <w:pPr>
              <w:spacing w:after="0" w:line="240" w:lineRule="auto"/>
              <w:rPr>
                <w:rFonts w:ascii="Arial" w:eastAsia="Calibri" w:hAnsi="Arial" w:cs="Arial"/>
                <w:sz w:val="24"/>
                <w:szCs w:val="24"/>
              </w:rPr>
            </w:pPr>
          </w:p>
        </w:tc>
      </w:tr>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lastRenderedPageBreak/>
              <w:t>Номер и дата учета в отделе экономики администрации Светлоярского муниципального района</w:t>
            </w:r>
          </w:p>
        </w:tc>
        <w:tc>
          <w:tcPr>
            <w:tcW w:w="7619" w:type="dxa"/>
          </w:tcPr>
          <w:p w:rsidR="00776432" w:rsidRPr="00776432" w:rsidRDefault="00776432" w:rsidP="00776432">
            <w:pPr>
              <w:spacing w:after="0" w:line="240" w:lineRule="auto"/>
              <w:rPr>
                <w:rFonts w:ascii="Arial" w:eastAsia="Calibri" w:hAnsi="Arial" w:cs="Arial"/>
                <w:sz w:val="24"/>
                <w:szCs w:val="24"/>
              </w:rPr>
            </w:pPr>
          </w:p>
        </w:tc>
      </w:tr>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Цели и задачи</w:t>
            </w:r>
          </w:p>
        </w:tc>
        <w:tc>
          <w:tcPr>
            <w:tcW w:w="761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Цели: </w:t>
            </w: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 xml:space="preserve">-обеспечение права жителей Светлоярского муниципального  района на получение оперативной и достоверной информации о важнейших общественно-политических, социально-культурных событиях в </w:t>
            </w:r>
            <w:proofErr w:type="spellStart"/>
            <w:r w:rsidRPr="00776432">
              <w:rPr>
                <w:rFonts w:ascii="Arial" w:eastAsia="Calibri" w:hAnsi="Arial" w:cs="Arial"/>
                <w:sz w:val="24"/>
                <w:szCs w:val="24"/>
              </w:rPr>
              <w:t>Светлоярском</w:t>
            </w:r>
            <w:proofErr w:type="spellEnd"/>
            <w:r w:rsidRPr="00776432">
              <w:rPr>
                <w:rFonts w:ascii="Arial" w:eastAsia="Calibri" w:hAnsi="Arial" w:cs="Arial"/>
                <w:sz w:val="24"/>
                <w:szCs w:val="24"/>
              </w:rPr>
              <w:t xml:space="preserve"> муниципальном районе, деятельности администраций Светлоярского муниципального района и сельских поселений  Светлоярского муниципального  района;</w:t>
            </w: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 формирование открытого информационного пространства на территории Светлоярского муниципального района, обеспечивающего реализацию прав граждан на доступ к информации о деятельности органов местного самоуправления Светлоярского муниципального района, гласность и открытость деятельности органов власти Светлоярского муниципального района;</w:t>
            </w: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 обеспечение в установленные законодательством Российской Федерации и Уставом Светлоярского муниципального  района сроки публикации в средствах массовой информации муниципальных правовых актов органов местного самоуправления Светлоярского  муниципального района, а также иной официальной информации о деятельности органов местного самоуправления Светлоярского муниципального района;</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Задачи:</w:t>
            </w: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 xml:space="preserve">- обеспечение оперативного освещения в средствах массовой информации важнейших общественно-политических, социально-культурных событий в </w:t>
            </w:r>
            <w:proofErr w:type="spellStart"/>
            <w:r w:rsidRPr="00776432">
              <w:rPr>
                <w:rFonts w:ascii="Arial" w:eastAsia="Calibri" w:hAnsi="Arial" w:cs="Arial"/>
                <w:sz w:val="24"/>
                <w:szCs w:val="24"/>
              </w:rPr>
              <w:t>Светлоярском</w:t>
            </w:r>
            <w:proofErr w:type="spellEnd"/>
            <w:r w:rsidRPr="00776432">
              <w:rPr>
                <w:rFonts w:ascii="Arial" w:eastAsia="Calibri" w:hAnsi="Arial" w:cs="Arial"/>
                <w:sz w:val="24"/>
                <w:szCs w:val="24"/>
              </w:rPr>
              <w:t xml:space="preserve"> муниципальном районе, деятельности органов местного самоуправления Светлоярского муниципального района;</w:t>
            </w: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-повышение охвата населения Светлоярского муниципального района информационными материалами, публикуемыми в газете «Восход», рост числа подписчиков.</w:t>
            </w:r>
          </w:p>
        </w:tc>
      </w:tr>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Целевые индикаторы и показатели</w:t>
            </w:r>
          </w:p>
        </w:tc>
        <w:tc>
          <w:tcPr>
            <w:tcW w:w="7619" w:type="dxa"/>
          </w:tcPr>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 - Количество печатных страниц (листов А</w:t>
            </w:r>
            <w:proofErr w:type="gramStart"/>
            <w:r w:rsidRPr="00776432">
              <w:rPr>
                <w:rFonts w:ascii="Arial" w:eastAsia="Calibri" w:hAnsi="Arial" w:cs="Arial"/>
                <w:sz w:val="24"/>
                <w:szCs w:val="24"/>
              </w:rPr>
              <w:t>2</w:t>
            </w:r>
            <w:proofErr w:type="gramEnd"/>
            <w:r w:rsidRPr="00776432">
              <w:rPr>
                <w:rFonts w:ascii="Arial" w:eastAsia="Calibri" w:hAnsi="Arial" w:cs="Arial"/>
                <w:sz w:val="24"/>
                <w:szCs w:val="24"/>
              </w:rPr>
              <w:t>) с информационными материалами общественно-политической  и социально-культурной направленности (Восход).</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-Количество печатных страниц (листов А</w:t>
            </w:r>
            <w:proofErr w:type="gramStart"/>
            <w:r w:rsidRPr="00776432">
              <w:rPr>
                <w:rFonts w:ascii="Arial" w:eastAsia="Calibri" w:hAnsi="Arial" w:cs="Arial"/>
                <w:sz w:val="24"/>
                <w:szCs w:val="24"/>
              </w:rPr>
              <w:t>2</w:t>
            </w:r>
            <w:proofErr w:type="gramEnd"/>
            <w:r w:rsidRPr="00776432">
              <w:rPr>
                <w:rFonts w:ascii="Arial" w:eastAsia="Calibri" w:hAnsi="Arial" w:cs="Arial"/>
                <w:sz w:val="24"/>
                <w:szCs w:val="24"/>
              </w:rPr>
              <w:t>) с информационными материалами общественно-политической  и социально-культурной направленности</w:t>
            </w:r>
          </w:p>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(официальные документы).</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lastRenderedPageBreak/>
              <w:t>- Объем тиража</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Объем тиража (официальные документы)</w:t>
            </w:r>
          </w:p>
          <w:p w:rsidR="00776432" w:rsidRPr="00776432" w:rsidRDefault="00776432" w:rsidP="00776432">
            <w:pPr>
              <w:spacing w:after="0" w:line="240" w:lineRule="auto"/>
              <w:rPr>
                <w:rFonts w:ascii="Arial" w:eastAsia="Calibri" w:hAnsi="Arial" w:cs="Arial"/>
                <w:sz w:val="24"/>
                <w:szCs w:val="24"/>
              </w:rPr>
            </w:pPr>
          </w:p>
        </w:tc>
      </w:tr>
      <w:tr w:rsidR="00776432" w:rsidRPr="00776432" w:rsidTr="00C968F8">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lastRenderedPageBreak/>
              <w:t>Характеристика программных   мероприятий</w:t>
            </w:r>
          </w:p>
        </w:tc>
        <w:tc>
          <w:tcPr>
            <w:tcW w:w="7619" w:type="dxa"/>
          </w:tcPr>
          <w:p w:rsidR="00776432" w:rsidRPr="00776432" w:rsidRDefault="00776432" w:rsidP="00776432">
            <w:pPr>
              <w:spacing w:after="0" w:line="240" w:lineRule="auto"/>
              <w:jc w:val="both"/>
              <w:rPr>
                <w:rFonts w:ascii="Arial" w:eastAsia="Calibri" w:hAnsi="Arial" w:cs="Arial"/>
                <w:sz w:val="24"/>
                <w:szCs w:val="24"/>
              </w:rPr>
            </w:pPr>
            <w:r w:rsidRPr="00776432">
              <w:rPr>
                <w:rFonts w:ascii="Arial" w:eastAsia="Calibri" w:hAnsi="Arial" w:cs="Arial"/>
                <w:sz w:val="24"/>
                <w:szCs w:val="24"/>
              </w:rPr>
              <w:t>Мероприятия ведомственной целевой Программы  направлены на обеспечение доступности качественного современного оперативного информационного обеспечения населения Светлоярского муниципального района</w:t>
            </w:r>
          </w:p>
        </w:tc>
      </w:tr>
      <w:tr w:rsidR="00776432" w:rsidRPr="00776432" w:rsidTr="00C968F8">
        <w:trPr>
          <w:trHeight w:val="413"/>
        </w:trPr>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Сроки реализации </w:t>
            </w:r>
          </w:p>
        </w:tc>
        <w:tc>
          <w:tcPr>
            <w:tcW w:w="761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2019 -2021 годы</w:t>
            </w:r>
          </w:p>
        </w:tc>
      </w:tr>
      <w:tr w:rsidR="00776432" w:rsidRPr="00776432" w:rsidTr="00C968F8">
        <w:trPr>
          <w:trHeight w:val="4454"/>
        </w:trPr>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Объемы и источники финансирования</w:t>
            </w:r>
          </w:p>
        </w:tc>
        <w:tc>
          <w:tcPr>
            <w:tcW w:w="761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Общее финансирование настоящей ведомственной целевой Программы на 2019,2020,2021 гг.- </w:t>
            </w:r>
            <w:r w:rsidRPr="00776432">
              <w:rPr>
                <w:rFonts w:ascii="Arial" w:eastAsia="Calibri" w:hAnsi="Arial" w:cs="Arial"/>
                <w:b/>
                <w:sz w:val="24"/>
                <w:szCs w:val="24"/>
              </w:rPr>
              <w:t>18537,4</w:t>
            </w:r>
            <w:r w:rsidRPr="00776432">
              <w:rPr>
                <w:rFonts w:ascii="Arial" w:eastAsia="Calibri" w:hAnsi="Arial" w:cs="Arial"/>
                <w:sz w:val="24"/>
                <w:szCs w:val="24"/>
              </w:rPr>
              <w:t xml:space="preserve"> тыс. руб. в том числе:</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за счет средств бюджета Светлоярского муниципального района:</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2019 г.-</w:t>
            </w:r>
            <w:r w:rsidRPr="00776432">
              <w:rPr>
                <w:rFonts w:ascii="Calibri" w:eastAsia="Calibri" w:hAnsi="Calibri" w:cs="Calibri"/>
              </w:rPr>
              <w:t xml:space="preserve"> </w:t>
            </w:r>
            <w:r w:rsidRPr="00776432">
              <w:rPr>
                <w:rFonts w:ascii="Arial" w:eastAsia="Calibri" w:hAnsi="Arial" w:cs="Arial"/>
                <w:sz w:val="24"/>
                <w:szCs w:val="24"/>
              </w:rPr>
              <w:t>2 945,8тыс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2020 г.-</w:t>
            </w:r>
            <w:r w:rsidRPr="00776432">
              <w:rPr>
                <w:rFonts w:ascii="Calibri" w:eastAsia="Calibri" w:hAnsi="Calibri" w:cs="Calibri"/>
              </w:rPr>
              <w:t xml:space="preserve"> </w:t>
            </w:r>
            <w:r w:rsidRPr="00776432">
              <w:rPr>
                <w:rFonts w:ascii="Arial" w:eastAsia="Calibri" w:hAnsi="Arial" w:cs="Arial"/>
                <w:sz w:val="24"/>
                <w:szCs w:val="24"/>
              </w:rPr>
              <w:t>2 545,8тыс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2021 г.- 2 545,8тыс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из внебюджетных источников (от платной деятельности):</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2019 г.- 3 500,0тыс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2020 г.- 3 500,0тыс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2021 г.- 3 500,0тыс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
        </w:tc>
      </w:tr>
      <w:tr w:rsidR="00776432" w:rsidRPr="00776432" w:rsidTr="00C968F8">
        <w:trPr>
          <w:trHeight w:val="6936"/>
        </w:trPr>
        <w:tc>
          <w:tcPr>
            <w:tcW w:w="1774"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Ожидаемые конечные результаты реализации программы и показатели социально-экономической эффективности</w:t>
            </w:r>
          </w:p>
        </w:tc>
        <w:tc>
          <w:tcPr>
            <w:tcW w:w="761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Показатели результативности деятельности</w:t>
            </w:r>
          </w:p>
          <w:tbl>
            <w:tblPr>
              <w:tblW w:w="77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9"/>
              <w:gridCol w:w="1561"/>
              <w:gridCol w:w="1228"/>
              <w:gridCol w:w="1164"/>
              <w:gridCol w:w="1212"/>
            </w:tblGrid>
            <w:tr w:rsidR="00776432" w:rsidRPr="00776432" w:rsidTr="00C968F8">
              <w:tc>
                <w:tcPr>
                  <w:tcW w:w="2539"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Наименование целевых индикаторов</w:t>
                  </w:r>
                </w:p>
              </w:tc>
              <w:tc>
                <w:tcPr>
                  <w:tcW w:w="1561"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Единица измерения</w:t>
                  </w:r>
                </w:p>
              </w:tc>
              <w:tc>
                <w:tcPr>
                  <w:tcW w:w="1228"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2019</w:t>
                  </w:r>
                </w:p>
              </w:tc>
              <w:tc>
                <w:tcPr>
                  <w:tcW w:w="1164"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2020</w:t>
                  </w:r>
                </w:p>
              </w:tc>
              <w:tc>
                <w:tcPr>
                  <w:tcW w:w="1212"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2021</w:t>
                  </w:r>
                </w:p>
              </w:tc>
            </w:tr>
            <w:tr w:rsidR="00776432" w:rsidRPr="00776432" w:rsidTr="00C968F8">
              <w:trPr>
                <w:trHeight w:val="7201"/>
              </w:trPr>
              <w:tc>
                <w:tcPr>
                  <w:tcW w:w="2539"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lastRenderedPageBreak/>
                    <w:t>Количество печатных страниц (листов А</w:t>
                  </w:r>
                  <w:proofErr w:type="gramStart"/>
                  <w:r w:rsidRPr="00776432">
                    <w:rPr>
                      <w:rFonts w:ascii="Arial" w:eastAsia="Calibri" w:hAnsi="Arial" w:cs="Arial"/>
                      <w:sz w:val="24"/>
                      <w:szCs w:val="24"/>
                    </w:rPr>
                    <w:t>2</w:t>
                  </w:r>
                  <w:proofErr w:type="gramEnd"/>
                  <w:r w:rsidRPr="00776432">
                    <w:rPr>
                      <w:rFonts w:ascii="Arial" w:eastAsia="Calibri" w:hAnsi="Arial" w:cs="Arial"/>
                      <w:sz w:val="24"/>
                      <w:szCs w:val="24"/>
                    </w:rPr>
                    <w:t>) с информационными материалами общественно-политической  и социально-культурной направленности (Восход)</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Количество печатных страниц (листов А</w:t>
                  </w:r>
                  <w:proofErr w:type="gramStart"/>
                  <w:r w:rsidRPr="00776432">
                    <w:rPr>
                      <w:rFonts w:ascii="Arial" w:eastAsia="Calibri" w:hAnsi="Arial" w:cs="Arial"/>
                      <w:sz w:val="24"/>
                      <w:szCs w:val="24"/>
                    </w:rPr>
                    <w:t>2</w:t>
                  </w:r>
                  <w:proofErr w:type="gramEnd"/>
                  <w:r w:rsidRPr="00776432">
                    <w:rPr>
                      <w:rFonts w:ascii="Arial" w:eastAsia="Calibri" w:hAnsi="Arial" w:cs="Arial"/>
                      <w:sz w:val="24"/>
                      <w:szCs w:val="24"/>
                    </w:rPr>
                    <w:t>) с информационными материалами общественно-политической  и социально-культурной направленности</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(официальные документы)</w:t>
                  </w:r>
                </w:p>
              </w:tc>
              <w:tc>
                <w:tcPr>
                  <w:tcW w:w="1561"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Штука</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Штука</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tc>
              <w:tc>
                <w:tcPr>
                  <w:tcW w:w="1228"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155</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(из них: по мун</w:t>
                  </w:r>
                  <w:proofErr w:type="gramStart"/>
                  <w:r w:rsidRPr="00776432">
                    <w:rPr>
                      <w:rFonts w:ascii="Arial" w:eastAsia="Calibri" w:hAnsi="Arial" w:cs="Arial"/>
                      <w:sz w:val="24"/>
                      <w:szCs w:val="24"/>
                    </w:rPr>
                    <w:t>.з</w:t>
                  </w:r>
                  <w:proofErr w:type="gramEnd"/>
                  <w:r w:rsidRPr="00776432">
                    <w:rPr>
                      <w:rFonts w:ascii="Arial" w:eastAsia="Calibri" w:hAnsi="Arial" w:cs="Arial"/>
                      <w:sz w:val="24"/>
                      <w:szCs w:val="24"/>
                    </w:rPr>
                    <w:t>ад-41)</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36</w:t>
                  </w:r>
                </w:p>
                <w:p w:rsidR="00776432" w:rsidRPr="00776432" w:rsidRDefault="00776432" w:rsidP="00776432">
                  <w:pPr>
                    <w:spacing w:after="0" w:line="240" w:lineRule="auto"/>
                    <w:rPr>
                      <w:rFonts w:ascii="Arial" w:eastAsia="Calibri" w:hAnsi="Arial" w:cs="Arial"/>
                      <w:sz w:val="24"/>
                      <w:szCs w:val="24"/>
                    </w:rPr>
                  </w:pPr>
                </w:p>
              </w:tc>
              <w:tc>
                <w:tcPr>
                  <w:tcW w:w="1164"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155</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(из них: по мун</w:t>
                  </w:r>
                  <w:proofErr w:type="gramStart"/>
                  <w:r w:rsidRPr="00776432">
                    <w:rPr>
                      <w:rFonts w:ascii="Arial" w:eastAsia="Calibri" w:hAnsi="Arial" w:cs="Arial"/>
                      <w:sz w:val="24"/>
                      <w:szCs w:val="24"/>
                    </w:rPr>
                    <w:t>.з</w:t>
                  </w:r>
                  <w:proofErr w:type="gramEnd"/>
                  <w:r w:rsidRPr="00776432">
                    <w:rPr>
                      <w:rFonts w:ascii="Arial" w:eastAsia="Calibri" w:hAnsi="Arial" w:cs="Arial"/>
                      <w:sz w:val="24"/>
                      <w:szCs w:val="24"/>
                    </w:rPr>
                    <w:t>ад-41)</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36</w:t>
                  </w:r>
                </w:p>
                <w:p w:rsidR="00776432" w:rsidRPr="00776432" w:rsidRDefault="00776432" w:rsidP="00776432">
                  <w:pPr>
                    <w:spacing w:after="0" w:line="240" w:lineRule="auto"/>
                    <w:rPr>
                      <w:rFonts w:ascii="Arial" w:eastAsia="Calibri" w:hAnsi="Arial" w:cs="Arial"/>
                      <w:sz w:val="24"/>
                      <w:szCs w:val="24"/>
                    </w:rPr>
                  </w:pPr>
                </w:p>
              </w:tc>
              <w:tc>
                <w:tcPr>
                  <w:tcW w:w="1212"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155</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(из них: по мун</w:t>
                  </w:r>
                  <w:proofErr w:type="gramStart"/>
                  <w:r w:rsidRPr="00776432">
                    <w:rPr>
                      <w:rFonts w:ascii="Arial" w:eastAsia="Calibri" w:hAnsi="Arial" w:cs="Arial"/>
                      <w:sz w:val="24"/>
                      <w:szCs w:val="24"/>
                    </w:rPr>
                    <w:t>.з</w:t>
                  </w:r>
                  <w:proofErr w:type="gramEnd"/>
                  <w:r w:rsidRPr="00776432">
                    <w:rPr>
                      <w:rFonts w:ascii="Arial" w:eastAsia="Calibri" w:hAnsi="Arial" w:cs="Arial"/>
                      <w:sz w:val="24"/>
                      <w:szCs w:val="24"/>
                    </w:rPr>
                    <w:t>ад-41)</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36</w:t>
                  </w:r>
                </w:p>
                <w:p w:rsidR="00776432" w:rsidRPr="00776432" w:rsidRDefault="00776432" w:rsidP="00776432">
                  <w:pPr>
                    <w:spacing w:after="0" w:line="240" w:lineRule="auto"/>
                    <w:rPr>
                      <w:rFonts w:ascii="Arial" w:eastAsia="Calibri" w:hAnsi="Arial" w:cs="Arial"/>
                      <w:sz w:val="24"/>
                      <w:szCs w:val="24"/>
                    </w:rPr>
                  </w:pPr>
                </w:p>
              </w:tc>
            </w:tr>
            <w:tr w:rsidR="00776432" w:rsidRPr="00776432" w:rsidTr="00C968F8">
              <w:tc>
                <w:tcPr>
                  <w:tcW w:w="2539"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Объем тиража</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Объем тиража (официальные документы)</w:t>
                  </w:r>
                </w:p>
              </w:tc>
              <w:tc>
                <w:tcPr>
                  <w:tcW w:w="1561"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штука </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tc>
              <w:tc>
                <w:tcPr>
                  <w:tcW w:w="1228"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6100</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100</w:t>
                  </w:r>
                </w:p>
              </w:tc>
              <w:tc>
                <w:tcPr>
                  <w:tcW w:w="1164"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6100</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100</w:t>
                  </w:r>
                </w:p>
              </w:tc>
              <w:tc>
                <w:tcPr>
                  <w:tcW w:w="1212"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6100</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100</w:t>
                  </w:r>
                </w:p>
              </w:tc>
            </w:tr>
            <w:tr w:rsidR="00776432" w:rsidRPr="00776432" w:rsidTr="00C968F8">
              <w:tc>
                <w:tcPr>
                  <w:tcW w:w="2539"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Объем тиража</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Объем тираж</w:t>
                  </w:r>
                  <w:proofErr w:type="gramStart"/>
                  <w:r w:rsidRPr="00776432">
                    <w:rPr>
                      <w:rFonts w:ascii="Arial" w:eastAsia="Calibri" w:hAnsi="Arial" w:cs="Arial"/>
                      <w:sz w:val="24"/>
                      <w:szCs w:val="24"/>
                    </w:rPr>
                    <w:t>а(</w:t>
                  </w:r>
                  <w:proofErr w:type="gramEnd"/>
                  <w:r w:rsidRPr="00776432">
                    <w:rPr>
                      <w:rFonts w:ascii="Arial" w:eastAsia="Calibri" w:hAnsi="Arial" w:cs="Arial"/>
                      <w:sz w:val="24"/>
                      <w:szCs w:val="24"/>
                    </w:rPr>
                    <w:t>официальные документы)</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Лист печатный</w:t>
                  </w:r>
                </w:p>
                <w:p w:rsidR="00776432" w:rsidRPr="00776432" w:rsidRDefault="00776432" w:rsidP="00776432">
                  <w:pPr>
                    <w:spacing w:after="0" w:line="240" w:lineRule="auto"/>
                    <w:jc w:val="center"/>
                    <w:rPr>
                      <w:rFonts w:ascii="Arial" w:eastAsia="Calibri" w:hAnsi="Arial" w:cs="Arial"/>
                      <w:sz w:val="24"/>
                      <w:szCs w:val="24"/>
                    </w:rPr>
                  </w:pPr>
                  <w:r w:rsidRPr="00776432">
                    <w:rPr>
                      <w:rFonts w:ascii="Arial" w:eastAsia="Calibri" w:hAnsi="Arial" w:cs="Arial"/>
                      <w:sz w:val="24"/>
                      <w:szCs w:val="24"/>
                    </w:rPr>
                    <w:t>(полоса)</w:t>
                  </w:r>
                </w:p>
                <w:p w:rsidR="00776432" w:rsidRPr="00776432" w:rsidRDefault="00776432" w:rsidP="00776432">
                  <w:pPr>
                    <w:spacing w:after="0" w:line="240" w:lineRule="auto"/>
                    <w:rPr>
                      <w:rFonts w:ascii="Arial" w:eastAsia="Calibri" w:hAnsi="Arial" w:cs="Arial"/>
                      <w:sz w:val="24"/>
                      <w:szCs w:val="24"/>
                    </w:rPr>
                  </w:pPr>
                </w:p>
              </w:tc>
              <w:tc>
                <w:tcPr>
                  <w:tcW w:w="1228"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945500</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(из них: по </w:t>
                  </w:r>
                  <w:proofErr w:type="spellStart"/>
                  <w:r w:rsidRPr="00776432">
                    <w:rPr>
                      <w:rFonts w:ascii="Arial" w:eastAsia="Calibri" w:hAnsi="Arial" w:cs="Arial"/>
                      <w:sz w:val="24"/>
                      <w:szCs w:val="24"/>
                    </w:rPr>
                    <w:t>мун</w:t>
                  </w:r>
                  <w:proofErr w:type="gramStart"/>
                  <w:r w:rsidRPr="00776432">
                    <w:rPr>
                      <w:rFonts w:ascii="Arial" w:eastAsia="Calibri" w:hAnsi="Arial" w:cs="Arial"/>
                      <w:sz w:val="24"/>
                      <w:szCs w:val="24"/>
                    </w:rPr>
                    <w:t>.з</w:t>
                  </w:r>
                  <w:proofErr w:type="gramEnd"/>
                  <w:r w:rsidRPr="00776432">
                    <w:rPr>
                      <w:rFonts w:ascii="Arial" w:eastAsia="Calibri" w:hAnsi="Arial" w:cs="Arial"/>
                      <w:sz w:val="24"/>
                      <w:szCs w:val="24"/>
                    </w:rPr>
                    <w:t>ад</w:t>
                  </w:r>
                  <w:proofErr w:type="spellEnd"/>
                  <w:r w:rsidRPr="00776432">
                    <w:rPr>
                      <w:rFonts w:ascii="Arial" w:eastAsia="Calibri" w:hAnsi="Arial" w:cs="Arial"/>
                      <w:sz w:val="24"/>
                      <w:szCs w:val="24"/>
                    </w:rPr>
                    <w:t>-</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250100)</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3600</w:t>
                  </w:r>
                </w:p>
              </w:tc>
              <w:tc>
                <w:tcPr>
                  <w:tcW w:w="1164"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945500</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(из них: по </w:t>
                  </w:r>
                  <w:proofErr w:type="spellStart"/>
                  <w:r w:rsidRPr="00776432">
                    <w:rPr>
                      <w:rFonts w:ascii="Arial" w:eastAsia="Calibri" w:hAnsi="Arial" w:cs="Arial"/>
                      <w:sz w:val="24"/>
                      <w:szCs w:val="24"/>
                    </w:rPr>
                    <w:t>мун</w:t>
                  </w:r>
                  <w:proofErr w:type="gramStart"/>
                  <w:r w:rsidRPr="00776432">
                    <w:rPr>
                      <w:rFonts w:ascii="Arial" w:eastAsia="Calibri" w:hAnsi="Arial" w:cs="Arial"/>
                      <w:sz w:val="24"/>
                      <w:szCs w:val="24"/>
                    </w:rPr>
                    <w:t>.з</w:t>
                  </w:r>
                  <w:proofErr w:type="gramEnd"/>
                  <w:r w:rsidRPr="00776432">
                    <w:rPr>
                      <w:rFonts w:ascii="Arial" w:eastAsia="Calibri" w:hAnsi="Arial" w:cs="Arial"/>
                      <w:sz w:val="24"/>
                      <w:szCs w:val="24"/>
                    </w:rPr>
                    <w:t>ад</w:t>
                  </w:r>
                  <w:proofErr w:type="spellEnd"/>
                  <w:r w:rsidRPr="00776432">
                    <w:rPr>
                      <w:rFonts w:ascii="Arial" w:eastAsia="Calibri" w:hAnsi="Arial" w:cs="Arial"/>
                      <w:sz w:val="24"/>
                      <w:szCs w:val="24"/>
                    </w:rPr>
                    <w:t>-</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250100)</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3600</w:t>
                  </w:r>
                </w:p>
                <w:p w:rsidR="00776432" w:rsidRPr="00776432" w:rsidRDefault="00776432" w:rsidP="00776432">
                  <w:pPr>
                    <w:spacing w:after="0" w:line="240" w:lineRule="auto"/>
                    <w:rPr>
                      <w:rFonts w:ascii="Arial" w:eastAsia="Calibri" w:hAnsi="Arial" w:cs="Arial"/>
                      <w:sz w:val="24"/>
                      <w:szCs w:val="24"/>
                    </w:rPr>
                  </w:pPr>
                </w:p>
              </w:tc>
              <w:tc>
                <w:tcPr>
                  <w:tcW w:w="1212" w:type="dxa"/>
                  <w:tcBorders>
                    <w:top w:val="single" w:sz="4" w:space="0" w:color="auto"/>
                    <w:left w:val="single" w:sz="4" w:space="0" w:color="auto"/>
                    <w:bottom w:val="single" w:sz="4" w:space="0" w:color="auto"/>
                    <w:right w:val="single" w:sz="4" w:space="0" w:color="auto"/>
                  </w:tcBorders>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945500</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(из них: по </w:t>
                  </w:r>
                  <w:proofErr w:type="spellStart"/>
                  <w:r w:rsidRPr="00776432">
                    <w:rPr>
                      <w:rFonts w:ascii="Arial" w:eastAsia="Calibri" w:hAnsi="Arial" w:cs="Arial"/>
                      <w:sz w:val="24"/>
                      <w:szCs w:val="24"/>
                    </w:rPr>
                    <w:t>мун</w:t>
                  </w:r>
                  <w:proofErr w:type="gramStart"/>
                  <w:r w:rsidRPr="00776432">
                    <w:rPr>
                      <w:rFonts w:ascii="Arial" w:eastAsia="Calibri" w:hAnsi="Arial" w:cs="Arial"/>
                      <w:sz w:val="24"/>
                      <w:szCs w:val="24"/>
                    </w:rPr>
                    <w:t>.з</w:t>
                  </w:r>
                  <w:proofErr w:type="gramEnd"/>
                  <w:r w:rsidRPr="00776432">
                    <w:rPr>
                      <w:rFonts w:ascii="Arial" w:eastAsia="Calibri" w:hAnsi="Arial" w:cs="Arial"/>
                      <w:sz w:val="24"/>
                      <w:szCs w:val="24"/>
                    </w:rPr>
                    <w:t>ад</w:t>
                  </w:r>
                  <w:proofErr w:type="spellEnd"/>
                  <w:r w:rsidRPr="00776432">
                    <w:rPr>
                      <w:rFonts w:ascii="Arial" w:eastAsia="Calibri" w:hAnsi="Arial" w:cs="Arial"/>
                      <w:sz w:val="24"/>
                      <w:szCs w:val="24"/>
                    </w:rPr>
                    <w:t>-</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250100)</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3600</w:t>
                  </w:r>
                </w:p>
              </w:tc>
            </w:tr>
          </w:tbl>
          <w:p w:rsidR="00776432" w:rsidRPr="00776432" w:rsidRDefault="00776432" w:rsidP="00776432">
            <w:pPr>
              <w:spacing w:after="0" w:line="240" w:lineRule="auto"/>
              <w:rPr>
                <w:rFonts w:ascii="Arial" w:eastAsia="Calibri" w:hAnsi="Arial" w:cs="Arial"/>
                <w:sz w:val="24"/>
                <w:szCs w:val="24"/>
              </w:rPr>
            </w:pPr>
          </w:p>
        </w:tc>
      </w:tr>
    </w:tbl>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numPr>
          <w:ilvl w:val="0"/>
          <w:numId w:val="4"/>
        </w:numPr>
        <w:tabs>
          <w:tab w:val="num" w:pos="0"/>
        </w:tabs>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Характеристика проблемы</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На сегодня районные газеты являются самым доступным средством массовой информации и востребованы читателями. Они занимают важное место на информационном рынке. Это относится и к районной газете «Восход». Интерес к газете не снижается и тираж ее растет. Если в 2013 году он составлял в среднем 3100 экземпляров, то в 2019 году – 6100. Газета доступна основной части населения, ей доверяют, из нее люди получают необходимую информацию и ответы на актуальные вопросы. </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Районная газета сегодня востребована также в связи с проводимыми в стране, области и районе преобразованиями в различных сферах экономики и социальной жизни. Это самая доступная площадка для предвыборной агитации во время избирательных кампаний всех уровней. </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lastRenderedPageBreak/>
        <w:t xml:space="preserve">Необходимо отметить, что газета «Восход» в полной мере используется для опубликования нормативно-правовых актов органов местного самоуправления Светлоярского муниципального района, которые вступают в силу только после их опубликования. В газете размещается различная официальная информация местных органов муниципальной власти. </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Редакция газеты стремится широко освещать на страницах газеты жизнь района,  трудовых коллективов города и села, информировать население о наиболее важных событиях, происходящих в </w:t>
      </w:r>
      <w:proofErr w:type="spellStart"/>
      <w:r w:rsidRPr="00776432">
        <w:rPr>
          <w:rFonts w:ascii="Arial" w:eastAsia="Calibri" w:hAnsi="Arial" w:cs="Arial"/>
          <w:sz w:val="24"/>
          <w:szCs w:val="24"/>
        </w:rPr>
        <w:t>Светлоярском</w:t>
      </w:r>
      <w:proofErr w:type="spellEnd"/>
      <w:r w:rsidRPr="00776432">
        <w:rPr>
          <w:rFonts w:ascii="Arial" w:eastAsia="Calibri" w:hAnsi="Arial" w:cs="Arial"/>
          <w:sz w:val="24"/>
          <w:szCs w:val="24"/>
        </w:rPr>
        <w:t xml:space="preserve">  муниципальном районе. Используются в газете такие формы подачи материалов, как информация, корреспонденция, репортаж, фоторепортаж, статья, интервью, письма читателей и другие. Журналисты стремятся охватывать для освещения различные социальные и возрастные группы населения. Тематическими в газете являются полосы:  «Главная тема», «Местное самоуправление», «ЖКХ», «Литературная страница», «Полезная страница» и т.д.</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Газета  финансируется из средств бюджета Светлоярского муниципального района. МБУ Редакция газеты «Восход»  зарабатывает часть средств  за счет осуществления приносящей доход деятельности (реклама, объявления), от подписки.  Они необходимы для обеспечения качественной работы редакции и выполнения всех ее функций, определяемых широким спектром задач. </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Редакция газеты нуждается в укреплении материально-технической базы. Для более качественной оперативной печати газеты  нужна  печатная машина. </w:t>
      </w:r>
    </w:p>
    <w:p w:rsidR="00776432" w:rsidRPr="00776432" w:rsidRDefault="00776432" w:rsidP="00776432">
      <w:pPr>
        <w:spacing w:after="0" w:line="240" w:lineRule="auto"/>
        <w:ind w:firstLine="709"/>
        <w:jc w:val="both"/>
        <w:rPr>
          <w:rFonts w:ascii="Arial" w:eastAsia="Calibri" w:hAnsi="Arial" w:cs="Arial"/>
          <w:spacing w:val="2"/>
          <w:sz w:val="24"/>
          <w:szCs w:val="24"/>
          <w:shd w:val="clear" w:color="auto" w:fill="FFFFFF"/>
        </w:rPr>
      </w:pPr>
      <w:r w:rsidRPr="00776432">
        <w:rPr>
          <w:rFonts w:ascii="Arial" w:eastAsia="Calibri" w:hAnsi="Arial" w:cs="Arial"/>
          <w:sz w:val="24"/>
          <w:szCs w:val="24"/>
        </w:rPr>
        <w:t xml:space="preserve">За последние годы наблюдается значительное увеличение количества участников и </w:t>
      </w:r>
      <w:proofErr w:type="gramStart"/>
      <w:r w:rsidRPr="00776432">
        <w:rPr>
          <w:rFonts w:ascii="Arial" w:eastAsia="Calibri" w:hAnsi="Arial" w:cs="Arial"/>
          <w:sz w:val="24"/>
          <w:szCs w:val="24"/>
        </w:rPr>
        <w:t>призеров</w:t>
      </w:r>
      <w:proofErr w:type="gramEnd"/>
      <w:r w:rsidRPr="00776432">
        <w:rPr>
          <w:rFonts w:ascii="Arial" w:eastAsia="Calibri" w:hAnsi="Arial" w:cs="Arial"/>
          <w:sz w:val="24"/>
          <w:szCs w:val="24"/>
        </w:rPr>
        <w:t xml:space="preserve"> областных и федеральных конкурсов по всем жанрам журналистики. Эти результаты свидетельствуют о совершенствовании творческого мастерства журналистов, способствуют повышению престижа профессии. За прошедшие годы сложилась система стимулирования и поддержки журналистов.</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Реализация  конституционного права граждан на получение информации обеспечивается не только через производство и выпуск средств массовой информации, но и через организацию пресс-конференций, «прямых линий», «круглых столов», брифингов и иных аналогичных мероприятий.</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Целесообразность решения задач в сфере средств массовой информации на ведомственном уровне обусловлена необходимостью эффективного и целевого использования бюджетных средств, а также общественно значимыми функциями, выполняемыми средствами массовой информации (реализация конституционного права граждан на получение информации, опубликование нормативных правовых актов органов  местного самоуправления, информационное обеспечение выборов всех уровней и т.п.).</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Программный способ решения проблемы предполагает комплексный подход к реализации мероприятий в сфере средств массовой информации, ориентированных на достижение поставленных целей через решение сформулированных конкретных задач.</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Выполнение в полном объеме плановых мероприятий позволит достичь поставленных целей.</w:t>
      </w: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numPr>
          <w:ilvl w:val="0"/>
          <w:numId w:val="4"/>
        </w:numPr>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Основные цели и задачи программы</w:t>
      </w: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В целях обеспечения широкого доступа  граждан  к своевременной и достоверной информации о социально-экономическом и общественно-</w:t>
      </w:r>
      <w:r w:rsidRPr="00776432">
        <w:rPr>
          <w:rFonts w:ascii="Arial" w:eastAsia="Calibri" w:hAnsi="Arial" w:cs="Arial"/>
          <w:sz w:val="24"/>
          <w:szCs w:val="24"/>
        </w:rPr>
        <w:lastRenderedPageBreak/>
        <w:t>политическом развитии Светлоярского муниципального  района, разработчиком данной программы определены следующие цели программы.</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1. Обеспечение права жителей Светлоярского муниципального  района на получение оперативной и достоверной информации о важнейших общественно-политических, социально-культурных событиях в </w:t>
      </w:r>
      <w:proofErr w:type="spellStart"/>
      <w:r w:rsidRPr="00776432">
        <w:rPr>
          <w:rFonts w:ascii="Arial" w:eastAsia="Calibri" w:hAnsi="Arial" w:cs="Arial"/>
          <w:sz w:val="24"/>
          <w:szCs w:val="24"/>
        </w:rPr>
        <w:t>Светлоярском</w:t>
      </w:r>
      <w:proofErr w:type="spellEnd"/>
      <w:r w:rsidRPr="00776432">
        <w:rPr>
          <w:rFonts w:ascii="Arial" w:eastAsia="Calibri" w:hAnsi="Arial" w:cs="Arial"/>
          <w:sz w:val="24"/>
          <w:szCs w:val="24"/>
        </w:rPr>
        <w:t xml:space="preserve"> муниципальном  районе, деятельности администрации Светлоярского муниципального района, администраций Светлоярского городского и сельских поселений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2. Формирование открытого информационного пространства на территории Светлоярского муниципального района, обеспечивающего реализацию прав граждан на доступ к информации о деятельности органов местного самоуправления Светлоярского муниципального района, гласность и открытость деятельности органов власти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3. Обеспечение в установленные законодательством Российской Федерации и Уставом Светлоярского муниципального  района сроки публикации в средствах массовой информации муниципальных правовых актов органов местного самоуправления Светлоярского муниципального района, а также иной официальной информации о деятельности органов местного самоуправления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Для достижения исполнителям Программы предстоит решить следующие задачи:</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-обеспечить оперативное освещение в средствах массовой информации важнейших общественно-политических, социально-культурных событий в </w:t>
      </w:r>
      <w:proofErr w:type="spellStart"/>
      <w:r w:rsidRPr="00776432">
        <w:rPr>
          <w:rFonts w:ascii="Arial" w:eastAsia="Calibri" w:hAnsi="Arial" w:cs="Arial"/>
          <w:sz w:val="24"/>
          <w:szCs w:val="24"/>
        </w:rPr>
        <w:t>Светлоярском</w:t>
      </w:r>
      <w:proofErr w:type="spellEnd"/>
      <w:r w:rsidRPr="00776432">
        <w:rPr>
          <w:rFonts w:ascii="Arial" w:eastAsia="Calibri" w:hAnsi="Arial" w:cs="Arial"/>
          <w:sz w:val="24"/>
          <w:szCs w:val="24"/>
        </w:rPr>
        <w:t xml:space="preserve"> муниципальном районе, деятельности органов местного самоуправления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-повысить охват населения Светлоярского муниципального района информационными материалами, публикуемыми в газете «Восход», увеличить рост числа подписчиков.</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Сфера деятельности Программы охватывает комплекс мероприятий, направленных на достижение основных целей.</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Решение указанных задач будет обеспечено путем реализации системы программных мероприятий.</w:t>
      </w: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numPr>
          <w:ilvl w:val="0"/>
          <w:numId w:val="4"/>
        </w:numPr>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Ожидаемые конечные - результаты реализации Программы</w:t>
      </w: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                        и целые индикаторы</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numPr>
          <w:ilvl w:val="0"/>
          <w:numId w:val="5"/>
        </w:num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сохранение муниципального средства массовой информации;</w:t>
      </w:r>
    </w:p>
    <w:p w:rsidR="00776432" w:rsidRPr="00776432" w:rsidRDefault="00776432" w:rsidP="00776432">
      <w:pPr>
        <w:numPr>
          <w:ilvl w:val="0"/>
          <w:numId w:val="5"/>
        </w:num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сохранение тиража: 6100 номеров газет, выпускаемых еженедельно для читателей Светлоярского муниципального района;</w:t>
      </w:r>
    </w:p>
    <w:p w:rsidR="00776432" w:rsidRPr="00776432" w:rsidRDefault="00776432" w:rsidP="00776432">
      <w:pPr>
        <w:numPr>
          <w:ilvl w:val="0"/>
          <w:numId w:val="5"/>
        </w:num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стимулирование стремления в журналистской среде к  объективности в освещении социально-экономических преобразований и общественных процессов, происходящих в </w:t>
      </w:r>
      <w:proofErr w:type="spellStart"/>
      <w:r w:rsidRPr="00776432">
        <w:rPr>
          <w:rFonts w:ascii="Arial" w:eastAsia="Calibri" w:hAnsi="Arial" w:cs="Arial"/>
          <w:sz w:val="24"/>
          <w:szCs w:val="24"/>
        </w:rPr>
        <w:t>Светлоярском</w:t>
      </w:r>
      <w:proofErr w:type="spellEnd"/>
      <w:r w:rsidRPr="00776432">
        <w:rPr>
          <w:rFonts w:ascii="Arial" w:eastAsia="Calibri" w:hAnsi="Arial" w:cs="Arial"/>
          <w:sz w:val="24"/>
          <w:szCs w:val="24"/>
        </w:rPr>
        <w:t xml:space="preserve"> районе;</w:t>
      </w:r>
    </w:p>
    <w:p w:rsidR="00776432" w:rsidRPr="00776432" w:rsidRDefault="00776432" w:rsidP="00776432">
      <w:pPr>
        <w:numPr>
          <w:ilvl w:val="0"/>
          <w:numId w:val="5"/>
        </w:num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обеспечение оперативности в сборе информации;</w:t>
      </w:r>
    </w:p>
    <w:p w:rsidR="00776432" w:rsidRPr="00776432" w:rsidRDefault="00776432" w:rsidP="00776432">
      <w:pPr>
        <w:numPr>
          <w:ilvl w:val="0"/>
          <w:numId w:val="5"/>
        </w:num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обеспечение и расширение доступа к информации о деятельности органов местного самоуправления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lastRenderedPageBreak/>
        <w:t>За счет выполнения поставленных задач планируется создать условия для достижения целевых индикаторов и показателей, указанных в настоящей программе:</w:t>
      </w:r>
    </w:p>
    <w:p w:rsidR="00776432" w:rsidRPr="00776432" w:rsidRDefault="00776432" w:rsidP="00776432">
      <w:pPr>
        <w:numPr>
          <w:ilvl w:val="0"/>
          <w:numId w:val="5"/>
        </w:numPr>
        <w:spacing w:after="0" w:line="240" w:lineRule="auto"/>
        <w:rPr>
          <w:rFonts w:ascii="Arial" w:eastAsia="Calibri" w:hAnsi="Arial" w:cs="Arial"/>
          <w:sz w:val="24"/>
          <w:szCs w:val="24"/>
        </w:rPr>
      </w:pPr>
      <w:r w:rsidRPr="00776432">
        <w:rPr>
          <w:rFonts w:ascii="Arial" w:eastAsia="Calibri" w:hAnsi="Arial" w:cs="Arial"/>
          <w:sz w:val="24"/>
          <w:szCs w:val="24"/>
        </w:rPr>
        <w:t>количество печатных страниц (листов А</w:t>
      </w:r>
      <w:proofErr w:type="gramStart"/>
      <w:r w:rsidRPr="00776432">
        <w:rPr>
          <w:rFonts w:ascii="Arial" w:eastAsia="Calibri" w:hAnsi="Arial" w:cs="Arial"/>
          <w:sz w:val="24"/>
          <w:szCs w:val="24"/>
        </w:rPr>
        <w:t>2</w:t>
      </w:r>
      <w:proofErr w:type="gramEnd"/>
      <w:r w:rsidRPr="00776432">
        <w:rPr>
          <w:rFonts w:ascii="Arial" w:eastAsia="Calibri" w:hAnsi="Arial" w:cs="Arial"/>
          <w:sz w:val="24"/>
          <w:szCs w:val="24"/>
        </w:rPr>
        <w:t>) с информационными материалами общественно-политической  и социально-культурной направленности (Восход); 2019-155; 2020-155; 2021-155</w:t>
      </w:r>
    </w:p>
    <w:p w:rsidR="00776432" w:rsidRPr="00776432" w:rsidRDefault="00776432" w:rsidP="00776432">
      <w:pPr>
        <w:numPr>
          <w:ilvl w:val="0"/>
          <w:numId w:val="5"/>
        </w:numPr>
        <w:spacing w:after="0" w:line="240" w:lineRule="auto"/>
        <w:rPr>
          <w:rFonts w:ascii="Arial" w:eastAsia="Calibri" w:hAnsi="Arial" w:cs="Arial"/>
          <w:sz w:val="24"/>
          <w:szCs w:val="24"/>
        </w:rPr>
      </w:pPr>
      <w:r w:rsidRPr="00776432">
        <w:rPr>
          <w:rFonts w:ascii="Arial" w:eastAsia="Calibri" w:hAnsi="Arial" w:cs="Arial"/>
          <w:sz w:val="24"/>
          <w:szCs w:val="24"/>
        </w:rPr>
        <w:t>количество печатных страниц (листов А</w:t>
      </w:r>
      <w:proofErr w:type="gramStart"/>
      <w:r w:rsidRPr="00776432">
        <w:rPr>
          <w:rFonts w:ascii="Arial" w:eastAsia="Calibri" w:hAnsi="Arial" w:cs="Arial"/>
          <w:sz w:val="24"/>
          <w:szCs w:val="24"/>
        </w:rPr>
        <w:t>2</w:t>
      </w:r>
      <w:proofErr w:type="gramEnd"/>
      <w:r w:rsidRPr="00776432">
        <w:rPr>
          <w:rFonts w:ascii="Arial" w:eastAsia="Calibri" w:hAnsi="Arial" w:cs="Arial"/>
          <w:sz w:val="24"/>
          <w:szCs w:val="24"/>
        </w:rPr>
        <w:t>) с информационными материалами общественно-политической  и социально-культурной направленности (официальные документы);</w:t>
      </w:r>
      <w:r w:rsidRPr="00776432">
        <w:rPr>
          <w:rFonts w:ascii="Calibri" w:eastAsia="Calibri" w:hAnsi="Calibri" w:cs="Calibri"/>
        </w:rPr>
        <w:t xml:space="preserve"> </w:t>
      </w:r>
      <w:r w:rsidRPr="00776432">
        <w:rPr>
          <w:rFonts w:ascii="Arial" w:eastAsia="Calibri" w:hAnsi="Arial" w:cs="Arial"/>
          <w:sz w:val="24"/>
          <w:szCs w:val="24"/>
        </w:rPr>
        <w:t>2019-36; 2020-36; 2021-36.</w:t>
      </w:r>
    </w:p>
    <w:p w:rsidR="00776432" w:rsidRPr="00776432" w:rsidRDefault="00776432" w:rsidP="00776432">
      <w:pPr>
        <w:numPr>
          <w:ilvl w:val="0"/>
          <w:numId w:val="5"/>
        </w:numPr>
        <w:spacing w:after="0" w:line="240" w:lineRule="auto"/>
        <w:rPr>
          <w:rFonts w:ascii="Arial" w:eastAsia="Calibri" w:hAnsi="Arial" w:cs="Arial"/>
          <w:sz w:val="24"/>
          <w:szCs w:val="24"/>
        </w:rPr>
      </w:pPr>
      <w:r w:rsidRPr="00776432">
        <w:rPr>
          <w:rFonts w:ascii="Arial" w:eastAsia="Calibri" w:hAnsi="Arial" w:cs="Arial"/>
          <w:sz w:val="24"/>
          <w:szCs w:val="24"/>
        </w:rPr>
        <w:t>объем тиража; 2019-6100шт; 2020-6100шт; 2021-6100шт.</w:t>
      </w:r>
    </w:p>
    <w:p w:rsidR="00776432" w:rsidRPr="00776432" w:rsidRDefault="00776432" w:rsidP="00776432">
      <w:pPr>
        <w:numPr>
          <w:ilvl w:val="0"/>
          <w:numId w:val="5"/>
        </w:numPr>
        <w:spacing w:after="0" w:line="240" w:lineRule="auto"/>
        <w:rPr>
          <w:rFonts w:ascii="Arial" w:eastAsia="Calibri" w:hAnsi="Arial" w:cs="Arial"/>
          <w:sz w:val="24"/>
          <w:szCs w:val="24"/>
        </w:rPr>
      </w:pPr>
      <w:r w:rsidRPr="00776432">
        <w:rPr>
          <w:rFonts w:ascii="Arial" w:eastAsia="Calibri" w:hAnsi="Arial" w:cs="Arial"/>
          <w:sz w:val="24"/>
          <w:szCs w:val="24"/>
        </w:rPr>
        <w:t>объем тиража (официальные документы).2019-100шт; 2020-100шт; 2021-100шт.</w:t>
      </w:r>
    </w:p>
    <w:p w:rsidR="00776432" w:rsidRPr="00776432" w:rsidRDefault="00776432" w:rsidP="00776432">
      <w:pPr>
        <w:numPr>
          <w:ilvl w:val="0"/>
          <w:numId w:val="5"/>
        </w:numPr>
        <w:spacing w:after="0" w:line="240" w:lineRule="auto"/>
        <w:rPr>
          <w:rFonts w:ascii="Arial" w:eastAsia="Calibri" w:hAnsi="Arial" w:cs="Arial"/>
          <w:sz w:val="24"/>
          <w:szCs w:val="24"/>
        </w:rPr>
      </w:pPr>
      <w:r w:rsidRPr="00776432">
        <w:rPr>
          <w:rFonts w:ascii="Arial" w:eastAsia="Calibri" w:hAnsi="Arial" w:cs="Arial"/>
          <w:sz w:val="24"/>
          <w:szCs w:val="24"/>
        </w:rPr>
        <w:t>объем тиража: 2019-945500 лист печатный, 2020- 945500 лист печатный, 2021 - 945500 лист печатный.</w:t>
      </w:r>
    </w:p>
    <w:p w:rsidR="00776432" w:rsidRPr="00776432" w:rsidRDefault="00776432" w:rsidP="00776432">
      <w:pPr>
        <w:numPr>
          <w:ilvl w:val="0"/>
          <w:numId w:val="5"/>
        </w:numPr>
        <w:spacing w:after="0" w:line="240" w:lineRule="auto"/>
        <w:rPr>
          <w:rFonts w:ascii="Arial" w:eastAsia="Calibri" w:hAnsi="Arial" w:cs="Arial"/>
          <w:sz w:val="24"/>
          <w:szCs w:val="24"/>
        </w:rPr>
      </w:pPr>
      <w:r w:rsidRPr="00776432">
        <w:rPr>
          <w:rFonts w:ascii="Arial" w:eastAsia="Calibri" w:hAnsi="Arial" w:cs="Arial"/>
          <w:sz w:val="24"/>
          <w:szCs w:val="24"/>
        </w:rPr>
        <w:t>объем тиража (официальные документы): 2019-3600 лист печатный, 2020 - 3600 лист печатный, 2021-3600 лист печатный.</w:t>
      </w:r>
    </w:p>
    <w:p w:rsidR="00776432" w:rsidRPr="00776432" w:rsidRDefault="00776432" w:rsidP="00776432">
      <w:pPr>
        <w:spacing w:after="0" w:line="240" w:lineRule="auto"/>
        <w:ind w:left="1429"/>
        <w:rPr>
          <w:rFonts w:ascii="Arial" w:eastAsia="Calibri" w:hAnsi="Arial" w:cs="Arial"/>
          <w:sz w:val="24"/>
          <w:szCs w:val="24"/>
        </w:rPr>
      </w:pPr>
    </w:p>
    <w:p w:rsidR="00776432" w:rsidRPr="00776432" w:rsidRDefault="00776432" w:rsidP="00776432">
      <w:pPr>
        <w:spacing w:after="0" w:line="240" w:lineRule="auto"/>
        <w:jc w:val="both"/>
        <w:rPr>
          <w:rFonts w:ascii="Arial" w:eastAsia="Calibri" w:hAnsi="Arial" w:cs="Arial"/>
          <w:sz w:val="24"/>
          <w:szCs w:val="24"/>
        </w:rPr>
      </w:pPr>
    </w:p>
    <w:p w:rsidR="00776432" w:rsidRPr="00776432" w:rsidRDefault="00776432" w:rsidP="00776432">
      <w:pPr>
        <w:numPr>
          <w:ilvl w:val="0"/>
          <w:numId w:val="4"/>
        </w:numPr>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Перечень и описание программных мероприятий</w:t>
      </w:r>
    </w:p>
    <w:p w:rsidR="00776432" w:rsidRPr="00776432" w:rsidRDefault="00776432" w:rsidP="00776432">
      <w:pPr>
        <w:spacing w:after="0" w:line="240" w:lineRule="auto"/>
        <w:rPr>
          <w:rFonts w:ascii="Arial" w:eastAsia="Calibri"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2021"/>
        <w:gridCol w:w="1370"/>
        <w:gridCol w:w="1370"/>
        <w:gridCol w:w="1371"/>
        <w:gridCol w:w="2457"/>
      </w:tblGrid>
      <w:tr w:rsidR="00776432" w:rsidRPr="00776432" w:rsidTr="00C968F8">
        <w:trPr>
          <w:trHeight w:val="345"/>
        </w:trPr>
        <w:tc>
          <w:tcPr>
            <w:tcW w:w="915" w:type="dxa"/>
            <w:vMerge w:val="restart"/>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 xml:space="preserve">№ </w:t>
            </w:r>
            <w:proofErr w:type="gramStart"/>
            <w:r w:rsidRPr="00776432">
              <w:rPr>
                <w:rFonts w:ascii="Arial" w:eastAsia="Calibri" w:hAnsi="Arial" w:cs="Arial"/>
                <w:sz w:val="24"/>
                <w:szCs w:val="24"/>
              </w:rPr>
              <w:t>п</w:t>
            </w:r>
            <w:proofErr w:type="gramEnd"/>
            <w:r w:rsidRPr="00776432">
              <w:rPr>
                <w:rFonts w:ascii="Arial" w:eastAsia="Calibri" w:hAnsi="Arial" w:cs="Arial"/>
                <w:sz w:val="24"/>
                <w:szCs w:val="24"/>
              </w:rPr>
              <w:t>/п</w:t>
            </w:r>
          </w:p>
        </w:tc>
        <w:tc>
          <w:tcPr>
            <w:tcW w:w="2165" w:type="dxa"/>
            <w:vMerge w:val="restart"/>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мероприятия</w:t>
            </w:r>
          </w:p>
        </w:tc>
        <w:tc>
          <w:tcPr>
            <w:tcW w:w="4564" w:type="dxa"/>
            <w:gridSpan w:val="3"/>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Сумма финансирования</w:t>
            </w:r>
          </w:p>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мероприятия (</w:t>
            </w:r>
            <w:proofErr w:type="spellStart"/>
            <w:r w:rsidRPr="00776432">
              <w:rPr>
                <w:rFonts w:ascii="Arial" w:eastAsia="Calibri" w:hAnsi="Arial" w:cs="Arial"/>
                <w:sz w:val="24"/>
                <w:szCs w:val="24"/>
              </w:rPr>
              <w:t>тыс</w:t>
            </w:r>
            <w:proofErr w:type="gramStart"/>
            <w:r w:rsidRPr="00776432">
              <w:rPr>
                <w:rFonts w:ascii="Arial" w:eastAsia="Calibri" w:hAnsi="Arial" w:cs="Arial"/>
                <w:sz w:val="24"/>
                <w:szCs w:val="24"/>
              </w:rPr>
              <w:t>.р</w:t>
            </w:r>
            <w:proofErr w:type="gramEnd"/>
            <w:r w:rsidRPr="00776432">
              <w:rPr>
                <w:rFonts w:ascii="Arial" w:eastAsia="Calibri" w:hAnsi="Arial" w:cs="Arial"/>
                <w:sz w:val="24"/>
                <w:szCs w:val="24"/>
              </w:rPr>
              <w:t>уб</w:t>
            </w:r>
            <w:proofErr w:type="spellEnd"/>
            <w:r w:rsidRPr="00776432">
              <w:rPr>
                <w:rFonts w:ascii="Arial" w:eastAsia="Calibri" w:hAnsi="Arial" w:cs="Arial"/>
                <w:sz w:val="24"/>
                <w:szCs w:val="24"/>
              </w:rPr>
              <w:t>.)</w:t>
            </w:r>
          </w:p>
        </w:tc>
        <w:tc>
          <w:tcPr>
            <w:tcW w:w="2599" w:type="dxa"/>
            <w:vMerge w:val="restart"/>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Источник финансирования</w:t>
            </w:r>
          </w:p>
        </w:tc>
      </w:tr>
      <w:tr w:rsidR="00776432" w:rsidRPr="00776432" w:rsidTr="00C968F8">
        <w:trPr>
          <w:trHeight w:val="345"/>
        </w:trPr>
        <w:tc>
          <w:tcPr>
            <w:tcW w:w="915" w:type="dxa"/>
            <w:vMerge/>
          </w:tcPr>
          <w:p w:rsidR="00776432" w:rsidRPr="00776432" w:rsidRDefault="00776432" w:rsidP="00776432">
            <w:pPr>
              <w:tabs>
                <w:tab w:val="left" w:pos="885"/>
              </w:tabs>
              <w:spacing w:after="0" w:line="240" w:lineRule="auto"/>
              <w:rPr>
                <w:rFonts w:ascii="Arial" w:eastAsia="Calibri" w:hAnsi="Arial" w:cs="Arial"/>
                <w:sz w:val="24"/>
                <w:szCs w:val="24"/>
              </w:rPr>
            </w:pPr>
          </w:p>
        </w:tc>
        <w:tc>
          <w:tcPr>
            <w:tcW w:w="2165" w:type="dxa"/>
            <w:vMerge/>
          </w:tcPr>
          <w:p w:rsidR="00776432" w:rsidRPr="00776432" w:rsidRDefault="00776432" w:rsidP="00776432">
            <w:pPr>
              <w:tabs>
                <w:tab w:val="left" w:pos="885"/>
              </w:tabs>
              <w:spacing w:after="0" w:line="240" w:lineRule="auto"/>
              <w:rPr>
                <w:rFonts w:ascii="Arial" w:eastAsia="Calibri" w:hAnsi="Arial" w:cs="Arial"/>
                <w:sz w:val="24"/>
                <w:szCs w:val="24"/>
              </w:rPr>
            </w:pP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2019г.</w:t>
            </w: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2020г.</w:t>
            </w:r>
          </w:p>
        </w:tc>
        <w:tc>
          <w:tcPr>
            <w:tcW w:w="1522"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2021г.</w:t>
            </w:r>
          </w:p>
        </w:tc>
        <w:tc>
          <w:tcPr>
            <w:tcW w:w="2599" w:type="dxa"/>
            <w:vMerge/>
          </w:tcPr>
          <w:p w:rsidR="00776432" w:rsidRPr="00776432" w:rsidRDefault="00776432" w:rsidP="00776432">
            <w:pPr>
              <w:tabs>
                <w:tab w:val="left" w:pos="885"/>
              </w:tabs>
              <w:spacing w:after="0" w:line="240" w:lineRule="auto"/>
              <w:rPr>
                <w:rFonts w:ascii="Arial" w:eastAsia="Calibri" w:hAnsi="Arial" w:cs="Arial"/>
                <w:sz w:val="24"/>
                <w:szCs w:val="24"/>
              </w:rPr>
            </w:pPr>
          </w:p>
        </w:tc>
      </w:tr>
      <w:tr w:rsidR="00776432" w:rsidRPr="00776432" w:rsidTr="00C968F8">
        <w:trPr>
          <w:trHeight w:val="3600"/>
        </w:trPr>
        <w:tc>
          <w:tcPr>
            <w:tcW w:w="915"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1</w:t>
            </w:r>
          </w:p>
        </w:tc>
        <w:tc>
          <w:tcPr>
            <w:tcW w:w="2165"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Выплата заработной платы</w:t>
            </w:r>
          </w:p>
          <w:p w:rsidR="00776432" w:rsidRPr="00776432" w:rsidRDefault="00776432" w:rsidP="00776432">
            <w:pPr>
              <w:tabs>
                <w:tab w:val="left" w:pos="885"/>
              </w:tabs>
              <w:spacing w:after="0" w:line="240" w:lineRule="auto"/>
              <w:rPr>
                <w:rFonts w:ascii="Arial" w:eastAsia="Calibri" w:hAnsi="Arial" w:cs="Arial"/>
                <w:sz w:val="24"/>
                <w:szCs w:val="24"/>
              </w:rPr>
            </w:pPr>
          </w:p>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Начисления на выплаты по оплате труда.</w:t>
            </w:r>
          </w:p>
          <w:p w:rsidR="00776432" w:rsidRPr="00776432" w:rsidRDefault="00776432" w:rsidP="00776432">
            <w:pPr>
              <w:tabs>
                <w:tab w:val="left" w:pos="885"/>
              </w:tabs>
              <w:spacing w:after="0" w:line="240" w:lineRule="auto"/>
              <w:rPr>
                <w:rFonts w:ascii="Arial" w:eastAsia="Calibri" w:hAnsi="Arial" w:cs="Arial"/>
                <w:sz w:val="24"/>
                <w:szCs w:val="24"/>
              </w:rPr>
            </w:pPr>
          </w:p>
          <w:p w:rsidR="00776432" w:rsidRPr="00776432" w:rsidRDefault="00776432" w:rsidP="00776432">
            <w:pPr>
              <w:tabs>
                <w:tab w:val="left" w:pos="885"/>
              </w:tabs>
              <w:rPr>
                <w:rFonts w:ascii="Arial" w:eastAsia="Calibri" w:hAnsi="Arial" w:cs="Arial"/>
                <w:sz w:val="24"/>
                <w:szCs w:val="24"/>
              </w:rPr>
            </w:pPr>
            <w:r w:rsidRPr="00776432">
              <w:rPr>
                <w:rFonts w:ascii="Arial" w:eastAsia="Calibri" w:hAnsi="Arial" w:cs="Arial"/>
                <w:sz w:val="24"/>
                <w:szCs w:val="24"/>
              </w:rPr>
              <w:t>Прочие работы, услуги: полиграфия</w:t>
            </w: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1548,8</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467,7</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929,3</w:t>
            </w: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1548,8</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467,7</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529,3</w:t>
            </w:r>
          </w:p>
        </w:tc>
        <w:tc>
          <w:tcPr>
            <w:tcW w:w="1522"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1548,8</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467,7</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529,3</w:t>
            </w:r>
          </w:p>
        </w:tc>
        <w:tc>
          <w:tcPr>
            <w:tcW w:w="2599" w:type="dxa"/>
          </w:tcPr>
          <w:p w:rsidR="00776432" w:rsidRPr="00776432" w:rsidRDefault="00776432" w:rsidP="00776432">
            <w:pPr>
              <w:tabs>
                <w:tab w:val="left" w:pos="885"/>
              </w:tabs>
              <w:spacing w:after="0" w:line="240" w:lineRule="auto"/>
              <w:rPr>
                <w:rFonts w:ascii="Arial" w:eastAsia="Calibri" w:hAnsi="Arial" w:cs="Arial"/>
                <w:bCs/>
                <w:sz w:val="24"/>
                <w:szCs w:val="24"/>
              </w:rPr>
            </w:pPr>
          </w:p>
          <w:p w:rsidR="00776432" w:rsidRPr="00776432" w:rsidRDefault="00776432" w:rsidP="00776432">
            <w:pPr>
              <w:tabs>
                <w:tab w:val="left" w:pos="885"/>
              </w:tabs>
              <w:spacing w:after="0" w:line="240" w:lineRule="auto"/>
              <w:rPr>
                <w:rFonts w:ascii="Arial" w:eastAsia="Calibri" w:hAnsi="Arial" w:cs="Arial"/>
                <w:bCs/>
                <w:sz w:val="24"/>
                <w:szCs w:val="24"/>
              </w:rPr>
            </w:pPr>
          </w:p>
          <w:p w:rsidR="00776432" w:rsidRPr="00776432" w:rsidRDefault="00776432" w:rsidP="00776432">
            <w:pPr>
              <w:tabs>
                <w:tab w:val="left" w:pos="885"/>
              </w:tabs>
              <w:spacing w:after="0" w:line="240" w:lineRule="auto"/>
              <w:rPr>
                <w:rFonts w:ascii="Arial" w:eastAsia="Calibri" w:hAnsi="Arial" w:cs="Arial"/>
                <w:bCs/>
                <w:sz w:val="24"/>
                <w:szCs w:val="24"/>
              </w:rPr>
            </w:pPr>
            <w:r w:rsidRPr="00776432">
              <w:rPr>
                <w:rFonts w:ascii="Arial" w:eastAsia="Calibri" w:hAnsi="Arial" w:cs="Arial"/>
                <w:bCs/>
                <w:sz w:val="24"/>
                <w:szCs w:val="24"/>
              </w:rPr>
              <w:t>средства бюджета Светлоярского муниципального района</w:t>
            </w:r>
          </w:p>
          <w:p w:rsidR="00776432" w:rsidRPr="00776432" w:rsidRDefault="00776432" w:rsidP="00776432">
            <w:pPr>
              <w:spacing w:after="0" w:line="240" w:lineRule="auto"/>
              <w:rPr>
                <w:rFonts w:ascii="Arial" w:eastAsia="Calibri" w:hAnsi="Arial" w:cs="Arial"/>
                <w:bCs/>
                <w:sz w:val="24"/>
                <w:szCs w:val="24"/>
              </w:rPr>
            </w:pPr>
          </w:p>
        </w:tc>
      </w:tr>
      <w:tr w:rsidR="00776432" w:rsidRPr="00776432" w:rsidTr="00C968F8">
        <w:trPr>
          <w:trHeight w:val="287"/>
        </w:trPr>
        <w:tc>
          <w:tcPr>
            <w:tcW w:w="915" w:type="dxa"/>
          </w:tcPr>
          <w:p w:rsidR="00776432" w:rsidRPr="00776432" w:rsidRDefault="00776432" w:rsidP="00776432">
            <w:pPr>
              <w:tabs>
                <w:tab w:val="left" w:pos="885"/>
              </w:tabs>
              <w:rPr>
                <w:rFonts w:ascii="Arial" w:eastAsia="Calibri" w:hAnsi="Arial" w:cs="Arial"/>
                <w:sz w:val="24"/>
                <w:szCs w:val="24"/>
              </w:rPr>
            </w:pPr>
          </w:p>
        </w:tc>
        <w:tc>
          <w:tcPr>
            <w:tcW w:w="2165" w:type="dxa"/>
          </w:tcPr>
          <w:p w:rsidR="00776432" w:rsidRPr="00776432" w:rsidRDefault="00776432" w:rsidP="00776432">
            <w:pPr>
              <w:tabs>
                <w:tab w:val="left" w:pos="885"/>
              </w:tabs>
              <w:ind w:firstLine="708"/>
              <w:rPr>
                <w:rFonts w:ascii="Arial" w:eastAsia="Calibri" w:hAnsi="Arial" w:cs="Arial"/>
                <w:sz w:val="24"/>
                <w:szCs w:val="24"/>
              </w:rPr>
            </w:pPr>
            <w:r w:rsidRPr="00776432">
              <w:rPr>
                <w:rFonts w:ascii="Arial" w:eastAsia="Calibri" w:hAnsi="Arial" w:cs="Arial"/>
                <w:sz w:val="24"/>
                <w:szCs w:val="24"/>
              </w:rPr>
              <w:t>Итого</w:t>
            </w:r>
          </w:p>
        </w:tc>
        <w:tc>
          <w:tcPr>
            <w:tcW w:w="1521" w:type="dxa"/>
          </w:tcPr>
          <w:p w:rsidR="00776432" w:rsidRPr="00776432" w:rsidRDefault="00776432" w:rsidP="00776432">
            <w:pPr>
              <w:rPr>
                <w:rFonts w:ascii="Arial" w:eastAsia="Calibri" w:hAnsi="Arial" w:cs="Arial"/>
                <w:sz w:val="24"/>
                <w:szCs w:val="24"/>
              </w:rPr>
            </w:pPr>
            <w:r w:rsidRPr="00776432">
              <w:rPr>
                <w:rFonts w:ascii="Arial" w:eastAsia="Calibri" w:hAnsi="Arial" w:cs="Arial"/>
                <w:sz w:val="24"/>
                <w:szCs w:val="24"/>
              </w:rPr>
              <w:t>2945,8</w:t>
            </w:r>
          </w:p>
        </w:tc>
        <w:tc>
          <w:tcPr>
            <w:tcW w:w="1521" w:type="dxa"/>
          </w:tcPr>
          <w:p w:rsidR="00776432" w:rsidRPr="00776432" w:rsidRDefault="00776432" w:rsidP="00776432">
            <w:pPr>
              <w:rPr>
                <w:rFonts w:ascii="Arial" w:eastAsia="Calibri" w:hAnsi="Arial" w:cs="Arial"/>
                <w:sz w:val="24"/>
                <w:szCs w:val="24"/>
              </w:rPr>
            </w:pPr>
            <w:r w:rsidRPr="00776432">
              <w:rPr>
                <w:rFonts w:ascii="Arial" w:eastAsia="Calibri" w:hAnsi="Arial" w:cs="Arial"/>
                <w:sz w:val="24"/>
                <w:szCs w:val="24"/>
              </w:rPr>
              <w:t>2545,8</w:t>
            </w:r>
          </w:p>
        </w:tc>
        <w:tc>
          <w:tcPr>
            <w:tcW w:w="1522" w:type="dxa"/>
          </w:tcPr>
          <w:p w:rsidR="00776432" w:rsidRPr="00776432" w:rsidRDefault="00776432" w:rsidP="00776432">
            <w:pPr>
              <w:rPr>
                <w:rFonts w:ascii="Arial" w:eastAsia="Calibri" w:hAnsi="Arial" w:cs="Arial"/>
                <w:sz w:val="24"/>
                <w:szCs w:val="24"/>
              </w:rPr>
            </w:pPr>
            <w:r w:rsidRPr="00776432">
              <w:rPr>
                <w:rFonts w:ascii="Arial" w:eastAsia="Calibri" w:hAnsi="Arial" w:cs="Arial"/>
                <w:sz w:val="24"/>
                <w:szCs w:val="24"/>
              </w:rPr>
              <w:t>2545,8</w:t>
            </w:r>
          </w:p>
        </w:tc>
        <w:tc>
          <w:tcPr>
            <w:tcW w:w="2599" w:type="dxa"/>
          </w:tcPr>
          <w:p w:rsidR="00776432" w:rsidRPr="00776432" w:rsidRDefault="00776432" w:rsidP="00776432">
            <w:pPr>
              <w:rPr>
                <w:rFonts w:ascii="Arial" w:eastAsia="Calibri" w:hAnsi="Arial" w:cs="Arial"/>
                <w:bCs/>
                <w:sz w:val="24"/>
                <w:szCs w:val="24"/>
              </w:rPr>
            </w:pPr>
          </w:p>
        </w:tc>
      </w:tr>
      <w:tr w:rsidR="00776432" w:rsidRPr="00776432" w:rsidTr="00C968F8">
        <w:tc>
          <w:tcPr>
            <w:tcW w:w="915"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2</w:t>
            </w:r>
          </w:p>
        </w:tc>
        <w:tc>
          <w:tcPr>
            <w:tcW w:w="2165"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Содержание учреждения</w:t>
            </w: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3 500,0</w:t>
            </w: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3 500,0</w:t>
            </w:r>
          </w:p>
        </w:tc>
        <w:tc>
          <w:tcPr>
            <w:tcW w:w="1522"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3 500,0</w:t>
            </w:r>
          </w:p>
        </w:tc>
        <w:tc>
          <w:tcPr>
            <w:tcW w:w="2599" w:type="dxa"/>
          </w:tcPr>
          <w:p w:rsidR="00776432" w:rsidRPr="00776432" w:rsidRDefault="00776432" w:rsidP="00776432">
            <w:pPr>
              <w:tabs>
                <w:tab w:val="left" w:pos="885"/>
              </w:tabs>
              <w:spacing w:after="0" w:line="240" w:lineRule="auto"/>
              <w:rPr>
                <w:rFonts w:ascii="Arial" w:eastAsia="Calibri" w:hAnsi="Arial" w:cs="Arial"/>
                <w:bCs/>
                <w:sz w:val="24"/>
                <w:szCs w:val="24"/>
              </w:rPr>
            </w:pPr>
            <w:proofErr w:type="spellStart"/>
            <w:r w:rsidRPr="00776432">
              <w:rPr>
                <w:rFonts w:ascii="Arial" w:eastAsia="Calibri" w:hAnsi="Arial" w:cs="Arial"/>
                <w:bCs/>
                <w:sz w:val="24"/>
                <w:szCs w:val="24"/>
              </w:rPr>
              <w:t>Внебюджет</w:t>
            </w:r>
            <w:proofErr w:type="spellEnd"/>
          </w:p>
        </w:tc>
      </w:tr>
      <w:tr w:rsidR="00776432" w:rsidRPr="00776432" w:rsidTr="00C968F8">
        <w:trPr>
          <w:trHeight w:val="341"/>
        </w:trPr>
        <w:tc>
          <w:tcPr>
            <w:tcW w:w="915" w:type="dxa"/>
          </w:tcPr>
          <w:p w:rsidR="00776432" w:rsidRPr="00776432" w:rsidRDefault="00776432" w:rsidP="00776432">
            <w:pPr>
              <w:tabs>
                <w:tab w:val="left" w:pos="885"/>
              </w:tabs>
              <w:spacing w:after="0" w:line="240" w:lineRule="auto"/>
              <w:rPr>
                <w:rFonts w:ascii="Arial" w:eastAsia="Calibri" w:hAnsi="Arial" w:cs="Arial"/>
                <w:sz w:val="24"/>
                <w:szCs w:val="24"/>
              </w:rPr>
            </w:pPr>
          </w:p>
        </w:tc>
        <w:tc>
          <w:tcPr>
            <w:tcW w:w="2165"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Всего расходов</w:t>
            </w:r>
          </w:p>
        </w:tc>
        <w:tc>
          <w:tcPr>
            <w:tcW w:w="1521" w:type="dxa"/>
          </w:tcPr>
          <w:p w:rsidR="00776432" w:rsidRPr="00776432" w:rsidRDefault="00776432" w:rsidP="00776432">
            <w:pPr>
              <w:tabs>
                <w:tab w:val="left" w:pos="885"/>
              </w:tabs>
              <w:spacing w:after="0" w:line="240" w:lineRule="auto"/>
              <w:rPr>
                <w:rFonts w:ascii="Arial" w:eastAsia="Calibri" w:hAnsi="Arial" w:cs="Arial"/>
                <w:sz w:val="24"/>
                <w:szCs w:val="24"/>
              </w:rPr>
            </w:pPr>
            <w:r w:rsidRPr="00776432">
              <w:rPr>
                <w:rFonts w:ascii="Arial" w:eastAsia="Calibri" w:hAnsi="Arial" w:cs="Arial"/>
                <w:sz w:val="24"/>
                <w:szCs w:val="24"/>
              </w:rPr>
              <w:t>6 445,8</w:t>
            </w:r>
          </w:p>
        </w:tc>
        <w:tc>
          <w:tcPr>
            <w:tcW w:w="1521" w:type="dxa"/>
          </w:tcPr>
          <w:p w:rsidR="00776432" w:rsidRPr="00776432" w:rsidRDefault="00776432" w:rsidP="00776432">
            <w:pPr>
              <w:rPr>
                <w:rFonts w:ascii="Arial" w:eastAsia="Calibri" w:hAnsi="Arial" w:cs="Arial"/>
              </w:rPr>
            </w:pPr>
            <w:r w:rsidRPr="00776432">
              <w:rPr>
                <w:rFonts w:ascii="Arial" w:eastAsia="Calibri" w:hAnsi="Arial" w:cs="Arial"/>
                <w:sz w:val="24"/>
                <w:szCs w:val="24"/>
              </w:rPr>
              <w:t>6 045,8</w:t>
            </w:r>
          </w:p>
        </w:tc>
        <w:tc>
          <w:tcPr>
            <w:tcW w:w="1522" w:type="dxa"/>
          </w:tcPr>
          <w:p w:rsidR="00776432" w:rsidRPr="00776432" w:rsidRDefault="00776432" w:rsidP="00776432">
            <w:pPr>
              <w:rPr>
                <w:rFonts w:ascii="Arial" w:eastAsia="Calibri" w:hAnsi="Arial" w:cs="Arial"/>
              </w:rPr>
            </w:pPr>
            <w:r w:rsidRPr="00776432">
              <w:rPr>
                <w:rFonts w:ascii="Arial" w:eastAsia="Calibri" w:hAnsi="Arial" w:cs="Arial"/>
                <w:sz w:val="24"/>
                <w:szCs w:val="24"/>
              </w:rPr>
              <w:t>6 045,8</w:t>
            </w:r>
          </w:p>
        </w:tc>
        <w:tc>
          <w:tcPr>
            <w:tcW w:w="2599" w:type="dxa"/>
          </w:tcPr>
          <w:p w:rsidR="00776432" w:rsidRPr="00776432" w:rsidRDefault="00776432" w:rsidP="00776432">
            <w:pPr>
              <w:tabs>
                <w:tab w:val="left" w:pos="885"/>
              </w:tabs>
              <w:spacing w:after="0" w:line="240" w:lineRule="auto"/>
              <w:rPr>
                <w:rFonts w:ascii="Arial" w:eastAsia="Calibri" w:hAnsi="Arial" w:cs="Arial"/>
                <w:sz w:val="24"/>
                <w:szCs w:val="24"/>
              </w:rPr>
            </w:pPr>
          </w:p>
        </w:tc>
      </w:tr>
    </w:tbl>
    <w:p w:rsidR="00776432" w:rsidRPr="00776432" w:rsidRDefault="00776432" w:rsidP="00776432">
      <w:pPr>
        <w:tabs>
          <w:tab w:val="left" w:pos="885"/>
        </w:tabs>
        <w:spacing w:after="0" w:line="240" w:lineRule="auto"/>
        <w:ind w:left="426"/>
        <w:rPr>
          <w:rFonts w:ascii="Arial" w:eastAsia="Calibri" w:hAnsi="Arial" w:cs="Arial"/>
          <w:sz w:val="24"/>
          <w:szCs w:val="24"/>
        </w:rPr>
      </w:pPr>
    </w:p>
    <w:p w:rsidR="00776432" w:rsidRPr="00776432" w:rsidRDefault="00776432" w:rsidP="00776432">
      <w:pPr>
        <w:numPr>
          <w:ilvl w:val="0"/>
          <w:numId w:val="4"/>
        </w:numPr>
        <w:tabs>
          <w:tab w:val="num" w:pos="142"/>
        </w:tabs>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 xml:space="preserve">Срок реализации Программы </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2019-2021 годы.</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numPr>
          <w:ilvl w:val="0"/>
          <w:numId w:val="4"/>
        </w:numPr>
        <w:tabs>
          <w:tab w:val="num" w:pos="142"/>
        </w:tabs>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Система управления реализацией Программы</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lastRenderedPageBreak/>
        <w:t xml:space="preserve">Реализация Программы осуществляется в соответствии с действующими Федеральными законами, законами Волгоградской области, муниципальными правовыми актами Светлоярского </w:t>
      </w:r>
      <w:proofErr w:type="gramStart"/>
      <w:r w:rsidRPr="00776432">
        <w:rPr>
          <w:rFonts w:ascii="Arial" w:eastAsia="Calibri" w:hAnsi="Arial" w:cs="Arial"/>
          <w:sz w:val="24"/>
          <w:szCs w:val="24"/>
        </w:rPr>
        <w:t>муниципального</w:t>
      </w:r>
      <w:proofErr w:type="gramEnd"/>
      <w:r w:rsidRPr="00776432">
        <w:rPr>
          <w:rFonts w:ascii="Arial" w:eastAsia="Calibri" w:hAnsi="Arial" w:cs="Arial"/>
          <w:sz w:val="24"/>
          <w:szCs w:val="24"/>
        </w:rPr>
        <w:t xml:space="preserve"> района, определяющими механизм реализации ведомственной целевой Программы. Система управления 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 За реализацию и конечные результаты Программы, рациональное использование выделяемых на её выполнение финансовых средств, за достижение утверждённых значений целевых показателей (индикаторов) несут  ответственность администрация Светлоярского муниципального района, МБУ Редакция газеты «Восход».</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Общее руководство и </w:t>
      </w:r>
      <w:proofErr w:type="gramStart"/>
      <w:r w:rsidRPr="00776432">
        <w:rPr>
          <w:rFonts w:ascii="Arial" w:eastAsia="Calibri" w:hAnsi="Arial" w:cs="Arial"/>
          <w:sz w:val="24"/>
          <w:szCs w:val="24"/>
        </w:rPr>
        <w:t>контроль за</w:t>
      </w:r>
      <w:proofErr w:type="gramEnd"/>
      <w:r w:rsidRPr="00776432">
        <w:rPr>
          <w:rFonts w:ascii="Arial" w:eastAsia="Calibri" w:hAnsi="Arial" w:cs="Arial"/>
          <w:sz w:val="24"/>
          <w:szCs w:val="24"/>
        </w:rPr>
        <w:t xml:space="preserve"> ходом реализации исполнения программных мероприятий осуществляет директор МБУ Редакция газеты «Восход»  Светлоярского муниципального района Волгоградской области. В его обязанности входит:</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координация деятельности по реализации мероприятий Программы;</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несение ответственности за своевременную и полную реализацию программных мероприятий;</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 xml:space="preserve">- ежегодно, до 10 февраля года, следующего за </w:t>
      </w:r>
      <w:proofErr w:type="gramStart"/>
      <w:r w:rsidRPr="00776432">
        <w:rPr>
          <w:rFonts w:ascii="Arial" w:eastAsia="Calibri" w:hAnsi="Arial" w:cs="Arial"/>
          <w:sz w:val="24"/>
          <w:szCs w:val="24"/>
        </w:rPr>
        <w:t>отчетным</w:t>
      </w:r>
      <w:proofErr w:type="gramEnd"/>
      <w:r w:rsidRPr="00776432">
        <w:rPr>
          <w:rFonts w:ascii="Arial" w:eastAsia="Calibri" w:hAnsi="Arial" w:cs="Arial"/>
          <w:sz w:val="24"/>
          <w:szCs w:val="24"/>
        </w:rPr>
        <w:t xml:space="preserve">   направлять отчёты о реализации мероприятий Программы главному распорядителю бюджетных средств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При реализации Программы возможно возникновение финансовых рисков, связанных с недостаточным выделением бюджетных сре</w:t>
      </w:r>
      <w:proofErr w:type="gramStart"/>
      <w:r w:rsidRPr="00776432">
        <w:rPr>
          <w:rFonts w:ascii="Arial" w:eastAsia="Calibri" w:hAnsi="Arial" w:cs="Arial"/>
          <w:sz w:val="24"/>
          <w:szCs w:val="24"/>
        </w:rPr>
        <w:t>дств в р</w:t>
      </w:r>
      <w:proofErr w:type="gramEnd"/>
      <w:r w:rsidRPr="00776432">
        <w:rPr>
          <w:rFonts w:ascii="Arial" w:eastAsia="Calibri" w:hAnsi="Arial" w:cs="Arial"/>
          <w:sz w:val="24"/>
          <w:szCs w:val="24"/>
        </w:rPr>
        <w:t>амках финансового года на реализацию программных мероприятий, вследствие чего может изменяться форма выполнения мероприятий. В этом случае объёмы финансирования мероприятий Программы уточняются и в случае необходимости вносятся соответствующие изменения в Программу.</w:t>
      </w:r>
    </w:p>
    <w:p w:rsidR="00776432" w:rsidRPr="00776432" w:rsidRDefault="00776432" w:rsidP="00776432">
      <w:pPr>
        <w:tabs>
          <w:tab w:val="left" w:pos="4005"/>
        </w:tabs>
        <w:spacing w:after="0" w:line="240" w:lineRule="auto"/>
        <w:rPr>
          <w:rFonts w:ascii="Arial" w:eastAsia="Calibri" w:hAnsi="Arial" w:cs="Arial"/>
          <w:sz w:val="24"/>
          <w:szCs w:val="24"/>
        </w:rPr>
      </w:pPr>
      <w:r w:rsidRPr="00776432">
        <w:rPr>
          <w:rFonts w:ascii="Arial" w:eastAsia="Calibri" w:hAnsi="Arial" w:cs="Arial"/>
          <w:sz w:val="24"/>
          <w:szCs w:val="24"/>
        </w:rPr>
        <w:tab/>
      </w:r>
    </w:p>
    <w:p w:rsidR="00776432" w:rsidRPr="00776432" w:rsidRDefault="00776432" w:rsidP="00776432">
      <w:pPr>
        <w:numPr>
          <w:ilvl w:val="0"/>
          <w:numId w:val="4"/>
        </w:numPr>
        <w:tabs>
          <w:tab w:val="num" w:pos="142"/>
        </w:tabs>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Обоснование потребностей в необходимых ресурсах</w:t>
      </w: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Источниками финансирования Программы является средства  бюджета Светлоярского муниципального района и внебюджетные средства. Объёмы финансирования Программы уточняются и устанавливаются ежегодно при формировании районного бюджета на соответствующий финансовый год с учётом возможностей районного бюджета.</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Расчёт объёма ресурсов осуществляется путем оценки объёма финансирования по каждому мероприятию, исходя из необходимого достижения целевых показателей.</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rPr>
        <w:t>Общий объём ассигнований на финансирование Программы на 2019-2021 годы составляет  19 337,4 тыс. руб.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1898"/>
        <w:gridCol w:w="2129"/>
        <w:gridCol w:w="2128"/>
      </w:tblGrid>
      <w:tr w:rsidR="00776432" w:rsidRPr="00776432" w:rsidTr="00C968F8">
        <w:tc>
          <w:tcPr>
            <w:tcW w:w="10137" w:type="dxa"/>
            <w:gridSpan w:val="4"/>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По годам реализации, тыс. руб.</w:t>
            </w:r>
          </w:p>
        </w:tc>
      </w:tr>
      <w:tr w:rsidR="00776432" w:rsidRPr="00776432" w:rsidTr="00C968F8">
        <w:tc>
          <w:tcPr>
            <w:tcW w:w="334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Источники финансирования</w:t>
            </w:r>
          </w:p>
        </w:tc>
        <w:tc>
          <w:tcPr>
            <w:tcW w:w="208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2019г.</w:t>
            </w:r>
          </w:p>
        </w:tc>
        <w:tc>
          <w:tcPr>
            <w:tcW w:w="235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2020г.</w:t>
            </w:r>
          </w:p>
        </w:tc>
        <w:tc>
          <w:tcPr>
            <w:tcW w:w="2358"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2021г.</w:t>
            </w:r>
          </w:p>
        </w:tc>
      </w:tr>
      <w:tr w:rsidR="00776432" w:rsidRPr="00776432" w:rsidTr="00C968F8">
        <w:tc>
          <w:tcPr>
            <w:tcW w:w="334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Всего</w:t>
            </w:r>
          </w:p>
        </w:tc>
        <w:tc>
          <w:tcPr>
            <w:tcW w:w="208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6 445,8</w:t>
            </w:r>
          </w:p>
        </w:tc>
        <w:tc>
          <w:tcPr>
            <w:tcW w:w="235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6 </w:t>
            </w:r>
            <w:r w:rsidRPr="00776432">
              <w:rPr>
                <w:rFonts w:ascii="Arial" w:eastAsia="Calibri" w:hAnsi="Arial" w:cs="Arial"/>
                <w:sz w:val="24"/>
                <w:szCs w:val="24"/>
                <w:lang w:val="en-US"/>
              </w:rPr>
              <w:t>0</w:t>
            </w:r>
            <w:r w:rsidRPr="00776432">
              <w:rPr>
                <w:rFonts w:ascii="Arial" w:eastAsia="Calibri" w:hAnsi="Arial" w:cs="Arial"/>
                <w:sz w:val="24"/>
                <w:szCs w:val="24"/>
              </w:rPr>
              <w:t>45,8</w:t>
            </w:r>
          </w:p>
        </w:tc>
        <w:tc>
          <w:tcPr>
            <w:tcW w:w="2358"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6 </w:t>
            </w:r>
            <w:r w:rsidRPr="00776432">
              <w:rPr>
                <w:rFonts w:ascii="Arial" w:eastAsia="Calibri" w:hAnsi="Arial" w:cs="Arial"/>
                <w:sz w:val="24"/>
                <w:szCs w:val="24"/>
                <w:lang w:val="en-US"/>
              </w:rPr>
              <w:t>0</w:t>
            </w:r>
            <w:r w:rsidRPr="00776432">
              <w:rPr>
                <w:rFonts w:ascii="Arial" w:eastAsia="Calibri" w:hAnsi="Arial" w:cs="Arial"/>
                <w:sz w:val="24"/>
                <w:szCs w:val="24"/>
              </w:rPr>
              <w:t>45,8</w:t>
            </w:r>
          </w:p>
        </w:tc>
      </w:tr>
      <w:tr w:rsidR="00776432" w:rsidRPr="00776432" w:rsidTr="00C968F8">
        <w:tc>
          <w:tcPr>
            <w:tcW w:w="3340" w:type="dxa"/>
          </w:tcPr>
          <w:p w:rsidR="00776432" w:rsidRPr="00776432" w:rsidRDefault="00776432" w:rsidP="00776432">
            <w:pPr>
              <w:spacing w:after="0" w:line="240" w:lineRule="auto"/>
              <w:ind w:firstLine="708"/>
              <w:rPr>
                <w:rFonts w:ascii="Arial" w:eastAsia="Calibri" w:hAnsi="Arial" w:cs="Arial"/>
                <w:sz w:val="24"/>
                <w:szCs w:val="24"/>
              </w:rPr>
            </w:pPr>
            <w:r w:rsidRPr="00776432">
              <w:rPr>
                <w:rFonts w:ascii="Arial" w:eastAsia="Calibri" w:hAnsi="Arial" w:cs="Arial"/>
                <w:sz w:val="24"/>
                <w:szCs w:val="24"/>
              </w:rPr>
              <w:t>в том числе:</w:t>
            </w:r>
          </w:p>
        </w:tc>
        <w:tc>
          <w:tcPr>
            <w:tcW w:w="2080" w:type="dxa"/>
          </w:tcPr>
          <w:p w:rsidR="00776432" w:rsidRPr="00776432" w:rsidRDefault="00776432" w:rsidP="00776432">
            <w:pPr>
              <w:spacing w:after="0" w:line="240" w:lineRule="auto"/>
              <w:rPr>
                <w:rFonts w:ascii="Arial" w:eastAsia="Calibri" w:hAnsi="Arial" w:cs="Arial"/>
                <w:sz w:val="24"/>
                <w:szCs w:val="24"/>
              </w:rPr>
            </w:pPr>
          </w:p>
        </w:tc>
        <w:tc>
          <w:tcPr>
            <w:tcW w:w="2359" w:type="dxa"/>
          </w:tcPr>
          <w:p w:rsidR="00776432" w:rsidRPr="00776432" w:rsidRDefault="00776432" w:rsidP="00776432">
            <w:pPr>
              <w:spacing w:after="0" w:line="240" w:lineRule="auto"/>
              <w:rPr>
                <w:rFonts w:ascii="Arial" w:eastAsia="Calibri" w:hAnsi="Arial" w:cs="Arial"/>
                <w:sz w:val="24"/>
                <w:szCs w:val="24"/>
              </w:rPr>
            </w:pPr>
          </w:p>
        </w:tc>
        <w:tc>
          <w:tcPr>
            <w:tcW w:w="2358" w:type="dxa"/>
          </w:tcPr>
          <w:p w:rsidR="00776432" w:rsidRPr="00776432" w:rsidRDefault="00776432" w:rsidP="00776432">
            <w:pPr>
              <w:spacing w:after="0" w:line="240" w:lineRule="auto"/>
              <w:rPr>
                <w:rFonts w:ascii="Arial" w:eastAsia="Calibri" w:hAnsi="Arial" w:cs="Arial"/>
                <w:sz w:val="24"/>
                <w:szCs w:val="24"/>
              </w:rPr>
            </w:pPr>
          </w:p>
        </w:tc>
      </w:tr>
      <w:tr w:rsidR="00776432" w:rsidRPr="00776432" w:rsidTr="00C968F8">
        <w:tc>
          <w:tcPr>
            <w:tcW w:w="334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 xml:space="preserve">Бюджет Светлоярского </w:t>
            </w:r>
            <w:proofErr w:type="gramStart"/>
            <w:r w:rsidRPr="00776432">
              <w:rPr>
                <w:rFonts w:ascii="Arial" w:eastAsia="Calibri" w:hAnsi="Arial" w:cs="Arial"/>
                <w:sz w:val="24"/>
                <w:szCs w:val="24"/>
              </w:rPr>
              <w:t>муниципального</w:t>
            </w:r>
            <w:proofErr w:type="gramEnd"/>
            <w:r w:rsidRPr="00776432">
              <w:rPr>
                <w:rFonts w:ascii="Arial" w:eastAsia="Calibri" w:hAnsi="Arial" w:cs="Arial"/>
                <w:sz w:val="24"/>
                <w:szCs w:val="24"/>
              </w:rPr>
              <w:t xml:space="preserve"> района</w:t>
            </w:r>
          </w:p>
        </w:tc>
        <w:tc>
          <w:tcPr>
            <w:tcW w:w="208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2 945,8</w:t>
            </w:r>
          </w:p>
        </w:tc>
        <w:tc>
          <w:tcPr>
            <w:tcW w:w="235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2 545,8</w:t>
            </w:r>
          </w:p>
        </w:tc>
        <w:tc>
          <w:tcPr>
            <w:tcW w:w="2358"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2 545,8</w:t>
            </w:r>
          </w:p>
        </w:tc>
      </w:tr>
      <w:tr w:rsidR="00776432" w:rsidRPr="00776432" w:rsidTr="00C968F8">
        <w:tc>
          <w:tcPr>
            <w:tcW w:w="334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lastRenderedPageBreak/>
              <w:t>Внебюджетные средства</w:t>
            </w:r>
          </w:p>
        </w:tc>
        <w:tc>
          <w:tcPr>
            <w:tcW w:w="2080"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3 500,0</w:t>
            </w:r>
          </w:p>
        </w:tc>
        <w:tc>
          <w:tcPr>
            <w:tcW w:w="2359"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3 500,0</w:t>
            </w:r>
          </w:p>
        </w:tc>
        <w:tc>
          <w:tcPr>
            <w:tcW w:w="2358" w:type="dxa"/>
          </w:tcPr>
          <w:p w:rsidR="00776432" w:rsidRPr="00776432" w:rsidRDefault="00776432" w:rsidP="00776432">
            <w:pPr>
              <w:spacing w:after="0" w:line="240" w:lineRule="auto"/>
              <w:rPr>
                <w:rFonts w:ascii="Arial" w:eastAsia="Calibri" w:hAnsi="Arial" w:cs="Arial"/>
                <w:sz w:val="24"/>
                <w:szCs w:val="24"/>
              </w:rPr>
            </w:pPr>
            <w:r w:rsidRPr="00776432">
              <w:rPr>
                <w:rFonts w:ascii="Arial" w:eastAsia="Calibri" w:hAnsi="Arial" w:cs="Arial"/>
                <w:sz w:val="24"/>
                <w:szCs w:val="24"/>
              </w:rPr>
              <w:t>3 500,0</w:t>
            </w:r>
          </w:p>
        </w:tc>
      </w:tr>
    </w:tbl>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spacing w:after="0" w:line="240" w:lineRule="auto"/>
        <w:rPr>
          <w:rFonts w:ascii="Arial" w:eastAsia="Calibri" w:hAnsi="Arial" w:cs="Arial"/>
          <w:sz w:val="24"/>
          <w:szCs w:val="24"/>
        </w:rPr>
      </w:pPr>
    </w:p>
    <w:p w:rsidR="00776432" w:rsidRPr="00776432" w:rsidRDefault="00776432" w:rsidP="00776432">
      <w:pPr>
        <w:numPr>
          <w:ilvl w:val="0"/>
          <w:numId w:val="4"/>
        </w:numPr>
        <w:tabs>
          <w:tab w:val="num" w:pos="142"/>
        </w:tabs>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Эффективность реализации Программы</w:t>
      </w:r>
    </w:p>
    <w:p w:rsidR="00776432" w:rsidRPr="00776432" w:rsidRDefault="00776432" w:rsidP="00776432">
      <w:pPr>
        <w:spacing w:after="0" w:line="240" w:lineRule="auto"/>
        <w:rPr>
          <w:rFonts w:ascii="Arial" w:eastAsia="Calibri" w:hAnsi="Arial" w:cs="Arial"/>
          <w:sz w:val="24"/>
          <w:szCs w:val="24"/>
          <w:lang w:eastAsia="ru-RU"/>
        </w:rPr>
      </w:pPr>
    </w:p>
    <w:p w:rsidR="00776432" w:rsidRPr="00776432" w:rsidRDefault="00776432" w:rsidP="00776432">
      <w:pPr>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Цель и задачи Программы соответствуют целям и задачам социально-экономического развития района в части создания условий для обеспечения прав граждан на широкий доступ к своевременной и достоверной информации о социально-экономическом и общественно-политическом развитии Светлоярского муниципального района.</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Основной целью учреждения является создание механизмов, обеспечивающих устойчивое развитие системы информационного обеспечения населения Светлоярского муниципального района для активного включения граждан в социально-экономическую и культурную жизнь общества.</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Реализация данной цели достигается повышением уровня удовлетворения населения в объективной информации через развитие учреждения, повышение уровня творческого мастерства журналистов, увеличение тиража издания. Программа имеет социальную эффективность. Результат такого инвестирования направлен на позитивное социокультурное развитие населения Светлоярского муниципального района Волгоградской области.</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Конечными результатами Программы станут:</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сохранение муниципального средства массовой информации;</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сохранение (и увеличение) тиража: 6100 номеров газет, выпускаемых еженедельно для читателей Светлоярского муниципального района;</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xml:space="preserve">- стимулирование стремления в журналистской среде к объективности в освещении социально-экономических преобразований и общественных процессов, происходящих в </w:t>
      </w:r>
      <w:proofErr w:type="spellStart"/>
      <w:r w:rsidRPr="00776432">
        <w:rPr>
          <w:rFonts w:ascii="Arial" w:eastAsia="Calibri" w:hAnsi="Arial" w:cs="Arial"/>
          <w:sz w:val="24"/>
          <w:szCs w:val="24"/>
          <w:lang w:eastAsia="ru-RU"/>
        </w:rPr>
        <w:t>Светлоярском</w:t>
      </w:r>
      <w:proofErr w:type="spellEnd"/>
      <w:r w:rsidRPr="00776432">
        <w:rPr>
          <w:rFonts w:ascii="Arial" w:eastAsia="Calibri" w:hAnsi="Arial" w:cs="Arial"/>
          <w:sz w:val="24"/>
          <w:szCs w:val="24"/>
          <w:lang w:eastAsia="ru-RU"/>
        </w:rPr>
        <w:t xml:space="preserve"> муниципальном районе;</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обеспечение оперативности в сборе информации;</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обеспечение и расширение доступа к информации о деятельности органов местного самоуправления Светлоярского муниципального района.</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xml:space="preserve">Эффективность реализации и </w:t>
      </w:r>
      <w:proofErr w:type="gramStart"/>
      <w:r w:rsidRPr="00776432">
        <w:rPr>
          <w:rFonts w:ascii="Arial" w:eastAsia="Calibri" w:hAnsi="Arial" w:cs="Arial"/>
          <w:sz w:val="24"/>
          <w:szCs w:val="24"/>
          <w:lang w:eastAsia="ru-RU"/>
        </w:rPr>
        <w:t>использования</w:t>
      </w:r>
      <w:proofErr w:type="gramEnd"/>
      <w:r w:rsidRPr="00776432">
        <w:rPr>
          <w:rFonts w:ascii="Arial" w:eastAsia="Calibri" w:hAnsi="Arial" w:cs="Arial"/>
          <w:sz w:val="24"/>
          <w:szCs w:val="24"/>
          <w:lang w:eastAsia="ru-RU"/>
        </w:rPr>
        <w:t xml:space="preserve"> выделенных на Программу средств будет обеспечиваться за счет:</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исключения возможности нецелевого использования бюджетных</w:t>
      </w:r>
      <w:proofErr w:type="gramStart"/>
      <w:r w:rsidRPr="00776432">
        <w:rPr>
          <w:rFonts w:ascii="Arial" w:eastAsia="Calibri" w:hAnsi="Arial" w:cs="Arial"/>
          <w:sz w:val="24"/>
          <w:szCs w:val="24"/>
          <w:lang w:eastAsia="ru-RU"/>
        </w:rPr>
        <w:t xml:space="preserve"> ,</w:t>
      </w:r>
      <w:proofErr w:type="gramEnd"/>
      <w:r w:rsidRPr="00776432">
        <w:rPr>
          <w:rFonts w:ascii="Arial" w:eastAsia="Calibri" w:hAnsi="Arial" w:cs="Arial"/>
          <w:sz w:val="24"/>
          <w:szCs w:val="24"/>
          <w:lang w:eastAsia="ru-RU"/>
        </w:rPr>
        <w:t>внебюджетных  средств;</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прозрачности использования бюджетных, внебюджетных средств;</w:t>
      </w:r>
    </w:p>
    <w:p w:rsidR="00776432" w:rsidRPr="00776432" w:rsidRDefault="00776432" w:rsidP="00776432">
      <w:pPr>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Результативность Программы будет оцениваться на основе целевых показателей, обозначенных для оценки эффективности реализуемых мероприятий.</w:t>
      </w:r>
    </w:p>
    <w:p w:rsidR="00776432" w:rsidRPr="00776432" w:rsidRDefault="00776432" w:rsidP="00776432">
      <w:pPr>
        <w:tabs>
          <w:tab w:val="left" w:pos="4110"/>
        </w:tabs>
        <w:spacing w:after="0" w:line="240" w:lineRule="auto"/>
        <w:ind w:left="360"/>
        <w:rPr>
          <w:rFonts w:ascii="Arial" w:eastAsia="Calibri" w:hAnsi="Arial" w:cs="Arial"/>
          <w:sz w:val="24"/>
          <w:szCs w:val="24"/>
          <w:lang w:eastAsia="ru-RU"/>
        </w:rPr>
      </w:pPr>
      <w:r w:rsidRPr="00776432">
        <w:rPr>
          <w:rFonts w:ascii="Arial" w:eastAsia="Calibri" w:hAnsi="Arial" w:cs="Arial"/>
          <w:sz w:val="24"/>
          <w:szCs w:val="24"/>
          <w:lang w:eastAsia="ru-RU"/>
        </w:rPr>
        <w:tab/>
      </w:r>
    </w:p>
    <w:p w:rsidR="00776432" w:rsidRPr="00776432" w:rsidRDefault="00776432" w:rsidP="00776432">
      <w:pPr>
        <w:numPr>
          <w:ilvl w:val="0"/>
          <w:numId w:val="4"/>
        </w:numPr>
        <w:tabs>
          <w:tab w:val="num" w:pos="142"/>
        </w:tabs>
        <w:spacing w:after="0" w:line="240" w:lineRule="auto"/>
        <w:ind w:left="0" w:firstLine="0"/>
        <w:jc w:val="center"/>
        <w:rPr>
          <w:rFonts w:ascii="Arial" w:eastAsia="Calibri" w:hAnsi="Arial" w:cs="Arial"/>
          <w:sz w:val="24"/>
          <w:szCs w:val="24"/>
        </w:rPr>
      </w:pPr>
      <w:r w:rsidRPr="00776432">
        <w:rPr>
          <w:rFonts w:ascii="Arial" w:eastAsia="Calibri" w:hAnsi="Arial" w:cs="Arial"/>
          <w:sz w:val="24"/>
          <w:szCs w:val="24"/>
        </w:rPr>
        <w:t>Социальные, экономические последствия, общая оценка</w:t>
      </w:r>
    </w:p>
    <w:p w:rsidR="00776432" w:rsidRPr="00776432" w:rsidRDefault="00776432" w:rsidP="00776432">
      <w:pPr>
        <w:spacing w:after="0" w:line="240" w:lineRule="auto"/>
        <w:jc w:val="center"/>
        <w:rPr>
          <w:rFonts w:ascii="Arial" w:eastAsia="Calibri" w:hAnsi="Arial" w:cs="Arial"/>
          <w:sz w:val="24"/>
          <w:szCs w:val="24"/>
        </w:rPr>
      </w:pPr>
      <w:r w:rsidRPr="00776432">
        <w:rPr>
          <w:rFonts w:ascii="Arial" w:eastAsia="Calibri" w:hAnsi="Arial" w:cs="Arial"/>
          <w:sz w:val="24"/>
          <w:szCs w:val="24"/>
        </w:rPr>
        <w:t>вклада, рисков реализации Программы</w:t>
      </w:r>
    </w:p>
    <w:p w:rsidR="00776432" w:rsidRPr="00776432" w:rsidRDefault="00776432" w:rsidP="00776432">
      <w:pPr>
        <w:autoSpaceDE w:val="0"/>
        <w:autoSpaceDN w:val="0"/>
        <w:adjustRightInd w:val="0"/>
        <w:spacing w:after="0" w:line="240" w:lineRule="auto"/>
        <w:rPr>
          <w:rFonts w:ascii="Arial" w:eastAsia="Calibri" w:hAnsi="Arial" w:cs="Arial"/>
          <w:sz w:val="24"/>
          <w:szCs w:val="24"/>
          <w:u w:val="single"/>
          <w:lang w:eastAsia="ru-RU"/>
        </w:rPr>
      </w:pP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Социально-экономический эффект реализации Программы выражается в повышении социально-политической и культурной роли путем:</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дальнейшего развития учреждения, повышения профессионального мастерства творческого коллектива;</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создания благоприятных условий для креативной творческой деятельности;</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увеличение доступности, разнообразия и качества предлагаемых населению информационных материалов, касающихся работы учреждений всех отраслей деятельности Светлоярского муниципального района;</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lastRenderedPageBreak/>
        <w:t>- оптимизации расходования бюджетных средств.</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 xml:space="preserve">Реализация программы будет способствовать повышению уровня общественно-политического, нравственно-эстетического, культурного, духовного развития общества, сохранению преемственности по обеспечению условий долгосрочного развития культурных традиций Светлоярского  муниципального района. </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Оценка рисков Программы:</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776432" w:rsidRPr="00776432" w:rsidRDefault="00776432" w:rsidP="00776432">
      <w:pPr>
        <w:autoSpaceDE w:val="0"/>
        <w:autoSpaceDN w:val="0"/>
        <w:adjustRightInd w:val="0"/>
        <w:spacing w:after="0" w:line="240" w:lineRule="auto"/>
        <w:ind w:firstLine="709"/>
        <w:jc w:val="both"/>
        <w:rPr>
          <w:rFonts w:ascii="Arial" w:eastAsia="Calibri" w:hAnsi="Arial" w:cs="Arial"/>
          <w:sz w:val="24"/>
          <w:szCs w:val="24"/>
          <w:lang w:eastAsia="ru-RU"/>
        </w:rPr>
      </w:pPr>
      <w:r w:rsidRPr="00776432">
        <w:rPr>
          <w:rFonts w:ascii="Arial" w:eastAsia="Calibri" w:hAnsi="Arial" w:cs="Arial"/>
          <w:sz w:val="24"/>
          <w:szCs w:val="24"/>
          <w:lang w:eastAsia="ru-RU"/>
        </w:rPr>
        <w:t>1. Макроэкономические риски: снижение темпов роста экономики области, уровня инвестиционной активности, высокая инфляция.</w:t>
      </w:r>
    </w:p>
    <w:p w:rsidR="00776432" w:rsidRPr="00776432" w:rsidRDefault="00776432" w:rsidP="00776432">
      <w:pPr>
        <w:spacing w:after="0" w:line="240" w:lineRule="auto"/>
        <w:ind w:firstLine="709"/>
        <w:jc w:val="both"/>
        <w:rPr>
          <w:rFonts w:ascii="Arial" w:eastAsia="Calibri" w:hAnsi="Arial" w:cs="Arial"/>
          <w:sz w:val="24"/>
          <w:szCs w:val="24"/>
        </w:rPr>
      </w:pPr>
      <w:r w:rsidRPr="00776432">
        <w:rPr>
          <w:rFonts w:ascii="Arial" w:eastAsia="Calibri" w:hAnsi="Arial" w:cs="Arial"/>
          <w:sz w:val="24"/>
          <w:szCs w:val="24"/>
          <w:lang w:eastAsia="ru-RU"/>
        </w:rPr>
        <w:t xml:space="preserve">2. Финансовые риски: недостаточность финансирования из </w:t>
      </w:r>
      <w:r w:rsidRPr="00776432">
        <w:rPr>
          <w:rFonts w:ascii="Arial" w:eastAsia="Calibri" w:hAnsi="Arial" w:cs="Arial"/>
          <w:sz w:val="24"/>
          <w:szCs w:val="24"/>
        </w:rPr>
        <w:t>средства Светлоярского муниципального района.</w:t>
      </w:r>
    </w:p>
    <w:p w:rsidR="00776432" w:rsidRPr="00776432" w:rsidRDefault="00776432" w:rsidP="00776432">
      <w:pPr>
        <w:spacing w:after="0" w:line="240" w:lineRule="auto"/>
        <w:ind w:firstLine="709"/>
        <w:jc w:val="both"/>
        <w:rPr>
          <w:rFonts w:ascii="Arial" w:eastAsia="Calibri" w:hAnsi="Arial" w:cs="Arial"/>
          <w:sz w:val="24"/>
          <w:szCs w:val="24"/>
        </w:rPr>
      </w:pPr>
    </w:p>
    <w:p w:rsidR="00776432" w:rsidRPr="00776432" w:rsidRDefault="00776432" w:rsidP="00776432">
      <w:pPr>
        <w:spacing w:after="0" w:line="240" w:lineRule="auto"/>
        <w:ind w:firstLine="709"/>
        <w:jc w:val="both"/>
        <w:rPr>
          <w:rFonts w:ascii="Times New Roman" w:eastAsia="Calibri" w:hAnsi="Times New Roman" w:cs="Times New Roman"/>
          <w:sz w:val="24"/>
          <w:szCs w:val="24"/>
        </w:rPr>
      </w:pPr>
    </w:p>
    <w:p w:rsidR="00FD6DAD" w:rsidRPr="00776432" w:rsidRDefault="00FD6DAD" w:rsidP="00776432">
      <w:pPr>
        <w:tabs>
          <w:tab w:val="left" w:pos="4005"/>
        </w:tabs>
        <w:rPr>
          <w:rFonts w:ascii="Arial" w:eastAsia="Times New Roman" w:hAnsi="Arial" w:cs="Arial"/>
          <w:sz w:val="20"/>
          <w:szCs w:val="24"/>
          <w:lang w:eastAsia="ru-RU"/>
        </w:rPr>
      </w:pPr>
      <w:bookmarkStart w:id="0" w:name="_GoBack"/>
      <w:bookmarkEnd w:id="0"/>
    </w:p>
    <w:sectPr w:rsidR="00FD6DAD" w:rsidRPr="00776432" w:rsidSect="009D0630">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73" w:rsidRDefault="00BC1A73" w:rsidP="00B60FEF">
      <w:pPr>
        <w:spacing w:after="0" w:line="240" w:lineRule="auto"/>
      </w:pPr>
      <w:r>
        <w:separator/>
      </w:r>
    </w:p>
  </w:endnote>
  <w:endnote w:type="continuationSeparator" w:id="0">
    <w:p w:rsidR="00BC1A73" w:rsidRDefault="00BC1A73" w:rsidP="00B6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73" w:rsidRDefault="00BC1A73" w:rsidP="00B60FEF">
      <w:pPr>
        <w:spacing w:after="0" w:line="240" w:lineRule="auto"/>
      </w:pPr>
      <w:r>
        <w:separator/>
      </w:r>
    </w:p>
  </w:footnote>
  <w:footnote w:type="continuationSeparator" w:id="0">
    <w:p w:rsidR="00BC1A73" w:rsidRDefault="00BC1A73" w:rsidP="00B6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59260"/>
      <w:docPartObj>
        <w:docPartGallery w:val="Page Numbers (Top of Page)"/>
        <w:docPartUnique/>
      </w:docPartObj>
    </w:sdtPr>
    <w:sdtEndPr/>
    <w:sdtContent>
      <w:p w:rsidR="009D0630" w:rsidRDefault="009D0630">
        <w:pPr>
          <w:pStyle w:val="a8"/>
          <w:jc w:val="center"/>
        </w:pPr>
        <w:r>
          <w:fldChar w:fldCharType="begin"/>
        </w:r>
        <w:r>
          <w:instrText>PAGE   \* MERGEFORMAT</w:instrText>
        </w:r>
        <w:r>
          <w:fldChar w:fldCharType="separate"/>
        </w:r>
        <w:r w:rsidR="00776432">
          <w:rPr>
            <w:noProof/>
          </w:rPr>
          <w:t>2</w:t>
        </w:r>
        <w:r>
          <w:fldChar w:fldCharType="end"/>
        </w:r>
      </w:p>
    </w:sdtContent>
  </w:sdt>
  <w:p w:rsidR="009D0630" w:rsidRDefault="009D06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472"/>
    <w:multiLevelType w:val="hybridMultilevel"/>
    <w:tmpl w:val="2A14D002"/>
    <w:lvl w:ilvl="0" w:tplc="1E7017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F10197"/>
    <w:multiLevelType w:val="hybridMultilevel"/>
    <w:tmpl w:val="69D4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01825"/>
    <w:multiLevelType w:val="hybridMultilevel"/>
    <w:tmpl w:val="FF9EE086"/>
    <w:lvl w:ilvl="0" w:tplc="6F2A12D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9925654"/>
    <w:multiLevelType w:val="hybridMultilevel"/>
    <w:tmpl w:val="860E5254"/>
    <w:lvl w:ilvl="0" w:tplc="570CF6A0">
      <w:start w:val="1"/>
      <w:numFmt w:val="decimal"/>
      <w:lvlText w:val="%1."/>
      <w:lvlJc w:val="left"/>
      <w:pPr>
        <w:tabs>
          <w:tab w:val="num" w:pos="786"/>
        </w:tabs>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A92A38"/>
    <w:multiLevelType w:val="hybridMultilevel"/>
    <w:tmpl w:val="A7783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C0"/>
    <w:rsid w:val="00006456"/>
    <w:rsid w:val="000836E8"/>
    <w:rsid w:val="00120F79"/>
    <w:rsid w:val="00145330"/>
    <w:rsid w:val="001B29AA"/>
    <w:rsid w:val="001C4008"/>
    <w:rsid w:val="001E4EF9"/>
    <w:rsid w:val="001F6647"/>
    <w:rsid w:val="00201ECF"/>
    <w:rsid w:val="00230C48"/>
    <w:rsid w:val="002731CD"/>
    <w:rsid w:val="002A0556"/>
    <w:rsid w:val="003206FD"/>
    <w:rsid w:val="0032200D"/>
    <w:rsid w:val="003272BE"/>
    <w:rsid w:val="003E5EED"/>
    <w:rsid w:val="00463AD1"/>
    <w:rsid w:val="0047244B"/>
    <w:rsid w:val="004D540F"/>
    <w:rsid w:val="005162F6"/>
    <w:rsid w:val="006740EE"/>
    <w:rsid w:val="0068369C"/>
    <w:rsid w:val="006F71CC"/>
    <w:rsid w:val="00776432"/>
    <w:rsid w:val="00793072"/>
    <w:rsid w:val="00795193"/>
    <w:rsid w:val="007C6661"/>
    <w:rsid w:val="007D414E"/>
    <w:rsid w:val="007F7E1C"/>
    <w:rsid w:val="00847865"/>
    <w:rsid w:val="00853EA2"/>
    <w:rsid w:val="00881A97"/>
    <w:rsid w:val="00886679"/>
    <w:rsid w:val="0089010F"/>
    <w:rsid w:val="00896ED3"/>
    <w:rsid w:val="009649A6"/>
    <w:rsid w:val="009C16D8"/>
    <w:rsid w:val="009D0630"/>
    <w:rsid w:val="009D2EE2"/>
    <w:rsid w:val="009F42C7"/>
    <w:rsid w:val="00A06333"/>
    <w:rsid w:val="00A52DD7"/>
    <w:rsid w:val="00A54C28"/>
    <w:rsid w:val="00A62F17"/>
    <w:rsid w:val="00A75915"/>
    <w:rsid w:val="00A90AEF"/>
    <w:rsid w:val="00B60161"/>
    <w:rsid w:val="00B60FEF"/>
    <w:rsid w:val="00BC1A73"/>
    <w:rsid w:val="00BE455D"/>
    <w:rsid w:val="00C22F85"/>
    <w:rsid w:val="00C425E0"/>
    <w:rsid w:val="00CE2A64"/>
    <w:rsid w:val="00D422C0"/>
    <w:rsid w:val="00D52A83"/>
    <w:rsid w:val="00DB0DE0"/>
    <w:rsid w:val="00DB2E76"/>
    <w:rsid w:val="00E61C7B"/>
    <w:rsid w:val="00E67077"/>
    <w:rsid w:val="00EE0004"/>
    <w:rsid w:val="00EE1C3C"/>
    <w:rsid w:val="00F016C3"/>
    <w:rsid w:val="00F243E2"/>
    <w:rsid w:val="00F27507"/>
    <w:rsid w:val="00F34F4D"/>
    <w:rsid w:val="00F45090"/>
    <w:rsid w:val="00F7696E"/>
    <w:rsid w:val="00F87053"/>
    <w:rsid w:val="00F93530"/>
    <w:rsid w:val="00F975D2"/>
    <w:rsid w:val="00FD6DAD"/>
    <w:rsid w:val="00FF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3072"/>
    <w:pPr>
      <w:ind w:left="720"/>
      <w:contextualSpacing/>
    </w:pPr>
  </w:style>
  <w:style w:type="paragraph" w:styleId="a6">
    <w:name w:val="Balloon Text"/>
    <w:basedOn w:val="a"/>
    <w:link w:val="a7"/>
    <w:uiPriority w:val="99"/>
    <w:semiHidden/>
    <w:unhideWhenUsed/>
    <w:rsid w:val="006F7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CC"/>
    <w:rPr>
      <w:rFonts w:ascii="Tahoma" w:hAnsi="Tahoma" w:cs="Tahoma"/>
      <w:sz w:val="16"/>
      <w:szCs w:val="16"/>
    </w:rPr>
  </w:style>
  <w:style w:type="paragraph" w:styleId="a8">
    <w:name w:val="header"/>
    <w:basedOn w:val="a"/>
    <w:link w:val="a9"/>
    <w:uiPriority w:val="99"/>
    <w:unhideWhenUsed/>
    <w:rsid w:val="00B60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FEF"/>
  </w:style>
  <w:style w:type="paragraph" w:styleId="aa">
    <w:name w:val="footer"/>
    <w:basedOn w:val="a"/>
    <w:link w:val="ab"/>
    <w:uiPriority w:val="99"/>
    <w:unhideWhenUsed/>
    <w:rsid w:val="00B60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93072"/>
    <w:pPr>
      <w:ind w:left="720"/>
      <w:contextualSpacing/>
    </w:pPr>
  </w:style>
  <w:style w:type="paragraph" w:styleId="a6">
    <w:name w:val="Balloon Text"/>
    <w:basedOn w:val="a"/>
    <w:link w:val="a7"/>
    <w:uiPriority w:val="99"/>
    <w:semiHidden/>
    <w:unhideWhenUsed/>
    <w:rsid w:val="006F7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1CC"/>
    <w:rPr>
      <w:rFonts w:ascii="Tahoma" w:hAnsi="Tahoma" w:cs="Tahoma"/>
      <w:sz w:val="16"/>
      <w:szCs w:val="16"/>
    </w:rPr>
  </w:style>
  <w:style w:type="paragraph" w:styleId="a8">
    <w:name w:val="header"/>
    <w:basedOn w:val="a"/>
    <w:link w:val="a9"/>
    <w:uiPriority w:val="99"/>
    <w:unhideWhenUsed/>
    <w:rsid w:val="00B60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FEF"/>
  </w:style>
  <w:style w:type="paragraph" w:styleId="aa">
    <w:name w:val="footer"/>
    <w:basedOn w:val="a"/>
    <w:link w:val="ab"/>
    <w:uiPriority w:val="99"/>
    <w:unhideWhenUsed/>
    <w:rsid w:val="00B60F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946">
      <w:bodyDiv w:val="1"/>
      <w:marLeft w:val="0"/>
      <w:marRight w:val="0"/>
      <w:marTop w:val="0"/>
      <w:marBottom w:val="0"/>
      <w:divBdr>
        <w:top w:val="none" w:sz="0" w:space="0" w:color="auto"/>
        <w:left w:val="none" w:sz="0" w:space="0" w:color="auto"/>
        <w:bottom w:val="none" w:sz="0" w:space="0" w:color="auto"/>
        <w:right w:val="none" w:sz="0" w:space="0" w:color="auto"/>
      </w:divBdr>
      <w:divsChild>
        <w:div w:id="1713729622">
          <w:marLeft w:val="0"/>
          <w:marRight w:val="0"/>
          <w:marTop w:val="0"/>
          <w:marBottom w:val="0"/>
          <w:divBdr>
            <w:top w:val="none" w:sz="0" w:space="0" w:color="auto"/>
            <w:left w:val="none" w:sz="0" w:space="0" w:color="auto"/>
            <w:bottom w:val="none" w:sz="0" w:space="0" w:color="auto"/>
            <w:right w:val="none" w:sz="0" w:space="0" w:color="auto"/>
          </w:divBdr>
        </w:div>
        <w:div w:id="2012441766">
          <w:marLeft w:val="0"/>
          <w:marRight w:val="0"/>
          <w:marTop w:val="0"/>
          <w:marBottom w:val="0"/>
          <w:divBdr>
            <w:top w:val="none" w:sz="0" w:space="0" w:color="auto"/>
            <w:left w:val="none" w:sz="0" w:space="0" w:color="auto"/>
            <w:bottom w:val="none" w:sz="0" w:space="0" w:color="auto"/>
            <w:right w:val="none" w:sz="0" w:space="0" w:color="auto"/>
          </w:divBdr>
        </w:div>
        <w:div w:id="1830051893">
          <w:marLeft w:val="0"/>
          <w:marRight w:val="0"/>
          <w:marTop w:val="0"/>
          <w:marBottom w:val="0"/>
          <w:divBdr>
            <w:top w:val="none" w:sz="0" w:space="0" w:color="auto"/>
            <w:left w:val="none" w:sz="0" w:space="0" w:color="auto"/>
            <w:bottom w:val="none" w:sz="0" w:space="0" w:color="auto"/>
            <w:right w:val="none" w:sz="0" w:space="0" w:color="auto"/>
          </w:divBdr>
        </w:div>
        <w:div w:id="1528250829">
          <w:marLeft w:val="0"/>
          <w:marRight w:val="0"/>
          <w:marTop w:val="0"/>
          <w:marBottom w:val="0"/>
          <w:divBdr>
            <w:top w:val="none" w:sz="0" w:space="0" w:color="auto"/>
            <w:left w:val="none" w:sz="0" w:space="0" w:color="auto"/>
            <w:bottom w:val="none" w:sz="0" w:space="0" w:color="auto"/>
            <w:right w:val="none" w:sz="0" w:space="0" w:color="auto"/>
          </w:divBdr>
        </w:div>
        <w:div w:id="1736972928">
          <w:marLeft w:val="0"/>
          <w:marRight w:val="0"/>
          <w:marTop w:val="0"/>
          <w:marBottom w:val="0"/>
          <w:divBdr>
            <w:top w:val="none" w:sz="0" w:space="0" w:color="auto"/>
            <w:left w:val="none" w:sz="0" w:space="0" w:color="auto"/>
            <w:bottom w:val="none" w:sz="0" w:space="0" w:color="auto"/>
            <w:right w:val="none" w:sz="0" w:space="0" w:color="auto"/>
          </w:divBdr>
        </w:div>
        <w:div w:id="1076169125">
          <w:marLeft w:val="0"/>
          <w:marRight w:val="0"/>
          <w:marTop w:val="0"/>
          <w:marBottom w:val="0"/>
          <w:divBdr>
            <w:top w:val="none" w:sz="0" w:space="0" w:color="auto"/>
            <w:left w:val="none" w:sz="0" w:space="0" w:color="auto"/>
            <w:bottom w:val="none" w:sz="0" w:space="0" w:color="auto"/>
            <w:right w:val="none" w:sz="0" w:space="0" w:color="auto"/>
          </w:divBdr>
        </w:div>
        <w:div w:id="1350180464">
          <w:marLeft w:val="0"/>
          <w:marRight w:val="0"/>
          <w:marTop w:val="0"/>
          <w:marBottom w:val="0"/>
          <w:divBdr>
            <w:top w:val="none" w:sz="0" w:space="0" w:color="auto"/>
            <w:left w:val="none" w:sz="0" w:space="0" w:color="auto"/>
            <w:bottom w:val="none" w:sz="0" w:space="0" w:color="auto"/>
            <w:right w:val="none" w:sz="0" w:space="0" w:color="auto"/>
          </w:divBdr>
        </w:div>
      </w:divsChild>
    </w:div>
    <w:div w:id="143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8F06-064A-4EA9-97B0-473FDD71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dc:creator>
  <cp:lastModifiedBy>Н. В. Иванова</cp:lastModifiedBy>
  <cp:revision>2</cp:revision>
  <cp:lastPrinted>2019-06-07T07:03:00Z</cp:lastPrinted>
  <dcterms:created xsi:type="dcterms:W3CDTF">2019-06-26T11:45:00Z</dcterms:created>
  <dcterms:modified xsi:type="dcterms:W3CDTF">2019-06-26T11:45:00Z</dcterms:modified>
</cp:coreProperties>
</file>