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35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3C6" w:rsidRDefault="009603C6" w:rsidP="00960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3C6" w:rsidRPr="00B63831" w:rsidRDefault="009603C6" w:rsidP="009603C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9603C6" w:rsidRPr="00B63831" w:rsidRDefault="009603C6" w:rsidP="0096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B9133C5" wp14:editId="1C7BFB3D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C6" w:rsidRPr="00B63831" w:rsidRDefault="009603C6" w:rsidP="0096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9603C6" w:rsidRPr="00B63831" w:rsidRDefault="009603C6" w:rsidP="009603C6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03C6" w:rsidRPr="00B63831" w:rsidRDefault="009603C6" w:rsidP="00960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9603C6" w:rsidRPr="00B63831" w:rsidRDefault="009603C6" w:rsidP="009603C6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proofErr w:type="spellStart"/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</w:t>
      </w:r>
      <w:proofErr w:type="spellEnd"/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муниципального района Волгоградской области</w:t>
      </w:r>
    </w:p>
    <w:p w:rsidR="009603C6" w:rsidRPr="00B63831" w:rsidRDefault="009603C6" w:rsidP="009603C6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9603C6" w:rsidRPr="00B63831" w:rsidRDefault="009603C6" w:rsidP="009603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9603C6" w:rsidRPr="00B63831" w:rsidRDefault="009603C6" w:rsidP="009603C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9603C6" w:rsidRPr="00B63831" w:rsidRDefault="00CF7873" w:rsidP="009603C6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____________2017</w:t>
      </w:r>
      <w:r w:rsidR="009603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9603C6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№ </w:t>
      </w:r>
      <w:r w:rsidR="009603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</w:t>
      </w:r>
    </w:p>
    <w:p w:rsidR="009603C6" w:rsidRPr="00B63831" w:rsidRDefault="009603C6" w:rsidP="009603C6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Pr="00B63831" w:rsidRDefault="009603C6" w:rsidP="009603C6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по предоставлению муниципальной услуги «</w:t>
      </w:r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» </w:t>
      </w:r>
    </w:p>
    <w:p w:rsidR="009603C6" w:rsidRPr="00B63831" w:rsidRDefault="009603C6" w:rsidP="009603C6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9603C6" w:rsidRPr="00B63831" w:rsidRDefault="009603C6" w:rsidP="009603C6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 от 02.03.2011 №298 «Об утверждении порядка разработки 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услуг», 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района,</w:t>
      </w:r>
    </w:p>
    <w:p w:rsidR="009603C6" w:rsidRPr="00B63831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9603C6" w:rsidRPr="00B63831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9603C6" w:rsidRPr="00B63831" w:rsidRDefault="009603C6" w:rsidP="009603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9603C6" w:rsidRDefault="009603C6" w:rsidP="009603C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по предоставлению муниципальной услуги «</w:t>
      </w:r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  (приложение).</w:t>
      </w:r>
    </w:p>
    <w:p w:rsid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Default="009603C6" w:rsidP="009603C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(Иванова Н.В. опубликовать настоящее постановление в районной газете «Восход» и на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 xml:space="preserve">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 сети Интернет.</w:t>
      </w:r>
      <w:proofErr w:type="gramEnd"/>
    </w:p>
    <w:p w:rsid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P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3. </w:t>
      </w:r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 w:rsidRPr="009603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603C6" w:rsidRP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603C6" w:rsidRPr="009603C6" w:rsidRDefault="009603C6" w:rsidP="009603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Б.Б.Коротков</w:t>
      </w:r>
      <w:proofErr w:type="spellEnd"/>
    </w:p>
    <w:p w:rsidR="009603C6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603C6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603C6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603C6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603C6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603C6" w:rsidRPr="00B63831" w:rsidRDefault="009603C6" w:rsidP="009603C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Жуков В.И.</w:t>
      </w:r>
    </w:p>
    <w:p w:rsidR="009603C6" w:rsidRDefault="009603C6" w:rsidP="00960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3C6" w:rsidRDefault="00960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3C6" w:rsidRDefault="00960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3C6" w:rsidRPr="00EF7BF9" w:rsidRDefault="00960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603C6" w:rsidRDefault="009603C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A0235" w:rsidRPr="00EF7BF9" w:rsidRDefault="004A023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F7BF9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EF7BF9" w:rsidRDefault="00EF7BF9" w:rsidP="00EF7BF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A0235" w:rsidRPr="00EF7BF9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="004A0235" w:rsidRPr="00EF7BF9">
        <w:rPr>
          <w:rFonts w:ascii="Times New Roman" w:hAnsi="Times New Roman" w:cs="Times New Roman"/>
          <w:szCs w:val="22"/>
        </w:rPr>
        <w:t xml:space="preserve">администрации </w:t>
      </w:r>
    </w:p>
    <w:p w:rsidR="004A0235" w:rsidRPr="00EF7BF9" w:rsidRDefault="00EF7BF9" w:rsidP="00EF7BF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Светлоярского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4A0235" w:rsidRPr="00EF7BF9" w:rsidRDefault="004A02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7BF9">
        <w:rPr>
          <w:rFonts w:ascii="Times New Roman" w:hAnsi="Times New Roman" w:cs="Times New Roman"/>
          <w:szCs w:val="22"/>
        </w:rPr>
        <w:t>Волгоградской области</w:t>
      </w:r>
    </w:p>
    <w:p w:rsidR="004A0235" w:rsidRPr="00EF7BF9" w:rsidRDefault="004A02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7BF9">
        <w:rPr>
          <w:rFonts w:ascii="Times New Roman" w:hAnsi="Times New Roman" w:cs="Times New Roman"/>
          <w:szCs w:val="22"/>
        </w:rPr>
        <w:t xml:space="preserve">от </w:t>
      </w:r>
      <w:r w:rsidR="00EF7BF9">
        <w:rPr>
          <w:rFonts w:ascii="Times New Roman" w:hAnsi="Times New Roman" w:cs="Times New Roman"/>
          <w:szCs w:val="22"/>
        </w:rPr>
        <w:t>____________ N ________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EF7BF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"ПРЕДОСТАВЛЕНИЕ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 ОБЪЕКТОВ</w:t>
      </w:r>
    </w:p>
    <w:p w:rsidR="00EF7BF9" w:rsidRDefault="004A0235" w:rsidP="00EF7B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НА ТЕРРИТОРИИ </w:t>
      </w:r>
      <w:r w:rsidR="00EF7BF9">
        <w:rPr>
          <w:rFonts w:ascii="Times New Roman" w:hAnsi="Times New Roman" w:cs="Times New Roman"/>
          <w:sz w:val="26"/>
          <w:szCs w:val="26"/>
        </w:rPr>
        <w:t xml:space="preserve">СВЕТЛОЯРСКОГО МУНИЦИПАЛЬНОГО РАЙОНА </w:t>
      </w:r>
    </w:p>
    <w:p w:rsidR="004A0235" w:rsidRPr="00EF7BF9" w:rsidRDefault="004A0235" w:rsidP="00EF7B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ОБЛАСТИ"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EF7BF9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7BF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области" (далее - Административный регламент) разработан в целях повышения качества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Предметом регулирования Административного регламента являются отношения, возникающие между заявителями муниципальной услуги, администрацией </w:t>
      </w:r>
      <w:proofErr w:type="spellStart"/>
      <w:r w:rsidR="00EF7BF9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7BF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в лице уполномоченного органа </w:t>
      </w:r>
      <w:r w:rsidR="00EF7BF9">
        <w:rPr>
          <w:rFonts w:ascii="Times New Roman" w:hAnsi="Times New Roman" w:cs="Times New Roman"/>
          <w:sz w:val="26"/>
          <w:szCs w:val="26"/>
        </w:rPr>
        <w:t>–</w:t>
      </w:r>
      <w:r w:rsidRPr="00EF7BF9">
        <w:rPr>
          <w:rFonts w:ascii="Times New Roman" w:hAnsi="Times New Roman" w:cs="Times New Roman"/>
          <w:sz w:val="26"/>
          <w:szCs w:val="26"/>
        </w:rPr>
        <w:t xml:space="preserve"> </w:t>
      </w:r>
      <w:r w:rsidR="00EF7BF9">
        <w:rPr>
          <w:rFonts w:ascii="Times New Roman" w:hAnsi="Times New Roman" w:cs="Times New Roman"/>
          <w:sz w:val="26"/>
          <w:szCs w:val="26"/>
        </w:rPr>
        <w:t xml:space="preserve">отдела архитектуры, строительства и ЖКХ администрации </w:t>
      </w:r>
      <w:proofErr w:type="spellStart"/>
      <w:r w:rsidR="00EF7BF9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7BF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</w:t>
      </w:r>
      <w:r w:rsidR="00EF7BF9" w:rsidRPr="00EF7BF9">
        <w:rPr>
          <w:rFonts w:ascii="Times New Roman" w:hAnsi="Times New Roman" w:cs="Times New Roman"/>
          <w:sz w:val="26"/>
          <w:szCs w:val="26"/>
        </w:rPr>
        <w:t xml:space="preserve">филиалом государственного казенного учреждения Волгоградской области "Многофункциональный центр» по работе с заявителями </w:t>
      </w:r>
      <w:proofErr w:type="spellStart"/>
      <w:r w:rsidR="00EF7BF9" w:rsidRPr="00EF7BF9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7BF9" w:rsidRPr="00EF7BF9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 (далее – МФЦ)</w:t>
      </w:r>
      <w:r w:rsidRPr="00EF7BF9">
        <w:rPr>
          <w:rFonts w:ascii="Times New Roman" w:hAnsi="Times New Roman" w:cs="Times New Roman"/>
          <w:sz w:val="26"/>
          <w:szCs w:val="26"/>
        </w:rPr>
        <w:t>, определение сроков, последовательности административных процедур при предоставлении муниципальной услуги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и определение порядка информирования граждан о предоставлении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1.2. Заявители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1.2.1. Заявителями муниципальной услуги являются: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предприниматели), являющиеся правообладателями земельного участка;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юридические лица всех форм собственности, являющиеся правообладателями земельного участка;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FA1642" w:rsidRPr="00FA1642" w:rsidRDefault="00FA1642" w:rsidP="00FA16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:rsidR="00FA1642" w:rsidRPr="00FA1642" w:rsidRDefault="00FA1642" w:rsidP="00FA16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1.3.1. Информацию о порядке предоставления муниципальной услуги можно </w:t>
      </w:r>
      <w:r w:rsidRPr="00FA1642">
        <w:rPr>
          <w:rFonts w:ascii="Times New Roman" w:hAnsi="Times New Roman" w:cs="Times New Roman"/>
          <w:sz w:val="26"/>
          <w:szCs w:val="26"/>
        </w:rPr>
        <w:lastRenderedPageBreak/>
        <w:t>получить: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- непосредственно в отделе архитектуры, строительства и ЖКХ администрации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) при личном или письменном обращении по адресу: 404171, Волгоградская область,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, д.5, а также по телефонам (84477) 6-19-65, 6-19-67; 6-14-87;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размещенных в администрации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информационно-телекоммуникационной сети Интернет: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A1642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непосредственно в  МФЦ при личном или письменном обращении по адресу: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404171, Волгоградская область,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, 5, тел. (84477) 6-15-57; 6-28-53; 6-94-59;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на информационных стендах, размещенных в  "МФЦ";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на официальном сайте МФЦ в информационно-телекоммуникационной сети Интернет: www.mfc-v.su.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FA1642">
        <w:rPr>
          <w:rFonts w:ascii="Times New Roman" w:hAnsi="Times New Roman" w:cs="Times New Roman"/>
          <w:sz w:val="26"/>
          <w:szCs w:val="26"/>
        </w:rPr>
        <w:t>1.3.2.МФЦ осуществляет прием заявителей, консультирование по вопросам предоставления муниципальной услуги: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понедельник - пятница: с 09.00 до 20.00 час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без перерыва;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суббота: с 09.00 до 15.00 час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без перерыва;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воскресенье - выходной день.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среда: с 08.00 до 12.00 час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пятница: с 08.00 до 12.00 час.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Администрация) осуществляет прием заявлений и документов на предоставление муниципальной услуги по адресу:  404171, Волгоградская область,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>, д.5, в соответствии со следующим графиком: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понедельник - пятница: с 08.00 до 12.00 час</w:t>
      </w:r>
      <w:proofErr w:type="gramStart"/>
      <w:r w:rsidRPr="00FA164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A1642">
        <w:rPr>
          <w:rFonts w:ascii="Times New Roman" w:hAnsi="Times New Roman" w:cs="Times New Roman"/>
          <w:sz w:val="26"/>
          <w:szCs w:val="26"/>
        </w:rPr>
        <w:t>с 13.00 до 17.00 час.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1.3.3. Прием заявлений и документов на предоставление муниципальной услуги осуществляется Администрацией и МФЦ в соответствии с режимом работы, установленным </w:t>
      </w:r>
      <w:hyperlink w:anchor="P63" w:history="1">
        <w:r w:rsidRPr="00FA1642">
          <w:rPr>
            <w:rStyle w:val="a3"/>
            <w:rFonts w:ascii="Times New Roman" w:hAnsi="Times New Roman" w:cs="Times New Roman"/>
            <w:sz w:val="26"/>
            <w:szCs w:val="26"/>
          </w:rPr>
          <w:t>пунктом 1.3.2</w:t>
        </w:r>
      </w:hyperlink>
      <w:r w:rsidRPr="00FA164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непосредственного обращения в МФЦ,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1.3.4. Информирование по вопросам предоставления муниципальной услуги осуществляется должностными лицами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и специалистами МФЦ, участвующими в предоставлении муниципальной услуги.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FA1642">
        <w:rPr>
          <w:rFonts w:ascii="Times New Roman" w:hAnsi="Times New Roman" w:cs="Times New Roman"/>
          <w:sz w:val="26"/>
          <w:szCs w:val="26"/>
        </w:rPr>
        <w:t xml:space="preserve">1.3.5. На информационных стендах в помещениях, предназначенных для </w:t>
      </w:r>
      <w:r w:rsidRPr="00FA1642">
        <w:rPr>
          <w:rFonts w:ascii="Times New Roman" w:hAnsi="Times New Roman" w:cs="Times New Roman"/>
          <w:sz w:val="26"/>
          <w:szCs w:val="26"/>
        </w:rPr>
        <w:lastRenderedPageBreak/>
        <w:t>приема заявителей, и интернет-сайте МФЦ размещается следующая информация: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текст настоящего Административного регламента с приложениями;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блок-схема и краткое описание порядка предоставления муниципальной услуги;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бланки и образцы оформления заявления, необходимые для предоставления муниципальной услуги;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основания отказа в предоставлении муниципальной услуги;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порядок информирования о ходе предоставления муниципальной услуги;</w:t>
      </w:r>
    </w:p>
    <w:p w:rsidR="00FA1642" w:rsidRPr="00FA1642" w:rsidRDefault="00FA1642" w:rsidP="00FA16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1.3.6. При ответах на телефонные звонки и устные обращения специалисты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и МФЦ подробно и в вежливой форме информируют заявителя по интересующим его вопросам.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или МФЦ, принявшего звонок.</w:t>
      </w:r>
    </w:p>
    <w:p w:rsidR="00FA1642" w:rsidRPr="00FA1642" w:rsidRDefault="00FA1642" w:rsidP="00FA16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642">
        <w:rPr>
          <w:rFonts w:ascii="Times New Roman" w:hAnsi="Times New Roman" w:cs="Times New Roman"/>
          <w:sz w:val="26"/>
          <w:szCs w:val="26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proofErr w:type="spellStart"/>
      <w:r w:rsidRPr="00FA1642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FA1642">
        <w:rPr>
          <w:rFonts w:ascii="Times New Roman" w:hAnsi="Times New Roman" w:cs="Times New Roman"/>
          <w:sz w:val="26"/>
          <w:szCs w:val="26"/>
        </w:rPr>
        <w:t xml:space="preserve"> или МФЦ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(www.volganet.ru), специалистом МФЦ направляются сведения о статусе оказания услуги в его личный кабинет на указанном портале.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6509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5099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области".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2.2. Наименование структурного подразделения администрации </w:t>
      </w:r>
      <w:proofErr w:type="spellStart"/>
      <w:r w:rsidR="00540861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54086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528FA">
        <w:rPr>
          <w:rFonts w:ascii="Times New Roman" w:hAnsi="Times New Roman" w:cs="Times New Roman"/>
          <w:sz w:val="26"/>
          <w:szCs w:val="26"/>
        </w:rPr>
        <w:t>,</w:t>
      </w:r>
      <w:r w:rsidRPr="00EF7BF9">
        <w:rPr>
          <w:rFonts w:ascii="Times New Roman" w:hAnsi="Times New Roman" w:cs="Times New Roman"/>
          <w:sz w:val="26"/>
          <w:szCs w:val="26"/>
        </w:rPr>
        <w:t xml:space="preserve"> непосредственно предоставляющего муниципальную услугу.</w:t>
      </w:r>
    </w:p>
    <w:p w:rsidR="004A0235" w:rsidRPr="00EF7BF9" w:rsidRDefault="004A0235" w:rsidP="006509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2.2.1. </w:t>
      </w:r>
      <w:r w:rsidR="0065099B">
        <w:rPr>
          <w:rFonts w:ascii="Times New Roman" w:hAnsi="Times New Roman" w:cs="Times New Roman"/>
          <w:sz w:val="26"/>
          <w:szCs w:val="26"/>
        </w:rPr>
        <w:t xml:space="preserve"> </w:t>
      </w:r>
      <w:r w:rsidR="0065099B" w:rsidRPr="0065099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="0065099B" w:rsidRPr="006509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5099B" w:rsidRPr="0065099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лице уполномоченного органа – отдела архитектуры, строительства и ЖКХ администрации </w:t>
      </w:r>
      <w:proofErr w:type="spellStart"/>
      <w:r w:rsidR="0065099B" w:rsidRPr="006509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5099B" w:rsidRPr="0065099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65099B" w:rsidRPr="0065099B" w:rsidRDefault="0065099B" w:rsidP="006509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>2.2.2. В предоставлении муниципальной услуги участвуют: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6509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65099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5099B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65099B">
        <w:rPr>
          <w:rFonts w:ascii="Times New Roman" w:hAnsi="Times New Roman" w:cs="Times New Roman"/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 xml:space="preserve">- филиал ГКУ ВО «МФЦ» по работе с заявителями </w:t>
      </w:r>
      <w:proofErr w:type="spellStart"/>
      <w:r w:rsidRPr="006509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65099B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области.</w:t>
      </w:r>
    </w:p>
    <w:p w:rsidR="0065099B" w:rsidRPr="0065099B" w:rsidRDefault="0065099B" w:rsidP="006626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lastRenderedPageBreak/>
        <w:t>2.2.3. МФЦ участвует в предоставлении муниципальной услуги и, в частности: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>- осуществляет консультирование граждан по вопросу предоставления муниципальной услуги;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65099B" w:rsidRPr="0065099B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>- передает личное дело в уполномоченный орган по предоставлению услуги (</w:t>
      </w:r>
      <w:proofErr w:type="spellStart"/>
      <w:r w:rsidRPr="0065099B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65099B">
        <w:rPr>
          <w:rFonts w:ascii="Times New Roman" w:hAnsi="Times New Roman" w:cs="Times New Roman"/>
          <w:sz w:val="26"/>
          <w:szCs w:val="26"/>
        </w:rPr>
        <w:t>);</w:t>
      </w:r>
    </w:p>
    <w:p w:rsidR="004A0235" w:rsidRPr="00EF7BF9" w:rsidRDefault="0065099B" w:rsidP="00650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099B">
        <w:rPr>
          <w:rFonts w:ascii="Times New Roman" w:hAnsi="Times New Roman" w:cs="Times New Roman"/>
          <w:sz w:val="26"/>
          <w:szCs w:val="26"/>
        </w:rPr>
        <w:t>- выдает заявителю результат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2.2.4.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 статьи 7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Срок исполнения запросов посредством системы межведомственного взаимодействия составляет не более 5 (пяти)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="007C2E30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C2E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="007C2E30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C2E3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муниципальной услуги с указанием причин принятого 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Срок предоставления муниципальн</w:t>
      </w:r>
      <w:r w:rsidR="005D50F0">
        <w:rPr>
          <w:rFonts w:ascii="Times New Roman" w:hAnsi="Times New Roman" w:cs="Times New Roman"/>
          <w:sz w:val="26"/>
          <w:szCs w:val="26"/>
        </w:rPr>
        <w:t>ой услуги не должен превышать 45</w:t>
      </w:r>
      <w:r w:rsidRPr="00EF7BF9"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заявления.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Срок выдачи результата предоставления муниципальной услуги не должен превышать 1 календарного дня.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всенародным голосованием 12.12.1993 (первоначальный текст документа опубликован в издании "Российская газета", N 237, 25.12.1993);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10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190-ФЗ (первоначальная редакция опубликована в печатных изданиях "Российская газета", N 290, 30.12.2004; "Собрание законодательства РФ", 03.01.2005, N 1 (часть 1), ст. 16; "Парламентская газета", N 5 - 6, 14.01.2005);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("Российская газета", N 165, 29.07.2006, "Собрание законодательства РФ", 31.07.2006, N 31 (1 ч.), ст. 3451, "Парламентская газета", N 126 - 127, 03.08.2006);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от 24.11.2008 N 1786-ОД (Градостроительный кодекс Волгоградской области, "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правда", N 226 - 227 от 03.12.2008);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4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 ("Российская газета", N 211 - 212, 30.10.2001; "Собрание законодательства РФ", 29.10.2001, N 44, ст. 4147; "Парламентская газета", N 204 - 205, 30.01.2001);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городского округа - город Волжский Волгоградской области ("Вести Волжской городской Думы", N 8, 30.06.2005; N 1, 20.02.2007);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 ("Российская газета", N 75, 08.04.2011; "Парламентская газета", N 17, 08 - 14.04.2011; "Собрание законодательства РФ", 11.04.2011, N 15 ст. 2036);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02.07.2012; "Собрание законодательства РФ", N 27, ст. 3744);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Правительства РФ от 30.04.2014 N 403 "Об исчерпывающем перечне процедур в сфере жилищного строительства" (вместе с Правилами внесения изменений в исчерпывающий перечень процедур в сфере жилищного строительства, Правилами ведения реестра описаний процедур, указанных в исчерпывающем перечне процедур в сфере жилищного строительства) ("Собрание законодательства Российской Федерации", 12.05.2014, N 19, ст. 2437).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 w:rsidRPr="00EF7BF9">
        <w:rPr>
          <w:rFonts w:ascii="Times New Roman" w:hAnsi="Times New Roman" w:cs="Times New Roman"/>
          <w:sz w:val="26"/>
          <w:szCs w:val="26"/>
        </w:rPr>
        <w:t xml:space="preserve"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>предоставляют следующие документы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>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483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установленного образца (приложение N 1) о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сведений о характеристиках земельного участка, неблагоприятных для застройки в соответствии с </w:t>
      </w:r>
      <w:hyperlink r:id="rId19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40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параметров;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3) оригинал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4) согласие заявителя н</w:t>
      </w:r>
      <w:r w:rsidR="00775960">
        <w:rPr>
          <w:rFonts w:ascii="Times New Roman" w:hAnsi="Times New Roman" w:cs="Times New Roman"/>
          <w:sz w:val="26"/>
          <w:szCs w:val="26"/>
        </w:rPr>
        <w:t>а обработку персональных данных.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1"/>
      <w:bookmarkEnd w:id="4"/>
      <w:r w:rsidRPr="00EF7BF9">
        <w:rPr>
          <w:rFonts w:ascii="Times New Roman" w:hAnsi="Times New Roman" w:cs="Times New Roman"/>
          <w:sz w:val="26"/>
          <w:szCs w:val="26"/>
        </w:rPr>
        <w:t>Необходимые сведения о земельном участке, объекте капитального строительства, расположенном на таком земельном участке, выписку из Единого государственного реестра юридических лиц, индивидуальных предпринимателей специалист получает самостоятельно с использованием системы межведомственного электронного взаимодействия. За</w:t>
      </w:r>
      <w:r w:rsidR="00DB387B">
        <w:rPr>
          <w:rFonts w:ascii="Times New Roman" w:hAnsi="Times New Roman" w:cs="Times New Roman"/>
          <w:sz w:val="26"/>
          <w:szCs w:val="26"/>
        </w:rPr>
        <w:t>явитель вправе представить выше</w:t>
      </w:r>
      <w:r w:rsidRPr="00EF7BF9">
        <w:rPr>
          <w:rFonts w:ascii="Times New Roman" w:hAnsi="Times New Roman" w:cs="Times New Roman"/>
          <w:sz w:val="26"/>
          <w:szCs w:val="26"/>
        </w:rPr>
        <w:t>указанные документы по собственной инициативе.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2.6.2. В целях обоснования возможности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заявитель вправе представить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следующие документы по собственной инициативе: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1) согласие всех правообладателей земельного участка и (или) объекта капитального строительства;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2) документы, подтверждающие наличие у земельного участка характеристик из числа указанных в </w:t>
      </w:r>
      <w:hyperlink r:id="rId20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ч. 1 статьи 40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3) схема планировочной организации земельного участка с отображением: технико-экономических показателей земельного участка; мест размещения существующих и проектируемых объектов капитального строительства, с указанием существующих и проектируемых подъездов и подходов к ним; зданий и сооружений объекта капитального строительства, подлежащих сносу (при их наличии); решений по планировке, благоустройству, озеленению территории;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4) согласие правообладателей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в части отклонения минимального отступа от границ земельного участка до линии застройки;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5) заключение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Заявитель вправе по собственной инициативе не представлять документы, предусмотренные </w:t>
      </w:r>
      <w:hyperlink w:anchor="P151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подпунктом 5 пункта 2.6.1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, в случае если право собственности на указанные объекты недвижимости зарегистрировано в Едином государственном реестре прав на недвижимое имущество и сделок с ним, так как данные сведения запрашиваются специалистами </w:t>
      </w:r>
      <w:proofErr w:type="spellStart"/>
      <w:r w:rsidR="008915AE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="008915AE">
        <w:rPr>
          <w:rFonts w:ascii="Times New Roman" w:hAnsi="Times New Roman" w:cs="Times New Roman"/>
          <w:sz w:val="26"/>
          <w:szCs w:val="26"/>
        </w:rPr>
        <w:t>, МФЦ</w:t>
      </w:r>
      <w:r w:rsidRPr="00EF7BF9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электронного взаимодействия.</w:t>
      </w:r>
    </w:p>
    <w:p w:rsidR="008915AE" w:rsidRPr="008915AE" w:rsidRDefault="008915AE" w:rsidP="00891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5AE">
        <w:rPr>
          <w:rFonts w:ascii="Times New Roman" w:hAnsi="Times New Roman" w:cs="Times New Roman"/>
          <w:sz w:val="26"/>
          <w:szCs w:val="26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8915AE" w:rsidRPr="008915AE" w:rsidRDefault="008915AE" w:rsidP="00891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5AE">
        <w:rPr>
          <w:rFonts w:ascii="Times New Roman" w:hAnsi="Times New Roman" w:cs="Times New Roman"/>
          <w:sz w:val="26"/>
          <w:szCs w:val="26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МФЦ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8915AE">
        <w:rPr>
          <w:rFonts w:ascii="Times New Roman" w:hAnsi="Times New Roman" w:cs="Times New Roman"/>
          <w:sz w:val="26"/>
          <w:szCs w:val="26"/>
        </w:rPr>
        <w:t xml:space="preserve"> Также специалист МФЦ сообщает дополнительную информацию, в том числе возможные замечания к документам и уточняющие вопросы к заявителю.</w:t>
      </w:r>
    </w:p>
    <w:p w:rsidR="008915AE" w:rsidRPr="008915AE" w:rsidRDefault="008915AE" w:rsidP="00891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5AE">
        <w:rPr>
          <w:rFonts w:ascii="Times New Roman" w:hAnsi="Times New Roman" w:cs="Times New Roman"/>
          <w:sz w:val="26"/>
          <w:szCs w:val="26"/>
        </w:rPr>
        <w:t>В случае не указания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8915AE" w:rsidRPr="008915AE" w:rsidRDefault="008915AE" w:rsidP="00891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5A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1" w:history="1">
        <w:r w:rsidRPr="008915AE">
          <w:rPr>
            <w:rStyle w:val="a3"/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8915A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8915AE">
          <w:rPr>
            <w:rStyle w:val="a3"/>
            <w:rFonts w:ascii="Times New Roman" w:hAnsi="Times New Roman" w:cs="Times New Roman"/>
            <w:sz w:val="26"/>
            <w:szCs w:val="26"/>
          </w:rPr>
          <w:t>2 статьи 7</w:t>
        </w:r>
      </w:hyperlink>
      <w:r w:rsidRPr="008915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8915AE" w:rsidRPr="008915AE" w:rsidRDefault="008915AE" w:rsidP="00891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5A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15AE" w:rsidRDefault="008915AE" w:rsidP="00707C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5A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в распоряжении </w:t>
      </w:r>
      <w:r w:rsidRPr="008915AE">
        <w:rPr>
          <w:rFonts w:ascii="Times New Roman" w:hAnsi="Times New Roman" w:cs="Times New Roman"/>
          <w:sz w:val="26"/>
          <w:szCs w:val="26"/>
        </w:rPr>
        <w:lastRenderedPageBreak/>
        <w:t>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4A0235" w:rsidRPr="00EF7BF9" w:rsidRDefault="004A0235" w:rsidP="00891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 отказа в предоставлении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2.8.1. В предоставлении муниципальной услуги может быть отказано в случае: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непредставления заявителем документов, обязанность по предоставлению которых в соответствии с </w:t>
      </w:r>
      <w:hyperlink w:anchor="P146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п. 2.6.1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возложена на заявителя;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принятия решения главой местной администрации об отказе в предоставлении разрешения с указанием причин принятого 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2.8.2. Основания для приостановления муниципальной услуги не предусмотрены.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4D5520" w:rsidRPr="004D5520" w:rsidRDefault="004A0235" w:rsidP="004D5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2.11. </w:t>
      </w:r>
      <w:r w:rsidR="004D5520" w:rsidRPr="004D5520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4D5520" w:rsidRPr="004D5520" w:rsidRDefault="004D5520" w:rsidP="004D5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 xml:space="preserve">2.12. Срок и порядок регистрации запроса заявителя о предоставлении муниципальной услуги, в том числе в электронной форме, прописаны в </w:t>
      </w:r>
      <w:hyperlink w:anchor="P237" w:history="1">
        <w:r w:rsidRPr="004D5520">
          <w:rPr>
            <w:rStyle w:val="a3"/>
            <w:rFonts w:ascii="Times New Roman" w:hAnsi="Times New Roman" w:cs="Times New Roman"/>
            <w:sz w:val="26"/>
            <w:szCs w:val="26"/>
          </w:rPr>
          <w:t>п. 3.2</w:t>
        </w:r>
      </w:hyperlink>
      <w:r w:rsidRPr="004D552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13" w:history="1">
        <w:r w:rsidRPr="004D5520">
          <w:rPr>
            <w:rStyle w:val="a3"/>
            <w:rFonts w:ascii="Times New Roman" w:hAnsi="Times New Roman" w:cs="Times New Roman"/>
            <w:sz w:val="26"/>
            <w:szCs w:val="26"/>
          </w:rPr>
          <w:t>3.7</w:t>
        </w:r>
      </w:hyperlink>
      <w:r w:rsidRPr="004D552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4D5520" w:rsidRPr="004D5520" w:rsidRDefault="004D5520" w:rsidP="004D5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 xml:space="preserve"> 2.13. Требования к помещениям, в которых предоставляется муниципальная услуга.</w:t>
      </w:r>
    </w:p>
    <w:p w:rsidR="004D5520" w:rsidRPr="004D5520" w:rsidRDefault="004D5520" w:rsidP="00D52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4D5520" w:rsidRPr="004D5520" w:rsidRDefault="004D5520" w:rsidP="00D52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4D5520" w:rsidRPr="004D5520" w:rsidRDefault="004D5520" w:rsidP="00D52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Сектора должны быть оборудованы: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системой кондиционирования воздуха;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системой охраны.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520">
        <w:rPr>
          <w:rFonts w:ascii="Times New Roman" w:hAnsi="Times New Roman" w:cs="Times New Roman"/>
          <w:sz w:val="26"/>
          <w:szCs w:val="26"/>
        </w:rPr>
        <w:lastRenderedPageBreak/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Сектор информирования и ожидания оборудуется: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 xml:space="preserve">- информационными стендами, содержащими информацию, указанную в </w:t>
      </w:r>
      <w:hyperlink w:anchor="P78" w:history="1">
        <w:r w:rsidRPr="004D5520">
          <w:rPr>
            <w:rStyle w:val="a3"/>
            <w:rFonts w:ascii="Times New Roman" w:hAnsi="Times New Roman" w:cs="Times New Roman"/>
            <w:sz w:val="26"/>
            <w:szCs w:val="26"/>
          </w:rPr>
          <w:t>п. 1.3.5</w:t>
        </w:r>
      </w:hyperlink>
      <w:r w:rsidRPr="004D552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электронной системой управления очередью.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Окна приема заявителей должны быть оборудованы информационными табличками (вывесками) с указанием: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номера окна;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фамилии, имени, отчества и должности специалиста, осуществляющего прием граждан.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4D5520" w:rsidRPr="004D5520" w:rsidRDefault="004D5520" w:rsidP="004D552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муниципальных услуг.</w:t>
      </w:r>
    </w:p>
    <w:p w:rsidR="004D5520" w:rsidRPr="004D5520" w:rsidRDefault="004D5520" w:rsidP="004D552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2.14.1. Показателями оценки доступности муниципальной услуги являются: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услуги на официальном сайте </w:t>
      </w:r>
      <w:proofErr w:type="spellStart"/>
      <w:r w:rsidRPr="004D5520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4D552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сайте ГКУ ВО "МФЦ".</w:t>
      </w:r>
    </w:p>
    <w:p w:rsidR="004D5520" w:rsidRPr="004D5520" w:rsidRDefault="004D5520" w:rsidP="004D552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2.14.2. Показателями оценки качества предоставления муниципальной услуги являются: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возможность получения информации о ходе предоставления муниципальной услуги;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4D5520" w:rsidRPr="004D5520" w:rsidRDefault="004D5520" w:rsidP="004D552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2.14.3. Иные требования, в том числе учитывающие особенности предоставления муниципальной услуги в МФЦ в электронной форме.</w:t>
      </w:r>
    </w:p>
    <w:p w:rsidR="004D5520" w:rsidRPr="004D5520" w:rsidRDefault="004D5520" w:rsidP="00BB63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получения полной информации о муниципальной услуге;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копирования и заполнения в электронном виде формы заявления о предоставлении муниципальной услуги;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lastRenderedPageBreak/>
        <w:t>- представления в электронной форме заявления и документов на получение муниципальной услуги;</w:t>
      </w:r>
    </w:p>
    <w:p w:rsidR="004D5520" w:rsidRPr="004D5520" w:rsidRDefault="004D5520" w:rsidP="004D5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5520">
        <w:rPr>
          <w:rFonts w:ascii="Times New Roman" w:hAnsi="Times New Roman" w:cs="Times New Roman"/>
          <w:sz w:val="26"/>
          <w:szCs w:val="26"/>
        </w:rPr>
        <w:t>- мониторинга хода предоставления муниципальной услуги.</w:t>
      </w:r>
    </w:p>
    <w:p w:rsidR="004D5520" w:rsidRPr="00EF7BF9" w:rsidRDefault="004D5520" w:rsidP="00BB6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4A0235" w:rsidRPr="00EF7BF9" w:rsidRDefault="004A02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административных процедур, требований к порядку их</w:t>
      </w:r>
    </w:p>
    <w:p w:rsidR="004A0235" w:rsidRPr="00EF7BF9" w:rsidRDefault="004A02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4A0235" w:rsidRPr="00EF7BF9" w:rsidRDefault="004A02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4A0235" w:rsidRPr="00EF7BF9" w:rsidRDefault="004A02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4A0235" w:rsidRPr="00EF7BF9" w:rsidRDefault="004A02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3.1. Состав, последовательность и сроки выполнения административных процедур при обращении заявителя непосредственно в ГКУ ВО "МФЦ".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3.1.1. Предоставление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области" включает в себя выполнение следующих административных процедур: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2) формирование пакета документов и направление его с заявлением в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3) рассмотрение документов, организация и проведение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4)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данного разрешения;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5) выдача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3.1.2. Последовательность выполняемых административных процедур представлена </w:t>
      </w:r>
      <w:hyperlink w:anchor="P531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блок-схемой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(приложение N 2).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50"/>
      <w:bookmarkEnd w:id="5"/>
      <w:r w:rsidRPr="00EF7BF9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ГКУ ВО "МФЦ".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3.2.2. Ответственным за исполнение данной процедуры является специалист ГКУ ВО "МФЦ", ответственный за прием заявителей.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3.2.3. Максимальный срок исполнения административной процедуры составляет не более 1 (одного) календарного дня.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3.2.4. Результатом исполнения административной процедуры является выдача заявителю расписки о приеме заявления и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3.2.5. Специалист ГКУ ВО "МФЦ", ответственный за прием заявителей, на принятом заявлении проставляет дату и номер регистрации этих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3.2.6. Специалист ГКУ ВО "МФЦ", ответственный за прием заявителей: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сличает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если у заявителя отсутствуют копии необходимых документов, предлагает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услуги ксерокопирования;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формирует расписку о приеме заявления и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выдает заявителю расписку о приеме заявления и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регистрирует поступившее заявление и необходимые документы в автоматизированной информационной системе "Дело" и (или) в государственной информационной системе "Контроль исполнения административных регламентов предоставления государственных и муниципальных услуг" (далее - ГИС КИАР);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передает полученные заявление и документы специалисту ГКУ ВО "МФЦ", ответственному за обработку документов, для их дальнейшей обработки.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3.3. Формирование пакета документов и направление его с заявлением в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>.</w:t>
      </w:r>
      <w:r w:rsidR="0066450C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66450C">
        <w:rPr>
          <w:rFonts w:ascii="Times New Roman" w:hAnsi="Times New Roman" w:cs="Times New Roman"/>
          <w:sz w:val="26"/>
          <w:szCs w:val="26"/>
        </w:rPr>
        <w:t>КХ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3.3.2. Ответственным за исполнение данной административной процедуры является специалист ГКУ ВО "МФЦ", ответственный за обработку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3.3.3. Специалист ГКУ ВО "МФЦ", ответственный за обработку документов: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получает ответы на запросы;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готовит сопроводительное письмо, включающее в себя опись направляемых документов, на имя начальника Управления;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направляет сопроводительное письмо с документами согласно описи в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3.3.4. Максимальный срок исполнения административной процедуры составляет не более 5 (пяти)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3.3.5. Результатом данной административной процедуры является направление сопроводительного письма с документами согласно описи в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3.4. Рассмотрение документов, организация и проведение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3.4.1. Основанием для начала процедуры служит получение начальником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 с приложенным пакетом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3.4.3. Административная процедура включает в себя: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рассмотрение поступившего заявления с приложенными документами;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подготовку и согласование проекта постановления </w:t>
      </w:r>
      <w:r w:rsidR="0066450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проведении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- направление Комиссией по подготовке проекта Правил землепользования и застройки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(далее - Комиссия)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>- опубликование в газете "</w:t>
      </w:r>
      <w:r w:rsidR="0066450C">
        <w:rPr>
          <w:rFonts w:ascii="Times New Roman" w:hAnsi="Times New Roman" w:cs="Times New Roman"/>
          <w:sz w:val="26"/>
          <w:szCs w:val="26"/>
        </w:rPr>
        <w:t>Восход</w:t>
      </w:r>
      <w:r w:rsidRPr="00EF7BF9">
        <w:rPr>
          <w:rFonts w:ascii="Times New Roman" w:hAnsi="Times New Roman" w:cs="Times New Roman"/>
          <w:sz w:val="26"/>
          <w:szCs w:val="26"/>
        </w:rPr>
        <w:t xml:space="preserve">" оповещения о проведении публичных слушаний с указанием места, времени и даты их проведения, перечня вопросов, подлежащих обсуждению, не позднее чем через 15 календарных дней со дня принятия главой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решения о проведении публичных слушаний и размещение оповещения в информационно-телекоммуникац</w:t>
      </w:r>
      <w:r w:rsidR="0066450C">
        <w:rPr>
          <w:rFonts w:ascii="Times New Roman" w:hAnsi="Times New Roman" w:cs="Times New Roman"/>
          <w:sz w:val="26"/>
          <w:szCs w:val="26"/>
        </w:rPr>
        <w:t>ионной сети Интернет (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6450C" w:rsidRPr="00FA1642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проведение Комиссией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опубликование в газете "</w:t>
      </w:r>
      <w:r w:rsidR="0066450C">
        <w:rPr>
          <w:rFonts w:ascii="Times New Roman" w:hAnsi="Times New Roman" w:cs="Times New Roman"/>
          <w:sz w:val="26"/>
          <w:szCs w:val="26"/>
        </w:rPr>
        <w:t>Восход</w:t>
      </w:r>
      <w:r w:rsidRPr="00EF7BF9">
        <w:rPr>
          <w:rFonts w:ascii="Times New Roman" w:hAnsi="Times New Roman" w:cs="Times New Roman"/>
          <w:sz w:val="26"/>
          <w:szCs w:val="26"/>
        </w:rPr>
        <w:t>" заключения о результатах публичных слушаний и размещение его в информационно-телекоммуникационной сети Интернет (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  <w:r w:rsidR="0066450C" w:rsidRPr="006645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50C" w:rsidRPr="00FA1642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организацию заседания Комиссии для рассмотрения заключения о результатах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подготовку и направление Комиссией рекомендации главе </w:t>
      </w:r>
      <w:r w:rsidR="009A1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принятие главой </w:t>
      </w:r>
      <w:proofErr w:type="spellStart"/>
      <w:r w:rsidR="009A1C74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9A1C7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3.4.4. Глава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в течение 10 календарных дней с момента подачи заявления принимает решение о проведении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3.4.5.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3.4.6. Участники публичных слушаний не позднее 3 календарных дней после проведения публичных слушаний вправе представить в комиссию свои предложения и замечания, касающиеся указанного вопроса, для включения их в протокол публичных слушаний. Письменные обращения участников публичных слушаний подлежат регистрации с сообщением заявителям регистрационных номеров их обращений.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3.4.7. Срок проведения публичных слушаний не может быть более одного месяца с момента опубликования оповещения об их проведении до дня опубликования заключения о результатах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3.4.8. Расходы, связанные с организацией и проведением публичных слушаний, несет физическое или юридическое лицо, заинтересованное в предоставлении разрешения на отклонение от предельных параметров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3.4.9. Для подготовки рекомендации Комиссия может запросить заключения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>,</w:t>
      </w:r>
      <w:r w:rsidRPr="00EF7BF9">
        <w:rPr>
          <w:rFonts w:ascii="Times New Roman" w:hAnsi="Times New Roman" w:cs="Times New Roman"/>
          <w:sz w:val="26"/>
          <w:szCs w:val="26"/>
        </w:rPr>
        <w:t xml:space="preserve"> уполномоченных органов в сфере охраны окружающей среды, санитарно-эпидемиологического надзора, охраны и использования объектов культурного наследия и иных компетентных по предмету заявления органов.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3.4.10. Результатом административной процедуры является подготовка Комиссией рекомендации главе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</w:t>
      </w:r>
      <w:r w:rsidR="00BB63F9">
        <w:rPr>
          <w:rFonts w:ascii="Times New Roman" w:hAnsi="Times New Roman" w:cs="Times New Roman"/>
          <w:sz w:val="26"/>
          <w:szCs w:val="26"/>
        </w:rPr>
        <w:t>процедуры составляет не более 15</w:t>
      </w:r>
      <w:r w:rsidRPr="00EF7BF9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3.5.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</w:t>
      </w:r>
      <w:bookmarkStart w:id="6" w:name="_GoBack"/>
      <w:bookmarkEnd w:id="6"/>
      <w:r w:rsidRPr="00EF7BF9">
        <w:rPr>
          <w:rFonts w:ascii="Times New Roman" w:hAnsi="Times New Roman" w:cs="Times New Roman"/>
          <w:sz w:val="26"/>
          <w:szCs w:val="26"/>
        </w:rPr>
        <w:t>и об отказе в предоставлении данного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Основанием для принятия главой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является поступление соответствующей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3.5.2. Ответственным за исполнение данной административной процедуры является специалист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3.5.3. Специалист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услуги обеспечивает: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подготовку проекта постановления администрации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согласование и подписание постановления администрации 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6450C" w:rsidRPr="00EF7BF9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о предоставлении разрешения на отклонение от предельных параметров или об отказе в предоставлении такого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3.5.4. Глава </w:t>
      </w:r>
      <w:r w:rsidR="0066450C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6450C" w:rsidRPr="00EF7BF9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в течение 7 календарных дней со дня поступления рекомендации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3.5.5. Специалист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передачу результата муниципальной услуги, реестра передаваемых документов с документами обеспечивает: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направление в ГКУ ВО "МФЦ" результата предоставления муниципальной услуги;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отметку об исполнении муниципальной услуги с прикреплением файла, содержащего электронный образ результата предоставления услуги, в автоматизированной информационной системе "Дело" или ГИС КИАР.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3.5.6. Результатом данной административной процедуры является направление в ГКУ ВО "МФЦ" результата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не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более 30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 Выдача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получение руководителем ГКУ ВО "МФЦ" результата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3.6.2. Ответственным за исполнение административной процедуры является специалист ГКУ ВО "МФЦ", ответственный за выдачу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3.6.3. Специалист ГКУ ВО "МФЦ",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3.6.4. В случае получения результата предоставления услуги в ГКУ ВО "МФЦ" заявитель предъявляет специалисту ГКУ ВО "МФЦ", ответственному за выдачу документов, следующие документы: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расписку о приеме заявления и документов (при ее наличии у заявителя).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3.6.5. При обращении заявителя специалист ГКУ ВО "МФЦ", ответственный за выдачу документов, выполняет следующие операции: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ГКУ ВО "МФЦ", ответственный за выдачу документов: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заказным письмом с уведомлением;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3.6.7. Максимальный срок административной процедуры составляет не более 1 календарного дня.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3.6.8.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3.7. Описание последовательности действий при предоставлении муниципальной услуги при обращении заявителя непосредственно в </w:t>
      </w:r>
      <w:r w:rsidR="0066450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66450C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в том числе в электронной форме.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3.7.1. Предоставление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66450C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645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области" включает в себя выполнение следующих административных процедур: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заявления, документов, в том числе в электронной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форме;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рассмотрение документов, организация и проведение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данного разрешения;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выдача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3.7.2. Последовательность административных процедур представлена в </w:t>
      </w:r>
      <w:hyperlink w:anchor="P531" w:history="1">
        <w:r w:rsidRPr="00EF7BF9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EF7BF9">
        <w:rPr>
          <w:rFonts w:ascii="Times New Roman" w:hAnsi="Times New Roman" w:cs="Times New Roman"/>
          <w:sz w:val="26"/>
          <w:szCs w:val="26"/>
        </w:rPr>
        <w:t xml:space="preserve"> (приложение N 2).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36"/>
      <w:bookmarkEnd w:id="7"/>
      <w:r w:rsidRPr="00EF7BF9">
        <w:rPr>
          <w:rFonts w:ascii="Times New Roman" w:hAnsi="Times New Roman" w:cs="Times New Roman"/>
          <w:sz w:val="26"/>
          <w:szCs w:val="26"/>
        </w:rPr>
        <w:t>3.8. Прием и регистрация заявления, документов, в том числе в электронной форме.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3.8.1.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</w:t>
      </w:r>
      <w:r w:rsidR="007149B8">
        <w:rPr>
          <w:rFonts w:ascii="Times New Roman" w:hAnsi="Times New Roman" w:cs="Times New Roman"/>
          <w:sz w:val="26"/>
          <w:szCs w:val="26"/>
        </w:rPr>
        <w:t>ему необходимыми документами в а</w:t>
      </w:r>
      <w:r w:rsidRPr="00EF7BF9">
        <w:rPr>
          <w:rFonts w:ascii="Times New Roman" w:hAnsi="Times New Roman" w:cs="Times New Roman"/>
          <w:sz w:val="26"/>
          <w:szCs w:val="26"/>
        </w:rPr>
        <w:t>дминистрацию</w:t>
      </w:r>
      <w:r w:rsidR="007149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либо поступление заявления в электронной форме в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осуществляется специалистом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ответственным за формирование пакета документов</w:t>
      </w:r>
      <w:r w:rsidR="009A1C74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При получении документов в электронном виде через портал Губернатора и Администрации Волгоградской области специалист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направляет заявителю сообщение о принятии заявления к рассмотрению в личный кабинет заявителя на указанный портал.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3.8.2. Ответственными за исполнение данной процедуры являются специалист канцелярии, специалист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ответственные за формирование пакета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3.8.3. Специалист канцелярии, Специалист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регистрирует в автоматизированной информационной системе заявление и поступившие документы.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3.8.4. Специалист канцелярии на принятом заявлении проставляет дату и номер регистрации поступивших документов и направляет их в </w:t>
      </w:r>
      <w:proofErr w:type="spellStart"/>
      <w:r w:rsidR="009A1C74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3.8.5. Максимальный срок исполнения административной процедуры составляет не более 1 календарного дня.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3.8.6. Результатом данной административной процедуры является регистрация заявления и передача документов в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proofErr w:type="gramStart"/>
      <w:r w:rsidR="007149B8">
        <w:rPr>
          <w:rFonts w:ascii="Times New Roman" w:hAnsi="Times New Roman" w:cs="Times New Roman"/>
          <w:sz w:val="26"/>
          <w:szCs w:val="26"/>
        </w:rPr>
        <w:t>.</w:t>
      </w:r>
      <w:r w:rsidRPr="00EF7B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3.9. Рассмотрение документов, организация и проведение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3.9.1. Основанием для начала процедуры служит получение руководителем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 с приложенным пакетом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3.9.2. Ответственным за исполнение данной административной услуги является специалист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3.9.3. Административная процедура включает в себя: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рассмотрение принятого заявления с приложенным пакетом документов, в том числе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направление в рамках системы межведомственного электронного взаимодействия запросов на получение информации, необходимой для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но находящейся в иных органах и организациях;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получение ответов на запросы;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подготовку и согласование проекта постановления главы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о проведении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- направление Комиссией по подготовке проекта Правил землепользования и застройки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(далее - Комиссия)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>- опубликование в газете "</w:t>
      </w:r>
      <w:r w:rsidR="007149B8">
        <w:rPr>
          <w:rFonts w:ascii="Times New Roman" w:hAnsi="Times New Roman" w:cs="Times New Roman"/>
          <w:sz w:val="26"/>
          <w:szCs w:val="26"/>
        </w:rPr>
        <w:t>Восход</w:t>
      </w:r>
      <w:r w:rsidRPr="00EF7BF9">
        <w:rPr>
          <w:rFonts w:ascii="Times New Roman" w:hAnsi="Times New Roman" w:cs="Times New Roman"/>
          <w:sz w:val="26"/>
          <w:szCs w:val="26"/>
        </w:rPr>
        <w:t xml:space="preserve">" оповещения о проведении публичных слушаний с указанием места, времени и даты их проведения, перечня вопросов, подлежащих обсуждению, не позднее чем через 15 календарных дней со дня принятия главой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решения о проведении публичных слушаний и размещение оповещения в информационно-телекоммуникационной сети Интернет (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  <w:r w:rsidR="007149B8" w:rsidRPr="007149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9B8" w:rsidRPr="007149B8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проведение Комиссией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опубликование в газете "</w:t>
      </w:r>
      <w:r w:rsidR="007149B8">
        <w:rPr>
          <w:rFonts w:ascii="Times New Roman" w:hAnsi="Times New Roman" w:cs="Times New Roman"/>
          <w:sz w:val="26"/>
          <w:szCs w:val="26"/>
        </w:rPr>
        <w:t>Восход</w:t>
      </w:r>
      <w:r w:rsidRPr="00EF7BF9">
        <w:rPr>
          <w:rFonts w:ascii="Times New Roman" w:hAnsi="Times New Roman" w:cs="Times New Roman"/>
          <w:sz w:val="26"/>
          <w:szCs w:val="26"/>
        </w:rPr>
        <w:t>" заключения о результатах публичных слушаний и размещение его в информационно-телекомму</w:t>
      </w:r>
      <w:r w:rsidR="007149B8">
        <w:rPr>
          <w:rFonts w:ascii="Times New Roman" w:hAnsi="Times New Roman" w:cs="Times New Roman"/>
          <w:sz w:val="26"/>
          <w:szCs w:val="26"/>
        </w:rPr>
        <w:t>никационной сети Интернет (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>.</w:t>
      </w:r>
      <w:r w:rsidR="007149B8" w:rsidRPr="007149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9B8" w:rsidRPr="007149B8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BF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организацию заседания Комиссии для рассмотрения заключения о результатах публичных слушаний;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подготовку и нап</w:t>
      </w:r>
      <w:r w:rsidR="009A1C74">
        <w:rPr>
          <w:rFonts w:ascii="Times New Roman" w:hAnsi="Times New Roman" w:cs="Times New Roman"/>
          <w:sz w:val="26"/>
          <w:szCs w:val="26"/>
        </w:rPr>
        <w:t>равление Комиссией рекомендации</w:t>
      </w:r>
      <w:r w:rsidR="007149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принятие главой </w:t>
      </w:r>
      <w:proofErr w:type="spellStart"/>
      <w:r w:rsidR="009A1C74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9A1C7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направление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мотивированного отказа в предоставлении муниципальной услуги с указанием причин принятого решения;</w:t>
      </w:r>
    </w:p>
    <w:p w:rsidR="009A1C74" w:rsidRPr="00EF7BF9" w:rsidRDefault="009A1C74" w:rsidP="009A1C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3.9.4. Глава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в течение 10 календарных дней с момента подачи заявления принимает решение о проведении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3.9.5.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3.9.6. Участники публичных слушаний не позднее 3 календарных дней после проведения публичных слушаний вправе представить в комиссию свои предложения и замечания, касающиеся указанного вопроса, для включения их в протокол публичных слушаний. Письменные обращения участников публичных слушаний подлежат регистрации с сообщением заявителям регистрационных номеров их обращений.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3.9.7. Срок проведения публичных слушаний не может быть более одного месяца с момента опубликования оповещения об их проведении до дня опубликования заключения о результатах публичных слушаний.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3.9.8. Расходы, связанные с организацией и проведением публичных слушаний, несет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3.9.9. Для подготовки рекомендации Комиссия может запросить заключения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уполномоченных органов в сфере охраны окружающей среды, санитарно-эпидемиологического надзора, охраны и использования объектов культурного наследия и иных компетентных по предмету заявления органов.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3.9.10. Результатом административной процедуры является подготовка Комиссией рекомендации </w:t>
      </w:r>
      <w:r w:rsidR="009A1C74">
        <w:rPr>
          <w:rFonts w:ascii="Times New Roman" w:hAnsi="Times New Roman" w:cs="Times New Roman"/>
          <w:sz w:val="26"/>
          <w:szCs w:val="26"/>
        </w:rPr>
        <w:t>главе</w:t>
      </w:r>
      <w:r w:rsidR="007149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не более 58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3.10.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данного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3.10.1.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 xml:space="preserve">Основанием для принятия главой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7149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является поступление соответствующей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proofErr w:type="gramEnd"/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3.10.2. Ответственным за исполнение данной административной процедуры является специалист </w:t>
      </w:r>
      <w:proofErr w:type="spellStart"/>
      <w:r w:rsidR="007149B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3.10.3. Специалист </w:t>
      </w:r>
      <w:proofErr w:type="spellStart"/>
      <w:r w:rsidR="00BE13BA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муниципальной услуги, обеспечивает: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подготовку проекта постановления администрации </w:t>
      </w:r>
      <w:proofErr w:type="spellStart"/>
      <w:r w:rsidR="00BE13B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BE13B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- согласование и подписание постановления администрации </w:t>
      </w:r>
      <w:proofErr w:type="spellStart"/>
      <w:r w:rsidR="00BE13B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BE13B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 области о предоставлении разрешения на отклонение от предельных параметров или об отказе в предоставлении такого </w:t>
      </w:r>
      <w:r w:rsidRPr="00EF7BF9">
        <w:rPr>
          <w:rFonts w:ascii="Times New Roman" w:hAnsi="Times New Roman" w:cs="Times New Roman"/>
          <w:sz w:val="26"/>
          <w:szCs w:val="26"/>
        </w:rPr>
        <w:lastRenderedPageBreak/>
        <w:t>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3.10.4. Глава </w:t>
      </w:r>
      <w:r w:rsidR="00BE13BA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3B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BE13B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E13BA" w:rsidRPr="00EF7BF9">
        <w:rPr>
          <w:rFonts w:ascii="Times New Roman" w:hAnsi="Times New Roman" w:cs="Times New Roman"/>
          <w:sz w:val="26"/>
          <w:szCs w:val="26"/>
        </w:rPr>
        <w:t xml:space="preserve">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 в течение 7 календарных дней со дня поступления рекомендации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3.10.5. Результатом данной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данного разрешения.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не более 30 календарных дней.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3.11. Выдача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3.11.1. Основанием для начала административной процедуры служит подписание и регистрация результата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3.11.2. Ответственным за исполнение административной процедуры является специалист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исполнение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3.11.3. Специалист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, ответственный за передачу результата муниципальной услуги, уведомляет заявителя об исполнении услуги способом, указанным заявителем при подаче заявления (телефонный звонок, уведомление по почте, уведомление по электронной почте). При подаче заявителем документов в электронном виде через портал Губернатора и Администрации Волгоградской области специалист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направляет сообщение об исполнении муниципальной услуги в его личный кабинет на указанном портале.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3.11.4. В случае получения результата предоставления услуги в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 xml:space="preserve"> заявитель предъявляет специалисту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ответственному за передачу результата муниципальной услуги, следующие документы: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3.11.5. При обращении заявителя специалист </w:t>
      </w:r>
      <w:proofErr w:type="spellStart"/>
      <w:r w:rsidR="005153C8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EF7BF9">
        <w:rPr>
          <w:rFonts w:ascii="Times New Roman" w:hAnsi="Times New Roman" w:cs="Times New Roman"/>
          <w:sz w:val="26"/>
          <w:szCs w:val="26"/>
        </w:rPr>
        <w:t>, ответственный за передачу результата муниципальной услуги, выполняет следующие операции: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регистрирует факт выдачи документов (сведений) заявителям в реестре выдачи готовых документов и предлагает заявителю расписаться в реестре о получении документов.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3.11.6.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</w:t>
      </w:r>
      <w:r w:rsidR="005153C8">
        <w:rPr>
          <w:rFonts w:ascii="Times New Roman" w:hAnsi="Times New Roman" w:cs="Times New Roman"/>
          <w:sz w:val="26"/>
          <w:szCs w:val="26"/>
        </w:rPr>
        <w:t>ОАСиЖКХ</w:t>
      </w:r>
      <w:r w:rsidRPr="00EF7BF9">
        <w:rPr>
          <w:rFonts w:ascii="Times New Roman" w:hAnsi="Times New Roman" w:cs="Times New Roman"/>
          <w:sz w:val="26"/>
          <w:szCs w:val="26"/>
        </w:rPr>
        <w:t>, ответственный за передачу результата муниципальной услуги: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заказным письмом с уведомлением;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lastRenderedPageBreak/>
        <w:t>3.11.7.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4A0235" w:rsidRPr="00EF7BF9" w:rsidRDefault="004A02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3.11.8. Максимальный срок административной процедуры составляет не более 1 календарного дня.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 w:rsidP="001379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79BB" w:rsidRPr="001379BB" w:rsidRDefault="001379BB" w:rsidP="001379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4. Форма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</w:t>
      </w:r>
    </w:p>
    <w:p w:rsidR="001379BB" w:rsidRPr="001379BB" w:rsidRDefault="001379BB" w:rsidP="001379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Административного регламента.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проверок соблюдения и исполнения ответственными должностными лицами МФЦ и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МФЦ и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принятие решений и подготовку ответов на обращения.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9BB" w:rsidRPr="001379BB" w:rsidRDefault="001379BB" w:rsidP="001379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lastRenderedPageBreak/>
        <w:t>5. Досудебный (внесудебный) порядок обжалования</w:t>
      </w:r>
    </w:p>
    <w:p w:rsidR="001379BB" w:rsidRPr="001379BB" w:rsidRDefault="001379BB" w:rsidP="001379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1379BB" w:rsidRPr="001379BB" w:rsidRDefault="001379BB" w:rsidP="001379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1379BB" w:rsidRPr="001379BB" w:rsidRDefault="001379BB" w:rsidP="001379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5.2. Заявитель может обратиться с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BB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BB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ОАСиЖКХ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по адресу:  404171, Волгоградская область,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д.5, (884477) 6-23-95, 6-12-63, e-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:  </w:t>
      </w:r>
      <w:hyperlink r:id="rId23" w:history="1"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svet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379BB">
        <w:rPr>
          <w:rFonts w:ascii="Times New Roman" w:hAnsi="Times New Roman" w:cs="Times New Roman"/>
          <w:sz w:val="26"/>
          <w:szCs w:val="26"/>
        </w:rPr>
        <w:t xml:space="preserve">. </w:t>
      </w:r>
      <w:hyperlink r:id="rId24" w:history="1"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arhit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svyar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379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379BB">
        <w:rPr>
          <w:rFonts w:ascii="Times New Roman" w:hAnsi="Times New Roman" w:cs="Times New Roman"/>
          <w:sz w:val="26"/>
          <w:szCs w:val="26"/>
        </w:rPr>
        <w:t xml:space="preserve">  либо в МФЦ по адресу: 404171, Волгоградская область,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р.п.Светлый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д.5,  e-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1379BB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291@</w:t>
      </w:r>
      <w:proofErr w:type="spellStart"/>
      <w:r w:rsidRPr="001379BB">
        <w:rPr>
          <w:rFonts w:ascii="Times New Roman" w:hAnsi="Times New Roman" w:cs="Times New Roman"/>
          <w:sz w:val="26"/>
          <w:szCs w:val="26"/>
          <w:lang w:val="en-US"/>
        </w:rPr>
        <w:t>volganet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379B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/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5.5. Жалоба заявителя, адресованная главе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при личном обращении заявителя представляется в отдел по муниципальной службе, общим и кадровым вопросам администрации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lastRenderedPageBreak/>
        <w:t>Светлоярского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по адресу: 404171, Волгоградская область,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ул.Спортивная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>, д.5,  кабинет 1, контактный телефон (84477) 6-29-11.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BB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BB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79BB" w:rsidRPr="001379BB" w:rsidRDefault="001379BB" w:rsidP="001379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1379B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79B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9BB" w:rsidRPr="001379BB" w:rsidRDefault="001379BB" w:rsidP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1F7" w:rsidRDefault="00137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9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379B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1379BB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9603C6">
        <w:rPr>
          <w:rFonts w:ascii="Times New Roman" w:hAnsi="Times New Roman" w:cs="Times New Roman"/>
          <w:sz w:val="26"/>
          <w:szCs w:val="26"/>
        </w:rPr>
        <w:t>Б.Б.Коротков</w:t>
      </w:r>
      <w:proofErr w:type="spellEnd"/>
    </w:p>
    <w:p w:rsidR="00E961F7" w:rsidRPr="00EF7BF9" w:rsidRDefault="00E961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C74" w:rsidRDefault="009A1C7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A0235" w:rsidRPr="00E961F7" w:rsidRDefault="00E961F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4A0235" w:rsidRPr="00E961F7">
        <w:rPr>
          <w:rFonts w:ascii="Times New Roman" w:hAnsi="Times New Roman" w:cs="Times New Roman"/>
          <w:sz w:val="20"/>
        </w:rPr>
        <w:t xml:space="preserve"> 1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E961F7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услуги "Предоставление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lastRenderedPageBreak/>
        <w:t>разрешения на отклонение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от предельных параметров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разрешенного строительства,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реконструкции объектов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капитального строительства</w:t>
      </w:r>
    </w:p>
    <w:p w:rsidR="00E961F7" w:rsidRPr="00E961F7" w:rsidRDefault="004A0235" w:rsidP="00E96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 xml:space="preserve">на территории </w:t>
      </w:r>
      <w:proofErr w:type="spellStart"/>
      <w:r w:rsidR="00E961F7" w:rsidRPr="00E961F7">
        <w:rPr>
          <w:rFonts w:ascii="Times New Roman" w:hAnsi="Times New Roman" w:cs="Times New Roman"/>
          <w:sz w:val="20"/>
        </w:rPr>
        <w:t>Светлоярского</w:t>
      </w:r>
      <w:proofErr w:type="spellEnd"/>
      <w:r w:rsidR="00E961F7" w:rsidRPr="00E961F7">
        <w:rPr>
          <w:rFonts w:ascii="Times New Roman" w:hAnsi="Times New Roman" w:cs="Times New Roman"/>
          <w:sz w:val="20"/>
        </w:rPr>
        <w:t xml:space="preserve"> </w:t>
      </w:r>
    </w:p>
    <w:p w:rsidR="004A0235" w:rsidRPr="00E961F7" w:rsidRDefault="00E961F7" w:rsidP="00E96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муниципального района</w:t>
      </w:r>
    </w:p>
    <w:p w:rsidR="004A0235" w:rsidRPr="00E961F7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61F7">
        <w:rPr>
          <w:rFonts w:ascii="Times New Roman" w:hAnsi="Times New Roman" w:cs="Times New Roman"/>
          <w:sz w:val="20"/>
        </w:rPr>
        <w:t>Волгоградской области"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В комиссию по подготовке проекта Правил</w:t>
      </w: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землепользования и застройки </w:t>
      </w:r>
      <w:proofErr w:type="spellStart"/>
      <w:r w:rsidR="00B07F08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B07F0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F7BF9">
        <w:rPr>
          <w:rFonts w:ascii="Times New Roman" w:hAnsi="Times New Roman" w:cs="Times New Roman"/>
          <w:sz w:val="26"/>
          <w:szCs w:val="26"/>
        </w:rPr>
        <w:t xml:space="preserve"> Волгоградской</w:t>
      </w: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области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A0235" w:rsidRPr="00EF7BF9" w:rsidRDefault="004A0235" w:rsidP="00B07F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A0235" w:rsidRPr="00B07F08" w:rsidRDefault="004A0235" w:rsidP="00B07F0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 xml:space="preserve">                                           (Ф.И.О., адрес, телефон)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 w:rsidP="00B07F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483"/>
      <w:bookmarkEnd w:id="8"/>
      <w:r w:rsidRPr="00EF7BF9">
        <w:rPr>
          <w:rFonts w:ascii="Times New Roman" w:hAnsi="Times New Roman" w:cs="Times New Roman"/>
          <w:sz w:val="26"/>
          <w:szCs w:val="26"/>
        </w:rPr>
        <w:t>Заявление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    Прошу   Вас   предоставить   разрешение  на  отклонение 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 предельных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параметров  разрешенного  строительства, реконструкции объекта капитального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строительства: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F7BF9">
        <w:rPr>
          <w:rFonts w:ascii="Times New Roman" w:hAnsi="Times New Roman" w:cs="Times New Roman"/>
          <w:sz w:val="26"/>
          <w:szCs w:val="26"/>
        </w:rPr>
        <w:t>,</w:t>
      </w:r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7F08">
        <w:rPr>
          <w:rFonts w:ascii="Times New Roman" w:hAnsi="Times New Roman" w:cs="Times New Roman"/>
          <w:sz w:val="18"/>
          <w:szCs w:val="18"/>
        </w:rPr>
        <w:t>(указывается наименование объекта капитального строительства, указываются</w:t>
      </w:r>
      <w:proofErr w:type="gramEnd"/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>предельные параметры разрешенного строительства, реконструкции объекта</w:t>
      </w:r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>капитального строительства, указываются характеристики земельного участка,</w:t>
      </w:r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 xml:space="preserve">неблагоприятные для застройки в соответствии с </w:t>
      </w:r>
      <w:hyperlink r:id="rId25" w:history="1">
        <w:r w:rsidRPr="00B07F08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40</w:t>
        </w:r>
      </w:hyperlink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>Градостроительного кодекса Российской Федерации, в связи с которыми</w:t>
      </w:r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 xml:space="preserve">запрашивается разрешение на отклонение от </w:t>
      </w:r>
      <w:proofErr w:type="gramStart"/>
      <w:r w:rsidRPr="00B07F08">
        <w:rPr>
          <w:rFonts w:ascii="Times New Roman" w:hAnsi="Times New Roman" w:cs="Times New Roman"/>
          <w:sz w:val="18"/>
          <w:szCs w:val="18"/>
        </w:rPr>
        <w:t>предельных</w:t>
      </w:r>
      <w:proofErr w:type="gramEnd"/>
    </w:p>
    <w:p w:rsidR="004A0235" w:rsidRPr="00B07F08" w:rsidRDefault="004A0235" w:rsidP="00B07F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7F08">
        <w:rPr>
          <w:rFonts w:ascii="Times New Roman" w:hAnsi="Times New Roman" w:cs="Times New Roman"/>
          <w:sz w:val="18"/>
          <w:szCs w:val="18"/>
        </w:rPr>
        <w:t>параметров)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BF9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 xml:space="preserve"> по адресу: ________________</w:t>
      </w:r>
      <w:r w:rsidR="00B07F0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Об  обязанности  несения  расходов,  связанных с организацией и проведением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публичных слушаний по вопросам предоставления разрешения, </w:t>
      </w:r>
      <w:proofErr w:type="gramStart"/>
      <w:r w:rsidRPr="00EF7BF9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Pr="00EF7BF9">
        <w:rPr>
          <w:rFonts w:ascii="Times New Roman" w:hAnsi="Times New Roman" w:cs="Times New Roman"/>
          <w:sz w:val="26"/>
          <w:szCs w:val="26"/>
        </w:rPr>
        <w:t>.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Приложения - по описи.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     _____________________</w:t>
      </w:r>
    </w:p>
    <w:p w:rsidR="004A0235" w:rsidRPr="00B07F08" w:rsidRDefault="00B07F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A0235" w:rsidRPr="00B07F08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A0235" w:rsidRPr="00B07F0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A0235" w:rsidRPr="00EF7BF9" w:rsidRDefault="004A0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___________</w:t>
      </w:r>
    </w:p>
    <w:p w:rsidR="004A0235" w:rsidRPr="00B07F08" w:rsidRDefault="00B07F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A0235" w:rsidRPr="00B07F0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11" w:rsidRDefault="00BE2B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11" w:rsidRDefault="00BE2B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C74" w:rsidRPr="00EF7BF9" w:rsidRDefault="009A1C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282713" w:rsidRDefault="0063406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Приложение №</w:t>
      </w:r>
      <w:r w:rsidR="004A0235" w:rsidRPr="00282713">
        <w:rPr>
          <w:rFonts w:ascii="Times New Roman" w:hAnsi="Times New Roman" w:cs="Times New Roman"/>
          <w:sz w:val="20"/>
        </w:rPr>
        <w:t>2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282713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lastRenderedPageBreak/>
        <w:t>услуги "Предоставление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разрешения на отклонение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от предельных параметров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разрешенного строительства,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реконструкции объектов</w:t>
      </w:r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капитального строительства</w:t>
      </w:r>
    </w:p>
    <w:p w:rsidR="00282713" w:rsidRDefault="004A0235" w:rsidP="0028271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 xml:space="preserve">на территории </w:t>
      </w:r>
      <w:proofErr w:type="spellStart"/>
      <w:r w:rsidR="00282713">
        <w:rPr>
          <w:rFonts w:ascii="Times New Roman" w:hAnsi="Times New Roman" w:cs="Times New Roman"/>
          <w:sz w:val="20"/>
        </w:rPr>
        <w:t>Светлоярского</w:t>
      </w:r>
      <w:proofErr w:type="spellEnd"/>
      <w:r w:rsidR="00282713">
        <w:rPr>
          <w:rFonts w:ascii="Times New Roman" w:hAnsi="Times New Roman" w:cs="Times New Roman"/>
          <w:sz w:val="20"/>
        </w:rPr>
        <w:t xml:space="preserve"> </w:t>
      </w:r>
    </w:p>
    <w:p w:rsidR="004A0235" w:rsidRPr="00282713" w:rsidRDefault="00282713" w:rsidP="0028271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</w:t>
      </w:r>
      <w:r w:rsidR="004A0235" w:rsidRPr="00282713">
        <w:rPr>
          <w:rFonts w:ascii="Times New Roman" w:hAnsi="Times New Roman" w:cs="Times New Roman"/>
          <w:sz w:val="20"/>
        </w:rPr>
        <w:t xml:space="preserve"> </w:t>
      </w:r>
      <w:proofErr w:type="gramStart"/>
      <w:r w:rsidR="004A0235" w:rsidRPr="00282713">
        <w:rPr>
          <w:rFonts w:ascii="Times New Roman" w:hAnsi="Times New Roman" w:cs="Times New Roman"/>
          <w:sz w:val="20"/>
        </w:rPr>
        <w:t>Волжский</w:t>
      </w:r>
      <w:proofErr w:type="gramEnd"/>
    </w:p>
    <w:p w:rsidR="004A0235" w:rsidRPr="00282713" w:rsidRDefault="004A02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713">
        <w:rPr>
          <w:rFonts w:ascii="Times New Roman" w:hAnsi="Times New Roman" w:cs="Times New Roman"/>
          <w:sz w:val="20"/>
        </w:rPr>
        <w:t>Волгоградской области"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531"/>
      <w:bookmarkEnd w:id="9"/>
      <w:r w:rsidRPr="00EF7BF9">
        <w:rPr>
          <w:rFonts w:ascii="Times New Roman" w:hAnsi="Times New Roman" w:cs="Times New Roman"/>
          <w:sz w:val="26"/>
          <w:szCs w:val="26"/>
        </w:rPr>
        <w:t>БЛОК-СХЕМА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"ПРЕДОСТАВЛЕНИЕ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</w:t>
      </w:r>
    </w:p>
    <w:p w:rsidR="004A0235" w:rsidRPr="00EF7BF9" w:rsidRDefault="004A02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 ОБЪЕКТОВ</w:t>
      </w:r>
    </w:p>
    <w:p w:rsidR="004A0235" w:rsidRPr="00EF7BF9" w:rsidRDefault="004A0235" w:rsidP="002827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7BF9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НА ТЕРРИТОРИИ </w:t>
      </w:r>
      <w:r w:rsidR="00282713">
        <w:rPr>
          <w:rFonts w:ascii="Times New Roman" w:hAnsi="Times New Roman" w:cs="Times New Roman"/>
          <w:sz w:val="26"/>
          <w:szCs w:val="26"/>
        </w:rPr>
        <w:t xml:space="preserve">СВЕТЛОЯРСКОГО МУНИЦИПАЛЬНОГО РАЙОНА </w:t>
      </w:r>
      <w:r w:rsidRPr="00EF7BF9">
        <w:rPr>
          <w:rFonts w:ascii="Times New Roman" w:hAnsi="Times New Roman" w:cs="Times New Roman"/>
          <w:sz w:val="26"/>
          <w:szCs w:val="26"/>
        </w:rPr>
        <w:t>ВОЛГОГРАДСКОЙ ОБЛАСТИ"</w:t>
      </w: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235" w:rsidRPr="00EF7BF9" w:rsidRDefault="004A0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Прием и регистрация заявления и  │ │  Прием и регистрация заявления,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│документов (при подаче заявления в │ │     документов, в том числе в   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ГКУ ВО "МФЦ") (максимальный срок  │ │   электронной форме (при подаче 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исполнения составляет не более 1  │ │    заявления в Администрацию, 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календарного дня)         │ │  </w:t>
      </w:r>
      <w:proofErr w:type="spellStart"/>
      <w:r w:rsidR="00B24483">
        <w:rPr>
          <w:rFonts w:ascii="Courier New" w:hAnsi="Courier New" w:cs="Courier New"/>
          <w:sz w:val="20"/>
          <w:szCs w:val="20"/>
        </w:rPr>
        <w:t>ОАСиЖКХ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(максимальный срок </w:t>
      </w:r>
      <w:r w:rsidR="00B2448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│</w:t>
      </w:r>
      <w:r w:rsidR="00B24483">
        <w:rPr>
          <w:rFonts w:ascii="Courier New" w:hAnsi="Courier New" w:cs="Courier New"/>
          <w:sz w:val="20"/>
          <w:szCs w:val="20"/>
        </w:rPr>
        <w:t xml:space="preserve">  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└──────────────┬────────────────────┘ │ исполнения составляет не более 1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│         календарного дня)     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└───────────────┬───────────────────┘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Формирование пакета документов и  │                \/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направление его с заявлением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┌───────────────────────────────────┐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ОАСиЖКХ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(максимальный срок     │ │     Рассмотрение документов,    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исполнения составляет не более 5  │ │организация и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публичных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(пяти) календарных дней)      │ │    слушаний (максимальный срок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└──────────────┬────────────────────┘ │ исполнения составляет не более 58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│         календарных дней)     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└───────────────┬───────────────────┘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Рассмотрение документов,      │                \/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│организация и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публичных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┌───────────────────────────────────┐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слушаний (максимальный срок    │ │ Принятие решения о предоставлении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исполнения составляет не более 52 │ │    разрешения на отклонение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календарных дней)         │ │предельных параметров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└──────────────┬────────────────────┘ │   строительства, реконструкции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│объекта капитального строительства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│  или об отказе в предоставлении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Принятие решения о предоставлении │ │ данного разрешения (максимальный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разрешения на отклонение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│</w:t>
      </w:r>
      <w:proofErr w:type="gramStart"/>
      <w:r>
        <w:rPr>
          <w:rFonts w:ascii="Courier New" w:hAnsi="Courier New" w:cs="Courier New"/>
          <w:sz w:val="20"/>
          <w:szCs w:val="20"/>
        </w:rPr>
        <w:t>срок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исполнения составляет не более│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│предельных параметров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      30 календарных дней)        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строительства, реконструкции    │ └───────────────┬───────────────────┘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 капитального строительства │                \/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или об отказе в предоставлении   │ ┌───────────────────────────────────┐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данного разрешения (максимальный  │ │  Выдача документов (максимальный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│срок исполнения </w:t>
      </w:r>
      <w:proofErr w:type="gramStart"/>
      <w:r>
        <w:rPr>
          <w:rFonts w:ascii="Courier New" w:hAnsi="Courier New" w:cs="Courier New"/>
          <w:sz w:val="20"/>
          <w:szCs w:val="20"/>
        </w:rPr>
        <w:t>составляет не более│ │срок исполнения составляет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более│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30 календарных дней)        │ │        1 календарного дня)      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└──────────────┬────────────────────┘ └───────────────────────────────────┘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Выдача документов (максимальный  │</w:t>
      </w:r>
      <w:proofErr w:type="gramEnd"/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исполнения составляет не более│</w:t>
      </w:r>
    </w:p>
    <w:p w:rsid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1 календарного дня)        │</w:t>
      </w:r>
      <w:proofErr w:type="gramEnd"/>
    </w:p>
    <w:p w:rsidR="00655387" w:rsidRPr="00BE2B11" w:rsidRDefault="00BE2B11" w:rsidP="00BE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</w:t>
      </w:r>
    </w:p>
    <w:sectPr w:rsidR="00655387" w:rsidRPr="00BE2B11" w:rsidSect="009603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5"/>
    <w:rsid w:val="00126216"/>
    <w:rsid w:val="001379BB"/>
    <w:rsid w:val="00260B3C"/>
    <w:rsid w:val="00282713"/>
    <w:rsid w:val="00484960"/>
    <w:rsid w:val="004A0235"/>
    <w:rsid w:val="004D5520"/>
    <w:rsid w:val="005153C8"/>
    <w:rsid w:val="00540861"/>
    <w:rsid w:val="00545E5A"/>
    <w:rsid w:val="005D50F0"/>
    <w:rsid w:val="005D63D6"/>
    <w:rsid w:val="0063406C"/>
    <w:rsid w:val="0065099B"/>
    <w:rsid w:val="00655387"/>
    <w:rsid w:val="006626F5"/>
    <w:rsid w:val="0066450C"/>
    <w:rsid w:val="00707CBD"/>
    <w:rsid w:val="007149B8"/>
    <w:rsid w:val="00775960"/>
    <w:rsid w:val="007C2E30"/>
    <w:rsid w:val="008915AE"/>
    <w:rsid w:val="009603C6"/>
    <w:rsid w:val="009A1C74"/>
    <w:rsid w:val="00B07F08"/>
    <w:rsid w:val="00B24483"/>
    <w:rsid w:val="00BB63F9"/>
    <w:rsid w:val="00BE13BA"/>
    <w:rsid w:val="00BE2B11"/>
    <w:rsid w:val="00CF7873"/>
    <w:rsid w:val="00D528FA"/>
    <w:rsid w:val="00DB387B"/>
    <w:rsid w:val="00E961F7"/>
    <w:rsid w:val="00EF7BF9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1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1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DAFF18AC6BB87CE01BC3EE3BDE0B04330A24A68944A3EDCp0z6G" TargetMode="External"/><Relationship Id="rId13" Type="http://schemas.openxmlformats.org/officeDocument/2006/relationships/hyperlink" Target="consultantplus://offline/ref=6B1811C3496378F5838C965D76DB7A52FFA4AE86C3B98F9E5FE838B4E2B0B61670pEz2G" TargetMode="External"/><Relationship Id="rId18" Type="http://schemas.openxmlformats.org/officeDocument/2006/relationships/hyperlink" Target="consultantplus://offline/ref=6B1811C3496378F5838C885060B72557FEA7F08EC3BB87CE01BC3EE3BDpEz0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D909DDED763EDD8D76984932087154FB6C25Bh97EL" TargetMode="External"/><Relationship Id="rId7" Type="http://schemas.openxmlformats.org/officeDocument/2006/relationships/hyperlink" Target="consultantplus://offline/ref=6B1811C3496378F5838C885060B72557FDAFF18AC6BB87CE01BC3EE3BDE0B04330A24A6Ap9zCG" TargetMode="External"/><Relationship Id="rId12" Type="http://schemas.openxmlformats.org/officeDocument/2006/relationships/hyperlink" Target="consultantplus://offline/ref=6B1811C3496378F5838C885060B72557FEA8F88CC6B487CE01BC3EE3BDpEz0G" TargetMode="External"/><Relationship Id="rId17" Type="http://schemas.openxmlformats.org/officeDocument/2006/relationships/hyperlink" Target="consultantplus://offline/ref=6B1811C3496378F5838C885060B72557FEAAF48BCABE87CE01BC3EE3BDpEz0G" TargetMode="External"/><Relationship Id="rId25" Type="http://schemas.openxmlformats.org/officeDocument/2006/relationships/hyperlink" Target="consultantplus://offline/ref=6B1811C3496378F5838C885060B72557FDAFF082CABB87CE01BC3EE3BDE0B04330A24A68944A38DBp0z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1811C3496378F5838C885060B72557FEA6F182C7BB87CE01BC3EE3BDpEz0G" TargetMode="External"/><Relationship Id="rId20" Type="http://schemas.openxmlformats.org/officeDocument/2006/relationships/hyperlink" Target="consultantplus://offline/ref=6B1811C3496378F5838C885060B72557FDAFF082CABB87CE01BC3EE3BDE0B04330A24A68944A38DBp0z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1811C3496378F5838C885060B72557FDAFF18AC6BB87CE01BC3EE3BDE0B04330A24A68944A3ED0p0z4G" TargetMode="External"/><Relationship Id="rId24" Type="http://schemas.openxmlformats.org/officeDocument/2006/relationships/hyperlink" Target="mailto:arhit@sv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1811C3496378F5838C965D76DB7A52FFA4AE86C3BE899858EE38B4E2B0B61670pEz2G" TargetMode="External"/><Relationship Id="rId23" Type="http://schemas.openxmlformats.org/officeDocument/2006/relationships/hyperlink" Target="mailto:svet@volganet.ru" TargetMode="External"/><Relationship Id="rId10" Type="http://schemas.openxmlformats.org/officeDocument/2006/relationships/hyperlink" Target="consultantplus://offline/ref=6B1811C3496378F5838C885060B72557FDAFF082CABB87CE01BC3EE3BDE0B04330A24A68944A38DBp0z8G" TargetMode="External"/><Relationship Id="rId19" Type="http://schemas.openxmlformats.org/officeDocument/2006/relationships/hyperlink" Target="consultantplus://offline/ref=6B1811C3496378F5838C885060B72557FDAFF082CABB87CE01BC3EE3BDE0B04330A24A68944A38DBp0z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811C3496378F5838C885060B72557FDA7F78EC9EBD0CC50E930pEz6G" TargetMode="External"/><Relationship Id="rId14" Type="http://schemas.openxmlformats.org/officeDocument/2006/relationships/hyperlink" Target="consultantplus://offline/ref=6B1811C3496378F5838C885060B72557FDAFF08AC3B987CE01BC3EE3BDpEz0G" TargetMode="External"/><Relationship Id="rId22" Type="http://schemas.openxmlformats.org/officeDocument/2006/relationships/hyperlink" Target="consultantplus://offline/ref=B421F312EF8FE65D342C08A62C334CF89C2D909DDED763EDD8D76984932087154FB6C2599DhC7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10743</Words>
  <Characters>61240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архит ноут</cp:lastModifiedBy>
  <cp:revision>32</cp:revision>
  <dcterms:created xsi:type="dcterms:W3CDTF">2016-12-05T06:56:00Z</dcterms:created>
  <dcterms:modified xsi:type="dcterms:W3CDTF">2017-03-14T11:09:00Z</dcterms:modified>
</cp:coreProperties>
</file>