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0323E5" w:rsidRPr="000323E5" w:rsidTr="006326EA">
        <w:trPr>
          <w:trHeight w:val="1510"/>
        </w:trPr>
        <w:tc>
          <w:tcPr>
            <w:tcW w:w="4410" w:type="dxa"/>
          </w:tcPr>
          <w:p w:rsidR="000323E5" w:rsidRPr="000323E5" w:rsidRDefault="000323E5" w:rsidP="000323E5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                                                                                                           Приложение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муниципального района </w:t>
            </w:r>
          </w:p>
          <w:p w:rsidR="000323E5" w:rsidRPr="000323E5" w:rsidRDefault="000323E5" w:rsidP="000323E5">
            <w:pPr>
              <w:tabs>
                <w:tab w:val="left" w:pos="201"/>
              </w:tabs>
              <w:autoSpaceDE w:val="0"/>
              <w:autoSpaceDN w:val="0"/>
              <w:adjustRightInd w:val="0"/>
              <w:ind w:right="75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Волгоградской области                                                                                                                               от 23.09. 2019 №1985</w:t>
            </w:r>
          </w:p>
        </w:tc>
      </w:tr>
    </w:tbl>
    <w:p w:rsidR="000323E5" w:rsidRPr="000323E5" w:rsidRDefault="000323E5" w:rsidP="000323E5">
      <w:pPr>
        <w:shd w:val="clear" w:color="auto" w:fill="FFFFFF"/>
        <w:tabs>
          <w:tab w:val="left" w:pos="6580"/>
          <w:tab w:val="right" w:pos="14822"/>
        </w:tabs>
        <w:autoSpaceDE w:val="0"/>
        <w:autoSpaceDN w:val="0"/>
        <w:adjustRightInd w:val="0"/>
        <w:spacing w:after="0" w:line="240" w:lineRule="auto"/>
        <w:ind w:right="31"/>
        <w:rPr>
          <w:rFonts w:ascii="Arial" w:eastAsia="Times New Roman" w:hAnsi="Arial" w:cs="Arial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>СХЕМА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размещения нестационарных торговых объектов 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323E5">
        <w:rPr>
          <w:rFonts w:ascii="Arial" w:eastAsia="Times New Roman" w:hAnsi="Arial" w:cs="Arial"/>
          <w:lang w:eastAsia="ru-RU"/>
        </w:rPr>
        <w:t xml:space="preserve">на территории </w:t>
      </w:r>
      <w:proofErr w:type="spellStart"/>
      <w:r w:rsidRPr="000323E5">
        <w:rPr>
          <w:rFonts w:ascii="Arial" w:eastAsia="Times New Roman" w:hAnsi="Arial" w:cs="Arial"/>
          <w:lang w:eastAsia="ru-RU"/>
        </w:rPr>
        <w:t>Светлоярского</w:t>
      </w:r>
      <w:proofErr w:type="spellEnd"/>
      <w:r w:rsidRPr="000323E5">
        <w:rPr>
          <w:rFonts w:ascii="Arial" w:eastAsia="Times New Roman" w:hAnsi="Arial" w:cs="Arial"/>
          <w:lang w:eastAsia="ru-RU"/>
        </w:rPr>
        <w:t xml:space="preserve"> муниципального района Волгоградской области</w:t>
      </w:r>
    </w:p>
    <w:p w:rsidR="000323E5" w:rsidRPr="000323E5" w:rsidRDefault="000323E5" w:rsidP="000323E5">
      <w:pPr>
        <w:autoSpaceDN w:val="0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16"/>
        <w:gridCol w:w="3063"/>
        <w:gridCol w:w="1977"/>
        <w:gridCol w:w="3218"/>
        <w:gridCol w:w="1977"/>
        <w:gridCol w:w="2412"/>
      </w:tblGrid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№ места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Адресные ориентиры нестационарного 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Вид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 объекта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Вид деятельности, специализация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(при ее наличии)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объекта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Площадь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места размещения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нестационарного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торгового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объекта,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Собственник земельного участка (здания, строения, сооружения)</w:t>
            </w:r>
          </w:p>
        </w:tc>
      </w:tr>
      <w:tr w:rsidR="000323E5" w:rsidRPr="000323E5" w:rsidTr="006326EA">
        <w:trPr>
          <w:trHeight w:val="7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0323E5" w:rsidRPr="000323E5" w:rsidTr="006326E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 муниципального района Волгоградской области (далее –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городское поселение) 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1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дом 11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между 11 и 10 домами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табачные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между домами 28 и 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почтовые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Мелиоративная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православная лавка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в 30 метрах севернее дома № 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 перекресток улиц Сидорова и Молодежная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площадка между домами 11 и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цветами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площадка напротив дома 39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  напротив магазина 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ул. Сидорова, у магазина «Техника»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«Мясная лавка»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 дом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4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Сидорова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2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напротив магазина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Покупочка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«Молодежный»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rPr>
          <w:trHeight w:val="73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rPr>
          <w:trHeight w:val="3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89/1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rPr>
          <w:trHeight w:val="3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89/2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Спортивная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парк отдыха «Калейдоскоп»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Светлый Яр,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пер. Театральный, парк отдыха «Победа»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Светлый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около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мкр.1,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у дома № 12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Сидорова, у входа в парк культуры и отдыха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изготовление и продажа кулинарной продукции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мкр.1,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 дома № 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услуги по ремонту обуви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поселение</w:t>
            </w:r>
          </w:p>
        </w:tc>
      </w:tr>
      <w:tr w:rsidR="000323E5" w:rsidRPr="000323E5" w:rsidTr="006326EA">
        <w:trPr>
          <w:trHeight w:val="80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мкр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. 1, площадка в торце дома №34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автомашина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яйцо столовое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rPr>
          <w:trHeight w:val="45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р.п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ветлый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Яр, в 5 метрах к югу от ФГУ ПСФР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Светлоярское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городское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Поселение</w:t>
            </w:r>
          </w:p>
        </w:tc>
      </w:tr>
      <w:tr w:rsidR="000323E5" w:rsidRPr="000323E5" w:rsidTr="006326E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Большечапурниковское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6326EA">
        <w:trPr>
          <w:trHeight w:val="13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31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придоррожная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полоса автодороги Волгоград-Элиста, в 50 м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53,04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-Элиста, площадка бывшего совхоза «Красноармейский»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-Элиста, площадка напротив магазина «Капелька»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площадка напротив базы «Стройматериалы»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поворот на г. Котельниково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tabs>
                <w:tab w:val="center" w:pos="881"/>
                <w:tab w:val="right" w:pos="1762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 10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в 25ти метрах от автодороги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Волгорад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-Элиста, поворот на г. Котельниково</w:t>
            </w:r>
            <w:proofErr w:type="gramEnd"/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киоск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рыбы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придорржная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полоса автодороги Волгоград-Элиста, в 100 м. к северу от поста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18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автодорога Волгоград-Элиста, в 30ти метрах от обочины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дорогоги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и в 50ти метрах севернее ДПС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павильон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пирожков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15 метрах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от автодороги «Волгоград-Элиста»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площадка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напротив  в 15 метрах от автодороги «Волгоград-Элиста», поворот на СНТ 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продажа плодоовощной продукции, бахчевых культур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highlight w:val="lightGray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91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Тимошенко, в 10 метрах от автодороги Волгоград-Элиста, в 70 метрах южнее поста ГИБДД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тонар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27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Тимошенко, в 10 метрах от автодороги Волгоград-Элиста, в 90 метрах южнее поста ГИБДД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разграничена  </w:t>
            </w:r>
          </w:p>
        </w:tc>
      </w:tr>
      <w:tr w:rsidR="000323E5" w:rsidRPr="000323E5" w:rsidTr="006326EA">
        <w:trPr>
          <w:trHeight w:val="13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tabs>
                <w:tab w:val="center" w:pos="283"/>
              </w:tabs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>101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.Б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ольшие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земельным участком кадастровый номер 34:26:060601:879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142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Т-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 ул. Садовая, рядом с автобусной остановкой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6326EA">
        <w:trPr>
          <w:trHeight w:val="58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Советская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,д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. 1/3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50,6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135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left" w:pos="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ab/>
              <w:t xml:space="preserve">с. Большие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СНТ «Мечта», автобусное кольцо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6326EA">
        <w:trPr>
          <w:trHeight w:val="123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Т-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Нефтепереработчик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», вблизи земельного участка №60 по ул. Цветочная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139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tabs>
                <w:tab w:val="center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Малые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по ул. Школьная 22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8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323E5" w:rsidRPr="000323E5" w:rsidRDefault="000323E5" w:rsidP="000323E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Дубовоовражное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Октябрьская, площадка около магазина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 xml:space="preserve">«Продукты»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Дубовоовражского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п.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</w:t>
            </w:r>
            <w:proofErr w:type="spellEnd"/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овощи, фрукты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Октябрьская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напротив дома № 114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лоток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реализация продуктов пчеловодства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Дубовый Овраг,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Октябрьская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напротив дома № 62А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1306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убовый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Овраг,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пл.Матросова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в 50 метрах от многоквартирного жилого дома № 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4.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Райгородское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х. Трудолюбие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500 метров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восточнее села, вдоль Автодороги Волгоград-Астрахань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овощи, фрукты, бахчевые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Райгород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автодорога Волгоград-Астрахань, в 80-ти метрах западнее перекрестка ул. Степная и пер. Строительный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айгород</w:t>
            </w:r>
            <w:proofErr w:type="spellEnd"/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оветская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у дома № 305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</w:tc>
      </w:tr>
      <w:tr w:rsidR="000323E5" w:rsidRPr="000323E5" w:rsidTr="006326E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5. Приволжское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п. Луговой,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площадка перед СДК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торговая площадка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товары, сельхозпродукция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Краснопартизанский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товары повседневного спроса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п. Приволжский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Гагарина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6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6.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Червленовское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Ленина, 8Е,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10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с. Червленое,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Ленина, площадка напротив здания столовой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продажа безалкогольных напитков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енина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между домами № 8Д и          № 10А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66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10-ти метрах западнее пересечения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.В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ишневая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и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ул.Мандариновая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20-ти метрах севернее земельного участка по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брикосовая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изготовление и продажа кулинарной продукции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1222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СНТ «Химик», в 35-ти метрах севернее земельного участка по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брикосовая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118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СНТ «Химик»,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В 5 метрах от земельного участка с кадастровым номером 34:26:030801:858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56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с. Червленое,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лубная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домом № 6 «А»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7. Кировское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Кирова,7В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124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Майская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земельный участок, государственная собственность на который не </w:t>
            </w: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разграничена</w:t>
            </w:r>
          </w:p>
        </w:tc>
      </w:tr>
      <w:tr w:rsidR="000323E5" w:rsidRPr="000323E5" w:rsidTr="006326EA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lastRenderedPageBreak/>
              <w:t>73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111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п. Кирова,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Кирова, рядом с земельным участком 8Б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хлебобулочные изделия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5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Майская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при въезде в ТОС «Майское»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киоск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непродовольственные товары (для торговли цветами, растениями, деревьями хвойных пород)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ул. Геологов, площадь возле кафе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палатка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безалкогольные напитки, мороженое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п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ирова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ул. Кирова рядом с участком 7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.И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вановка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ул.Советская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>, рядом с участком №2 «Г»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323E5" w:rsidRPr="000323E5" w:rsidTr="006326EA">
        <w:trPr>
          <w:trHeight w:val="129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ст.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Чапурники</w:t>
            </w:r>
            <w:proofErr w:type="spellEnd"/>
            <w:r w:rsidRPr="000323E5">
              <w:rPr>
                <w:rFonts w:ascii="Arial" w:eastAsia="Times New Roman" w:hAnsi="Arial" w:cs="Arial"/>
                <w:lang w:eastAsia="ru-RU"/>
              </w:rPr>
              <w:t xml:space="preserve"> ул. </w:t>
            </w: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Прямая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>, рядом с участком 1 «Б»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елочный базар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lastRenderedPageBreak/>
              <w:t xml:space="preserve">8.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Цацинское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323E5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Pr="000323E5">
              <w:rPr>
                <w:rFonts w:ascii="Arial" w:eastAsia="Times New Roman" w:hAnsi="Arial" w:cs="Arial"/>
                <w:lang w:eastAsia="ru-RU"/>
              </w:rPr>
              <w:t xml:space="preserve">. Цаца, 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0323E5">
                <w:rPr>
                  <w:rFonts w:ascii="Arial" w:eastAsia="Times New Roman" w:hAnsi="Arial" w:cs="Arial"/>
                  <w:lang w:eastAsia="ru-RU"/>
                </w:rPr>
                <w:t>500 метрах</w:t>
              </w:r>
            </w:smartTag>
            <w:r w:rsidRPr="000323E5">
              <w:rPr>
                <w:rFonts w:ascii="Arial" w:eastAsia="Times New Roman" w:hAnsi="Arial" w:cs="Arial"/>
                <w:lang w:eastAsia="ru-RU"/>
              </w:rPr>
              <w:t xml:space="preserve"> юго-восточнее памятника «Катюша»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бахчевой развал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50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9.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Привольненское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сельское поселение </w:t>
            </w:r>
            <w:proofErr w:type="spellStart"/>
            <w:r w:rsidRPr="000323E5">
              <w:rPr>
                <w:rFonts w:ascii="Arial" w:eastAsia="Times New Roman" w:hAnsi="Arial" w:cs="Arial"/>
                <w:b/>
                <w:lang w:eastAsia="ru-RU"/>
              </w:rPr>
              <w:t>Светлоярского</w:t>
            </w:r>
            <w:proofErr w:type="spellEnd"/>
            <w:r w:rsidRPr="000323E5">
              <w:rPr>
                <w:rFonts w:ascii="Arial" w:eastAsia="Times New Roman" w:hAnsi="Arial" w:cs="Arial"/>
                <w:b/>
                <w:lang w:eastAsia="ru-RU"/>
              </w:rPr>
              <w:t xml:space="preserve"> муниципального района Волгоградской области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ст. Абганерово,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ул. </w:t>
            </w:r>
            <w:proofErr w:type="spellStart"/>
            <w:r w:rsidRPr="000323E5">
              <w:rPr>
                <w:rFonts w:ascii="Arial" w:eastAsia="Times New Roman" w:hAnsi="Arial" w:cs="Arial"/>
                <w:lang w:eastAsia="ru-RU"/>
              </w:rPr>
              <w:t>Сердюкова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ларек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 xml:space="preserve">20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п. Привольный, в 40 метрах от автодороги Волгоград-Котельниково, в 216 метрах от перекрестка Котельниково-п. Привольный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lang w:eastAsia="ru-RU"/>
              </w:rPr>
              <w:t xml:space="preserve">30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323E5">
              <w:rPr>
                <w:rFonts w:ascii="Arial" w:eastAsia="Times New Roman" w:hAnsi="Arial" w:cs="Arial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210 метров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продовольственные товары и 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1609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площадка на расстоянии в 22 метрах от автодороги Волгоград-Котельниково и 197 метров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proofErr w:type="spell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шиномонтаж</w:t>
            </w:r>
            <w:proofErr w:type="spell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0323E5" w:rsidRPr="000323E5" w:rsidTr="006326EA">
        <w:trPr>
          <w:trHeight w:val="127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Привольный</w:t>
            </w:r>
            <w:proofErr w:type="gramEnd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, ул. Героев 29 Стрелковой Дивизии,30 метров севернее д.2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елочный базар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сезонная торговля</w:t>
            </w:r>
          </w:p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деревьями хвойных пород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0323E5" w:rsidRPr="000323E5" w:rsidTr="006326EA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п. Привольный, в 50 м. от трассы «Волгоград-Октябрьский-Котельниково-Зимовники-Сальск» и 210 м от перекрестка </w:t>
            </w:r>
            <w:proofErr w:type="gramStart"/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Котельниково-Привольный</w:t>
            </w:r>
            <w:proofErr w:type="gramEnd"/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павильон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непродовольственные товары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23E5">
              <w:rPr>
                <w:rFonts w:ascii="Arial" w:eastAsia="Times New Roman" w:hAnsi="Arial" w:cs="Arial"/>
                <w:color w:val="000000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  <w:p w:rsidR="000323E5" w:rsidRPr="000323E5" w:rsidRDefault="000323E5" w:rsidP="000323E5">
            <w:pPr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323E5" w:rsidRPr="000323E5" w:rsidRDefault="000323E5" w:rsidP="000323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0323E5" w:rsidRPr="000323E5" w:rsidRDefault="000323E5" w:rsidP="000323E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B33F9" w:rsidRDefault="003B33F9">
      <w:bookmarkStart w:id="0" w:name="_GoBack"/>
      <w:bookmarkEnd w:id="0"/>
    </w:p>
    <w:sectPr w:rsidR="003B33F9" w:rsidSect="00550B0C">
      <w:headerReference w:type="default" r:id="rId6"/>
      <w:pgSz w:w="16838" w:h="11906" w:orient="landscape"/>
      <w:pgMar w:top="567" w:right="1134" w:bottom="851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18589"/>
      <w:docPartObj>
        <w:docPartGallery w:val="Page Numbers (Top of Page)"/>
        <w:docPartUnique/>
      </w:docPartObj>
    </w:sdtPr>
    <w:sdtEndPr/>
    <w:sdtContent>
      <w:p w:rsidR="00BC481F" w:rsidRDefault="000323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481F" w:rsidRDefault="000323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CEF"/>
    <w:multiLevelType w:val="hybridMultilevel"/>
    <w:tmpl w:val="2612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C6"/>
    <w:rsid w:val="000323E5"/>
    <w:rsid w:val="003B33F9"/>
    <w:rsid w:val="0040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23E5"/>
  </w:style>
  <w:style w:type="paragraph" w:styleId="a3">
    <w:name w:val="Balloon Text"/>
    <w:basedOn w:val="a"/>
    <w:link w:val="a4"/>
    <w:uiPriority w:val="99"/>
    <w:semiHidden/>
    <w:unhideWhenUsed/>
    <w:rsid w:val="000323E5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0323E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2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23E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32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323E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2568</Words>
  <Characters>14638</Characters>
  <Application>Microsoft Office Word</Application>
  <DocSecurity>0</DocSecurity>
  <Lines>121</Lines>
  <Paragraphs>34</Paragraphs>
  <ScaleCrop>false</ScaleCrop>
  <Company/>
  <LinksUpToDate>false</LinksUpToDate>
  <CharactersWithSpaces>17172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2019-09-24T12:49:00Z</dcterms:created>
  <dcterms:modified xsi:type="dcterms:W3CDTF">2019-09-24T12:49:00Z</dcterms:modified>
</cp:coreProperties>
</file>