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22" w:rsidRDefault="00241CE5">
      <w:pPr>
        <w:pStyle w:val="a3"/>
        <w:ind w:left="24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15798" cy="6286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9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  <w:spacing w:before="99"/>
      </w:pPr>
    </w:p>
    <w:p w:rsidR="00B92F22" w:rsidRDefault="00241CE5">
      <w:pPr>
        <w:pStyle w:val="a3"/>
        <w:ind w:left="2406" w:right="1155" w:firstLine="1042"/>
      </w:pPr>
      <w:r>
        <w:t>Генеральный план Приволжскогосельскогопоселения</w:t>
      </w:r>
    </w:p>
    <w:p w:rsidR="00B92F22" w:rsidRDefault="00241CE5">
      <w:pPr>
        <w:pStyle w:val="a3"/>
        <w:ind w:left="3155" w:right="1155" w:hanging="971"/>
      </w:pPr>
      <w:r>
        <w:t>Светлоярскогомуниципальногорайона Волгоградской области</w:t>
      </w:r>
    </w:p>
    <w:p w:rsidR="00B92F22" w:rsidRDefault="00B92F22">
      <w:pPr>
        <w:pStyle w:val="a3"/>
      </w:pPr>
    </w:p>
    <w:p w:rsidR="00B92F22" w:rsidRDefault="00B92F22">
      <w:pPr>
        <w:pStyle w:val="a3"/>
        <w:spacing w:before="4"/>
      </w:pPr>
    </w:p>
    <w:p w:rsidR="00B92F22" w:rsidRDefault="00241CE5">
      <w:pPr>
        <w:ind w:left="577" w:right="17"/>
        <w:jc w:val="center"/>
        <w:rPr>
          <w:b/>
          <w:sz w:val="28"/>
        </w:rPr>
      </w:pPr>
      <w:r>
        <w:rPr>
          <w:b/>
          <w:sz w:val="28"/>
        </w:rPr>
        <w:t>Положениеотерриториальном</w:t>
      </w:r>
      <w:r>
        <w:rPr>
          <w:b/>
          <w:spacing w:val="-2"/>
          <w:sz w:val="28"/>
        </w:rPr>
        <w:t>планировании</w:t>
      </w:r>
    </w:p>
    <w:p w:rsidR="00B92F22" w:rsidRDefault="00B92F22">
      <w:pPr>
        <w:pStyle w:val="a3"/>
        <w:spacing w:before="320"/>
        <w:rPr>
          <w:b/>
        </w:rPr>
      </w:pPr>
    </w:p>
    <w:p w:rsidR="00B92F22" w:rsidRDefault="00241CE5">
      <w:pPr>
        <w:pStyle w:val="a3"/>
        <w:spacing w:before="1"/>
        <w:ind w:left="577"/>
        <w:jc w:val="center"/>
      </w:pPr>
      <w:r>
        <w:rPr>
          <w:spacing w:val="-2"/>
        </w:rPr>
        <w:t>10-23-</w:t>
      </w:r>
      <w:r>
        <w:rPr>
          <w:spacing w:val="-4"/>
        </w:rPr>
        <w:t>ГП.П</w:t>
      </w: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</w:pPr>
    </w:p>
    <w:p w:rsidR="00B92F22" w:rsidRDefault="00B92F22">
      <w:pPr>
        <w:pStyle w:val="a3"/>
        <w:spacing w:before="320"/>
      </w:pPr>
    </w:p>
    <w:p w:rsidR="00B92F22" w:rsidRDefault="00241CE5">
      <w:pPr>
        <w:pStyle w:val="a3"/>
        <w:ind w:left="577" w:right="16"/>
        <w:jc w:val="center"/>
      </w:pPr>
      <w:r>
        <w:t>Волгоград,</w:t>
      </w:r>
      <w:r>
        <w:rPr>
          <w:spacing w:val="-4"/>
        </w:rPr>
        <w:t>2023</w:t>
      </w:r>
    </w:p>
    <w:p w:rsidR="00B92F22" w:rsidRDefault="00B92F22">
      <w:pPr>
        <w:jc w:val="center"/>
        <w:sectPr w:rsidR="00B92F22">
          <w:pgSz w:w="11910" w:h="16840"/>
          <w:pgMar w:top="1360" w:right="1680" w:bottom="280" w:left="1680" w:header="720" w:footer="720" w:gutter="0"/>
          <w:cols w:space="720"/>
        </w:sectPr>
      </w:pPr>
    </w:p>
    <w:p w:rsidR="00B92F22" w:rsidRDefault="00241CE5">
      <w:pPr>
        <w:pStyle w:val="a4"/>
        <w:numPr>
          <w:ilvl w:val="0"/>
          <w:numId w:val="2"/>
        </w:numPr>
        <w:tabs>
          <w:tab w:val="left" w:pos="1105"/>
        </w:tabs>
        <w:spacing w:after="11"/>
        <w:ind w:right="230" w:firstLine="710"/>
        <w:jc w:val="both"/>
        <w:rPr>
          <w:sz w:val="28"/>
        </w:rPr>
      </w:pPr>
      <w:bookmarkStart w:id="0" w:name="1._Сведения_о_видах,_назначении_и_наимен"/>
      <w:bookmarkEnd w:id="0"/>
      <w:r>
        <w:rPr>
          <w:sz w:val="28"/>
        </w:rPr>
        <w:lastRenderedPageBreak/>
        <w:t>Сведенияовидах,назначенииинаименованияхпланируемыхдляразмещенияобъектовместного</w:t>
      </w:r>
      <w:r>
        <w:rPr>
          <w:sz w:val="28"/>
        </w:rPr>
        <w:t>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вслучае, если установление</w:t>
      </w:r>
      <w:r>
        <w:rPr>
          <w:sz w:val="28"/>
        </w:rPr>
        <w:t xml:space="preserve"> таких зон требуется в связи с размещением данных объектов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8"/>
        <w:gridCol w:w="2550"/>
        <w:gridCol w:w="3265"/>
        <w:gridCol w:w="3548"/>
        <w:gridCol w:w="2122"/>
      </w:tblGrid>
      <w:tr w:rsidR="00B92F22">
        <w:trPr>
          <w:trHeight w:val="1377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37" w:lineRule="auto"/>
              <w:ind w:left="119" w:right="10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37" w:lineRule="auto"/>
              <w:ind w:left="1017" w:right="428" w:hanging="3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37" w:lineRule="auto"/>
              <w:ind w:left="872" w:right="128" w:hanging="19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объекта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B92F22" w:rsidRDefault="00241CE5">
            <w:pPr>
              <w:pStyle w:val="TableParagraph"/>
              <w:ind w:left="185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объекта (наименование, единица измерения,количественный</w:t>
            </w:r>
          </w:p>
          <w:p w:rsidR="00B92F22" w:rsidRDefault="00241CE5">
            <w:pPr>
              <w:pStyle w:val="TableParagraph"/>
              <w:spacing w:before="1" w:line="261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37" w:lineRule="auto"/>
              <w:ind w:left="584" w:right="572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Местоположение </w:t>
            </w:r>
            <w:r>
              <w:rPr>
                <w:sz w:val="24"/>
              </w:rPr>
              <w:t>(функциональнаязона)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ind w:left="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 xml:space="preserve">зон с особыми </w:t>
            </w:r>
            <w:r>
              <w:rPr>
                <w:spacing w:val="-2"/>
                <w:sz w:val="24"/>
              </w:rPr>
              <w:t>условиями использования</w:t>
            </w:r>
          </w:p>
          <w:p w:rsidR="00B92F22" w:rsidRDefault="00241CE5">
            <w:pPr>
              <w:pStyle w:val="TableParagraph"/>
              <w:spacing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</w:tr>
      <w:tr w:rsidR="00B92F22">
        <w:trPr>
          <w:trHeight w:val="277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58" w:lineRule="exact"/>
              <w:ind w:left="98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92F22">
        <w:trPr>
          <w:trHeight w:val="552"/>
        </w:trPr>
        <w:tc>
          <w:tcPr>
            <w:tcW w:w="562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  <w:tc>
          <w:tcPr>
            <w:tcW w:w="12201" w:type="dxa"/>
            <w:gridSpan w:val="4"/>
          </w:tcPr>
          <w:p w:rsidR="00B92F22" w:rsidRDefault="00241CE5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Видобъекта:объекты вобласти физическойкультуры 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2122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</w:tr>
      <w:tr w:rsidR="00B92F22">
        <w:trPr>
          <w:trHeight w:val="825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Строительство </w:t>
            </w:r>
            <w:r>
              <w:rPr>
                <w:sz w:val="24"/>
              </w:rPr>
              <w:t>спортивнойплощадки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B92F22" w:rsidRDefault="00241CE5">
            <w:pPr>
              <w:pStyle w:val="TableParagraph"/>
              <w:spacing w:line="208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развитие на территориипоселения физическойкультуры, школьного и массового спорта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единовременно занимающихся–30человек;</w:t>
            </w:r>
          </w:p>
          <w:p w:rsidR="00B92F22" w:rsidRDefault="00241CE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 375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п. Новосад, ул. Степная (общественно-деловыезоны)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37" w:lineRule="auto"/>
              <w:ind w:left="104" w:right="1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устанавливаются</w:t>
            </w:r>
          </w:p>
        </w:tc>
      </w:tr>
      <w:tr w:rsidR="00B92F22">
        <w:trPr>
          <w:trHeight w:val="550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  <w:p w:rsidR="00B92F22" w:rsidRDefault="00241CE5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единовременно</w:t>
            </w:r>
          </w:p>
          <w:p w:rsidR="00B92F22" w:rsidRDefault="00241CE5">
            <w:pPr>
              <w:pStyle w:val="TableParagraph"/>
              <w:spacing w:before="2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занимающихся– 30 </w:t>
            </w:r>
            <w:r>
              <w:rPr>
                <w:spacing w:val="-2"/>
                <w:sz w:val="24"/>
              </w:rPr>
              <w:t>человек;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п.Луговой,ул.Красных</w:t>
            </w:r>
            <w:r>
              <w:rPr>
                <w:spacing w:val="-4"/>
                <w:sz w:val="24"/>
              </w:rPr>
              <w:t>Зорь</w:t>
            </w:r>
          </w:p>
          <w:p w:rsidR="00B92F22" w:rsidRDefault="00241CE5">
            <w:pPr>
              <w:pStyle w:val="TableParagraph"/>
              <w:spacing w:before="2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(общественно-деловые</w:t>
            </w:r>
            <w:r>
              <w:rPr>
                <w:spacing w:val="-4"/>
                <w:sz w:val="24"/>
              </w:rPr>
              <w:t>зоны)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B92F22" w:rsidRDefault="00241CE5">
            <w:pPr>
              <w:pStyle w:val="TableParagraph"/>
              <w:spacing w:before="2"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устанавливаются</w:t>
            </w:r>
          </w:p>
        </w:tc>
      </w:tr>
      <w:tr w:rsidR="00B92F22">
        <w:trPr>
          <w:trHeight w:val="279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 375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271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2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единовременно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п.Приволжский,ул.</w:t>
            </w:r>
            <w:r>
              <w:rPr>
                <w:spacing w:val="-2"/>
                <w:sz w:val="24"/>
              </w:rPr>
              <w:t>Школьная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занимающихся– 30 </w:t>
            </w:r>
            <w:r>
              <w:rPr>
                <w:spacing w:val="-2"/>
                <w:sz w:val="24"/>
              </w:rPr>
              <w:t>человек;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(общественно -деловые</w:t>
            </w:r>
            <w:r>
              <w:rPr>
                <w:spacing w:val="-4"/>
                <w:sz w:val="24"/>
              </w:rPr>
              <w:t>зоны)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устанавливаются</w:t>
            </w:r>
          </w:p>
        </w:tc>
      </w:tr>
      <w:tr w:rsidR="00B92F22">
        <w:trPr>
          <w:trHeight w:val="277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550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 375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556"/>
        </w:trPr>
        <w:tc>
          <w:tcPr>
            <w:tcW w:w="562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  <w:tc>
          <w:tcPr>
            <w:tcW w:w="14323" w:type="dxa"/>
            <w:gridSpan w:val="5"/>
          </w:tcPr>
          <w:p w:rsidR="00B92F22" w:rsidRDefault="00241C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Видобъекта:иныеобъекты,предусмотренныезаконодательствомРоссийскойФедерацииирегиональным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 w:rsidR="00B92F22">
        <w:trPr>
          <w:trHeight w:val="1104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  <w:p w:rsidR="00B92F22" w:rsidRDefault="00241CE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 w:val="restart"/>
          </w:tcPr>
          <w:p w:rsidR="00B92F22" w:rsidRDefault="00241CE5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 xml:space="preserve">обеспечениежителей поселенияобъектами благоустройства и </w:t>
            </w:r>
            <w:r>
              <w:rPr>
                <w:spacing w:val="-2"/>
                <w:sz w:val="24"/>
              </w:rPr>
              <w:t>озеленения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 территории рекреационного назначения</w:t>
            </w:r>
          </w:p>
          <w:p w:rsidR="00B92F22" w:rsidRDefault="00241CE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(парк,сквер,бульвар,аллея) площадью 13000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37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 xml:space="preserve">п.Приволжский,возледороги </w:t>
            </w:r>
            <w:r>
              <w:rPr>
                <w:spacing w:val="-2"/>
                <w:sz w:val="24"/>
              </w:rPr>
              <w:t>Приволжский-Привольный</w:t>
            </w:r>
          </w:p>
          <w:p w:rsidR="00B92F22" w:rsidRDefault="00241CE5">
            <w:pPr>
              <w:pStyle w:val="TableParagraph"/>
              <w:spacing w:line="274" w:lineRule="exact"/>
              <w:ind w:left="108" w:right="1132"/>
              <w:rPr>
                <w:sz w:val="24"/>
              </w:rPr>
            </w:pPr>
            <w:r>
              <w:rPr>
                <w:sz w:val="24"/>
              </w:rPr>
              <w:t xml:space="preserve">(зонырекреационного </w:t>
            </w: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37" w:lineRule="auto"/>
              <w:ind w:left="104" w:right="1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устанавливаются</w:t>
            </w:r>
          </w:p>
        </w:tc>
      </w:tr>
      <w:tr w:rsidR="00B92F22">
        <w:trPr>
          <w:trHeight w:val="1104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  <w:p w:rsidR="00B92F22" w:rsidRDefault="00241CE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 детской площадкиплощадью150м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 xml:space="preserve">п.Приволжский,возледороги </w:t>
            </w:r>
            <w:r>
              <w:rPr>
                <w:spacing w:val="-2"/>
                <w:sz w:val="24"/>
              </w:rPr>
              <w:t xml:space="preserve">Приволжский-Привольный </w:t>
            </w:r>
            <w:r>
              <w:rPr>
                <w:sz w:val="24"/>
              </w:rPr>
              <w:t>(зоны рекреационного</w:t>
            </w:r>
          </w:p>
          <w:p w:rsidR="00B92F22" w:rsidRDefault="00241C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37" w:lineRule="auto"/>
              <w:ind w:left="104" w:right="1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устанавливается</w:t>
            </w:r>
          </w:p>
        </w:tc>
      </w:tr>
    </w:tbl>
    <w:p w:rsidR="00B92F22" w:rsidRDefault="00B92F22">
      <w:pPr>
        <w:spacing w:line="237" w:lineRule="auto"/>
        <w:rPr>
          <w:sz w:val="24"/>
        </w:rPr>
        <w:sectPr w:rsidR="00B92F22">
          <w:footerReference w:type="default" r:id="rId8"/>
          <w:pgSz w:w="16840" w:h="11910" w:orient="landscape"/>
          <w:pgMar w:top="1060" w:right="460" w:bottom="1180" w:left="1020" w:header="0" w:footer="998" w:gutter="0"/>
          <w:pgNumType w:start="2"/>
          <w:cols w:space="720"/>
        </w:sectPr>
      </w:pPr>
    </w:p>
    <w:p w:rsidR="00B92F22" w:rsidRDefault="00B92F2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8"/>
        <w:gridCol w:w="2550"/>
        <w:gridCol w:w="3265"/>
        <w:gridCol w:w="3548"/>
        <w:gridCol w:w="2122"/>
      </w:tblGrid>
      <w:tr w:rsidR="00B92F22">
        <w:trPr>
          <w:trHeight w:val="1382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42" w:lineRule="auto"/>
              <w:ind w:left="119" w:right="10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42" w:lineRule="auto"/>
              <w:ind w:left="1017" w:right="428" w:hanging="3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42" w:lineRule="auto"/>
              <w:ind w:left="872" w:right="128" w:hanging="19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объекта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B92F22" w:rsidRDefault="00241CE5">
            <w:pPr>
              <w:pStyle w:val="TableParagraph"/>
              <w:spacing w:before="2"/>
              <w:ind w:left="185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объекта (наименование,</w:t>
            </w:r>
            <w:r>
              <w:rPr>
                <w:spacing w:val="-2"/>
                <w:sz w:val="24"/>
              </w:rPr>
              <w:t>единица</w:t>
            </w:r>
          </w:p>
          <w:p w:rsidR="00B92F22" w:rsidRDefault="00241CE5">
            <w:pPr>
              <w:pStyle w:val="TableParagraph"/>
              <w:spacing w:line="274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измерения,количественный </w:t>
            </w: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42" w:lineRule="auto"/>
              <w:ind w:left="584" w:right="572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Местоположение </w:t>
            </w:r>
            <w:r>
              <w:rPr>
                <w:sz w:val="24"/>
              </w:rPr>
              <w:t>(функциональнаязона)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ind w:left="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 xml:space="preserve">зон с особыми </w:t>
            </w:r>
            <w:r>
              <w:rPr>
                <w:spacing w:val="-2"/>
                <w:sz w:val="24"/>
              </w:rPr>
              <w:t>условиями</w:t>
            </w:r>
          </w:p>
          <w:p w:rsidR="00B92F22" w:rsidRDefault="00241CE5">
            <w:pPr>
              <w:pStyle w:val="TableParagraph"/>
              <w:spacing w:line="274" w:lineRule="exact"/>
              <w:ind w:left="9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 территории</w:t>
            </w:r>
          </w:p>
        </w:tc>
      </w:tr>
      <w:tr w:rsidR="00B92F22">
        <w:trPr>
          <w:trHeight w:val="273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53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53" w:lineRule="exact"/>
              <w:ind w:left="98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92F22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9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 w:val="restart"/>
          </w:tcPr>
          <w:p w:rsidR="00B92F22" w:rsidRDefault="00B92F22">
            <w:pPr>
              <w:pStyle w:val="TableParagraph"/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детской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п.Приволжский, Парк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площадкиплощадью150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(зоны </w:t>
            </w:r>
            <w:r>
              <w:rPr>
                <w:spacing w:val="-2"/>
                <w:sz w:val="24"/>
              </w:rPr>
              <w:t>рекреационного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74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9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детской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п.Приволжский,ул.</w:t>
            </w:r>
            <w:r>
              <w:rPr>
                <w:spacing w:val="-2"/>
                <w:sz w:val="24"/>
              </w:rPr>
              <w:t>Шумилова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72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площадкиплощадью150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(жилые</w:t>
            </w:r>
            <w:r>
              <w:rPr>
                <w:spacing w:val="-4"/>
                <w:sz w:val="24"/>
              </w:rPr>
              <w:t>зоны)</w:t>
            </w:r>
          </w:p>
        </w:tc>
        <w:tc>
          <w:tcPr>
            <w:tcW w:w="2122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0" w:lineRule="exact"/>
              <w:ind w:left="9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детской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п.Новосад,ул.</w:t>
            </w:r>
            <w:r>
              <w:rPr>
                <w:spacing w:val="-2"/>
                <w:sz w:val="24"/>
              </w:rPr>
              <w:t xml:space="preserve"> Степная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72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площадкиплощадью150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(общественно -деловые</w:t>
            </w:r>
            <w:r>
              <w:rPr>
                <w:spacing w:val="-4"/>
                <w:sz w:val="24"/>
              </w:rPr>
              <w:t>зоны)</w:t>
            </w:r>
          </w:p>
        </w:tc>
        <w:tc>
          <w:tcPr>
            <w:tcW w:w="2122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9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детской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п.Луговой,</w:t>
            </w:r>
            <w:r>
              <w:rPr>
                <w:sz w:val="24"/>
              </w:rPr>
              <w:t>ул.Красных</w:t>
            </w:r>
            <w:r>
              <w:rPr>
                <w:spacing w:val="-4"/>
                <w:sz w:val="24"/>
              </w:rPr>
              <w:t>Зорь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площадкиплощадью150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(зоны </w:t>
            </w:r>
            <w:r>
              <w:rPr>
                <w:spacing w:val="-2"/>
                <w:sz w:val="24"/>
              </w:rPr>
              <w:t>рекреационного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74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9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детской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п.Краснопартизанский,</w:t>
            </w:r>
            <w:r>
              <w:rPr>
                <w:spacing w:val="-5"/>
                <w:sz w:val="24"/>
              </w:rPr>
              <w:t>ул.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площадкиплощадью150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Чапаева(общественно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72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зоны)</w:t>
            </w: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9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п.Приволжский, Парк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отдыхаидосуга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(зоны </w:t>
            </w:r>
            <w:r>
              <w:rPr>
                <w:spacing w:val="-2"/>
                <w:sz w:val="24"/>
              </w:rPr>
              <w:t>рекреационного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пропускной</w:t>
            </w:r>
            <w:r>
              <w:rPr>
                <w:spacing w:val="-2"/>
                <w:sz w:val="24"/>
              </w:rPr>
              <w:t>способностью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</w:tr>
      <w:tr w:rsidR="00B92F22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 чел./день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</w:tr>
      <w:tr w:rsidR="00B92F22">
        <w:trPr>
          <w:trHeight w:val="274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266"/>
        </w:trPr>
        <w:tc>
          <w:tcPr>
            <w:tcW w:w="56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9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3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3548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п.Луговой,ул.Красных</w:t>
            </w:r>
            <w:r>
              <w:rPr>
                <w:spacing w:val="-4"/>
                <w:sz w:val="24"/>
              </w:rPr>
              <w:t>Зорь</w:t>
            </w:r>
          </w:p>
        </w:tc>
        <w:tc>
          <w:tcPr>
            <w:tcW w:w="2122" w:type="dxa"/>
            <w:tcBorders>
              <w:bottom w:val="nil"/>
            </w:tcBorders>
          </w:tcPr>
          <w:p w:rsidR="00B92F22" w:rsidRDefault="00241CE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B92F22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отдыхаидосуга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(зоны </w:t>
            </w:r>
            <w:r>
              <w:rPr>
                <w:spacing w:val="-2"/>
                <w:sz w:val="24"/>
              </w:rPr>
              <w:t>рекреационного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</w:p>
        </w:tc>
      </w:tr>
      <w:tr w:rsidR="00B92F22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пропускной</w:t>
            </w:r>
            <w:r>
              <w:rPr>
                <w:spacing w:val="-2"/>
                <w:sz w:val="24"/>
              </w:rPr>
              <w:t>способностью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</w:tr>
      <w:tr w:rsidR="00B92F22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92F22" w:rsidRDefault="00241CE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 чел./день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92F22" w:rsidRDefault="00B92F22">
            <w:pPr>
              <w:pStyle w:val="TableParagraph"/>
              <w:rPr>
                <w:sz w:val="18"/>
              </w:rPr>
            </w:pPr>
          </w:p>
        </w:tc>
      </w:tr>
      <w:tr w:rsidR="00B92F22">
        <w:trPr>
          <w:trHeight w:val="272"/>
        </w:trPr>
        <w:tc>
          <w:tcPr>
            <w:tcW w:w="56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92F22" w:rsidRDefault="00B92F2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92F22" w:rsidRDefault="00241C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площадью100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  <w:tr w:rsidR="00B92F22">
        <w:trPr>
          <w:trHeight w:val="1382"/>
        </w:trPr>
        <w:tc>
          <w:tcPr>
            <w:tcW w:w="14885" w:type="dxa"/>
            <w:gridSpan w:val="6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Примечания:</w:t>
            </w:r>
          </w:p>
          <w:p w:rsidR="00B92F22" w:rsidRDefault="00241CE5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before="4" w:line="237" w:lineRule="auto"/>
              <w:ind w:right="1054"/>
              <w:rPr>
                <w:sz w:val="24"/>
              </w:rPr>
            </w:pPr>
            <w:r>
              <w:rPr>
                <w:sz w:val="24"/>
              </w:rPr>
              <w:t>Строительствообъектовможетосуществляться засчетинвестиционныхвложений,внебюджетныхассигнований,идругихформ, не противоречащих действующему законодательству.</w:t>
            </w:r>
          </w:p>
          <w:p w:rsidR="00B92F22" w:rsidRDefault="00241CE5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line="274" w:lineRule="exact"/>
              <w:ind w:right="568"/>
              <w:rPr>
                <w:sz w:val="24"/>
              </w:rPr>
            </w:pPr>
            <w:r>
              <w:rPr>
                <w:sz w:val="24"/>
              </w:rPr>
              <w:t>Характеристики, втомчислеместоположение,планируемыхобъектовисрокивыполнениямероприятийуточняютсяпри</w:t>
            </w:r>
            <w:r>
              <w:rPr>
                <w:sz w:val="24"/>
              </w:rPr>
              <w:t xml:space="preserve">дальнейшем </w:t>
            </w:r>
            <w:r>
              <w:rPr>
                <w:spacing w:val="-2"/>
                <w:sz w:val="24"/>
              </w:rPr>
              <w:t>проектировании.</w:t>
            </w:r>
          </w:p>
        </w:tc>
      </w:tr>
    </w:tbl>
    <w:p w:rsidR="00B92F22" w:rsidRDefault="00B92F22">
      <w:pPr>
        <w:spacing w:line="274" w:lineRule="exact"/>
        <w:rPr>
          <w:sz w:val="24"/>
        </w:rPr>
        <w:sectPr w:rsidR="00B92F22">
          <w:pgSz w:w="16840" w:h="11910" w:orient="landscape"/>
          <w:pgMar w:top="1100" w:right="460" w:bottom="1180" w:left="1020" w:header="0" w:footer="998" w:gutter="0"/>
          <w:cols w:space="720"/>
        </w:sectPr>
      </w:pPr>
    </w:p>
    <w:p w:rsidR="00B92F22" w:rsidRDefault="00B92F2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8"/>
        <w:gridCol w:w="2550"/>
        <w:gridCol w:w="3265"/>
        <w:gridCol w:w="3548"/>
        <w:gridCol w:w="2122"/>
      </w:tblGrid>
      <w:tr w:rsidR="00B92F22">
        <w:trPr>
          <w:trHeight w:val="1382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42" w:lineRule="auto"/>
              <w:ind w:left="119" w:right="10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42" w:lineRule="auto"/>
              <w:ind w:left="1017" w:right="428" w:hanging="3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42" w:lineRule="auto"/>
              <w:ind w:left="872" w:right="128" w:hanging="19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объекта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B92F22" w:rsidRDefault="00241CE5">
            <w:pPr>
              <w:pStyle w:val="TableParagraph"/>
              <w:spacing w:before="2"/>
              <w:ind w:left="185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объекта (наименование,</w:t>
            </w:r>
            <w:r>
              <w:rPr>
                <w:spacing w:val="-2"/>
                <w:sz w:val="24"/>
              </w:rPr>
              <w:t>единица</w:t>
            </w:r>
          </w:p>
          <w:p w:rsidR="00B92F22" w:rsidRDefault="00241CE5">
            <w:pPr>
              <w:pStyle w:val="TableParagraph"/>
              <w:spacing w:line="274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измерения,количественный </w:t>
            </w: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42" w:lineRule="auto"/>
              <w:ind w:left="584" w:right="572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Местоположение </w:t>
            </w:r>
            <w:r>
              <w:rPr>
                <w:sz w:val="24"/>
              </w:rPr>
              <w:t>(функциональнаязона)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ind w:left="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 xml:space="preserve">зон с особыми </w:t>
            </w:r>
            <w:r>
              <w:rPr>
                <w:spacing w:val="-2"/>
                <w:sz w:val="24"/>
              </w:rPr>
              <w:t>условиями</w:t>
            </w:r>
          </w:p>
          <w:p w:rsidR="00B92F22" w:rsidRDefault="00241CE5">
            <w:pPr>
              <w:pStyle w:val="TableParagraph"/>
              <w:spacing w:line="274" w:lineRule="exact"/>
              <w:ind w:left="9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 территории</w:t>
            </w:r>
          </w:p>
        </w:tc>
      </w:tr>
      <w:tr w:rsidR="00B92F22">
        <w:trPr>
          <w:trHeight w:val="273"/>
        </w:trPr>
        <w:tc>
          <w:tcPr>
            <w:tcW w:w="562" w:type="dxa"/>
          </w:tcPr>
          <w:p w:rsidR="00B92F22" w:rsidRDefault="00241C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B92F22" w:rsidRDefault="00241CE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B92F22" w:rsidRDefault="00241C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5" w:type="dxa"/>
          </w:tcPr>
          <w:p w:rsidR="00B92F22" w:rsidRDefault="00241CE5">
            <w:pPr>
              <w:pStyle w:val="TableParagraph"/>
              <w:spacing w:line="253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8" w:type="dxa"/>
          </w:tcPr>
          <w:p w:rsidR="00B92F22" w:rsidRDefault="00241C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2" w:type="dxa"/>
          </w:tcPr>
          <w:p w:rsidR="00B92F22" w:rsidRDefault="00241CE5">
            <w:pPr>
              <w:pStyle w:val="TableParagraph"/>
              <w:spacing w:line="253" w:lineRule="exact"/>
              <w:ind w:left="98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92F22">
        <w:trPr>
          <w:trHeight w:val="277"/>
        </w:trPr>
        <w:tc>
          <w:tcPr>
            <w:tcW w:w="14885" w:type="dxa"/>
            <w:gridSpan w:val="6"/>
          </w:tcPr>
          <w:p w:rsidR="00B92F22" w:rsidRDefault="00B92F22">
            <w:pPr>
              <w:pStyle w:val="TableParagraph"/>
              <w:rPr>
                <w:sz w:val="20"/>
              </w:rPr>
            </w:pPr>
          </w:p>
        </w:tc>
      </w:tr>
    </w:tbl>
    <w:p w:rsidR="00B92F22" w:rsidRDefault="00241CE5">
      <w:pPr>
        <w:pStyle w:val="a4"/>
        <w:numPr>
          <w:ilvl w:val="0"/>
          <w:numId w:val="2"/>
        </w:numPr>
        <w:tabs>
          <w:tab w:val="left" w:pos="1105"/>
        </w:tabs>
        <w:spacing w:before="316"/>
        <w:ind w:firstLine="710"/>
        <w:rPr>
          <w:sz w:val="28"/>
        </w:rPr>
      </w:pPr>
      <w:bookmarkStart w:id="1" w:name="2._Параметры_функциональных_зон,_а_также"/>
      <w:bookmarkEnd w:id="1"/>
      <w:r>
        <w:rPr>
          <w:sz w:val="28"/>
        </w:rPr>
        <w:t>Параметры функциональных зон,а также сведения о планируемых дляразмещенияв них объектах федерального,объектах регионального, объектах местного значения, за исключением линейных объектов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284"/>
        <w:gridCol w:w="4720"/>
        <w:gridCol w:w="6434"/>
      </w:tblGrid>
      <w:tr w:rsidR="00B92F22">
        <w:trPr>
          <w:trHeight w:val="830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42" w:lineRule="auto"/>
              <w:ind w:left="182" w:right="162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42" w:lineRule="auto"/>
              <w:ind w:left="489" w:right="477" w:firstLine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функциональнойзоны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Сведенияопланируемыхобъектахфедерального,</w:t>
            </w:r>
            <w:r>
              <w:rPr>
                <w:spacing w:val="-2"/>
                <w:sz w:val="24"/>
              </w:rPr>
              <w:t>объектах</w:t>
            </w:r>
          </w:p>
          <w:p w:rsidR="00B92F22" w:rsidRDefault="00241CE5">
            <w:pPr>
              <w:pStyle w:val="TableParagraph"/>
              <w:spacing w:line="274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регионального,объектахместногозначения(номерна </w:t>
            </w:r>
            <w:r>
              <w:rPr>
                <w:spacing w:val="-2"/>
                <w:sz w:val="24"/>
              </w:rPr>
              <w:t>карте)</w:t>
            </w:r>
          </w:p>
        </w:tc>
      </w:tr>
      <w:tr w:rsidR="00B92F22">
        <w:trPr>
          <w:trHeight w:val="297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4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2F22">
        <w:trPr>
          <w:trHeight w:val="1382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Жилые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Площадь–309,96</w:t>
            </w:r>
            <w:r>
              <w:rPr>
                <w:spacing w:val="-5"/>
                <w:sz w:val="24"/>
              </w:rPr>
              <w:t>га;</w:t>
            </w:r>
          </w:p>
          <w:p w:rsidR="00B92F22" w:rsidRDefault="00241CE5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Максимальныйпроцентзастройки-60%; Предельное количество этажей - 4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Объекты местного значения муниципального района: строительствоостановочногопункта(М1),строительство жилого квартала (М22)</w:t>
            </w:r>
          </w:p>
          <w:p w:rsidR="00B92F22" w:rsidRDefault="00241CE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Объектыместногозначенияпоселения:строительство тематического парка (7)</w:t>
            </w:r>
          </w:p>
        </w:tc>
      </w:tr>
      <w:tr w:rsidR="00B92F22">
        <w:trPr>
          <w:trHeight w:val="3586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 -деловые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Площадь–20,38</w:t>
            </w:r>
            <w:r>
              <w:rPr>
                <w:spacing w:val="-5"/>
                <w:sz w:val="24"/>
              </w:rPr>
              <w:t>га;</w:t>
            </w:r>
          </w:p>
          <w:p w:rsidR="00B92F22" w:rsidRDefault="00241CE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z w:val="24"/>
              </w:rPr>
              <w:t>процентзастройки-80%; Предельное количество этажей – 3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Объектыместногозначениямуниципального</w:t>
            </w:r>
            <w:r>
              <w:rPr>
                <w:spacing w:val="-2"/>
                <w:sz w:val="24"/>
              </w:rPr>
              <w:t>района:</w:t>
            </w:r>
          </w:p>
          <w:p w:rsidR="00B92F22" w:rsidRDefault="00241CE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реконструкция дошкольной образовательной организации (М3), строительство дошкольной образовательной организации (М4), реконструкция общеобразовательной организации(М5),строительствообъектадополнительного образования (М8), реконструкция спортивного плоскост</w:t>
            </w:r>
            <w:r>
              <w:rPr>
                <w:sz w:val="24"/>
              </w:rPr>
              <w:t>ного сооружения (М9), реконструкция физкультурно-спортивных залов (М11), строительство физкультурно-спортивных залов (М12), реконструкция общедоступной библиотеки (М15), реконструкция организации досуга клубного типа (М19)</w:t>
            </w:r>
          </w:p>
          <w:p w:rsidR="00B92F22" w:rsidRDefault="00241CE5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 местного значения поселен</w:t>
            </w:r>
            <w:r>
              <w:rPr>
                <w:sz w:val="24"/>
              </w:rPr>
              <w:t>ия: строительство спортивнойплощадки(1,2),строительствофизкультурно-</w:t>
            </w:r>
          </w:p>
        </w:tc>
      </w:tr>
    </w:tbl>
    <w:p w:rsidR="00B92F22" w:rsidRDefault="00B92F22">
      <w:pPr>
        <w:spacing w:line="278" w:lineRule="exact"/>
        <w:rPr>
          <w:sz w:val="24"/>
        </w:rPr>
        <w:sectPr w:rsidR="00B92F22">
          <w:pgSz w:w="16840" w:h="11910" w:orient="landscape"/>
          <w:pgMar w:top="1100" w:right="460" w:bottom="1200" w:left="1020" w:header="0" w:footer="998" w:gutter="0"/>
          <w:cols w:space="720"/>
        </w:sectPr>
      </w:pPr>
    </w:p>
    <w:p w:rsidR="00B92F22" w:rsidRDefault="00B92F22">
      <w:pPr>
        <w:pStyle w:val="a3"/>
        <w:spacing w:before="6"/>
        <w:rPr>
          <w:sz w:val="2"/>
        </w:rPr>
      </w:pPr>
    </w:p>
    <w:tbl>
      <w:tblPr>
        <w:tblStyle w:val="TableNormal"/>
        <w:tblW w:w="1512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284"/>
        <w:gridCol w:w="4720"/>
        <w:gridCol w:w="6434"/>
      </w:tblGrid>
      <w:tr w:rsidR="00B92F22" w:rsidTr="00866E33">
        <w:trPr>
          <w:trHeight w:val="830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42" w:lineRule="auto"/>
              <w:ind w:left="182" w:right="162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42" w:lineRule="auto"/>
              <w:ind w:left="489" w:right="477" w:firstLine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функциональнойзоны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Сведенияопланируемыхобъектахфедерального,</w:t>
            </w:r>
            <w:r>
              <w:rPr>
                <w:spacing w:val="-2"/>
                <w:sz w:val="24"/>
              </w:rPr>
              <w:t>объектах</w:t>
            </w:r>
          </w:p>
          <w:p w:rsidR="00B92F22" w:rsidRDefault="00241CE5">
            <w:pPr>
              <w:pStyle w:val="TableParagraph"/>
              <w:spacing w:line="274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регионального,объектахместногозначения(номерна </w:t>
            </w:r>
            <w:r>
              <w:rPr>
                <w:spacing w:val="-2"/>
                <w:sz w:val="24"/>
              </w:rPr>
              <w:t>карте)</w:t>
            </w:r>
          </w:p>
        </w:tc>
      </w:tr>
      <w:tr w:rsidR="00B92F22" w:rsidTr="00866E33">
        <w:trPr>
          <w:trHeight w:val="297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4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92F22" w:rsidTr="00866E33">
        <w:trPr>
          <w:trHeight w:val="1425"/>
        </w:trPr>
        <w:tc>
          <w:tcPr>
            <w:tcW w:w="686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</w:tcPr>
          <w:p w:rsidR="00B92F22" w:rsidRDefault="00B92F22">
            <w:pPr>
              <w:pStyle w:val="TableParagraph"/>
              <w:rPr>
                <w:sz w:val="24"/>
              </w:rPr>
            </w:pP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оздоровительногозала(3),строительствотематического парка (8,10)</w:t>
            </w:r>
          </w:p>
        </w:tc>
      </w:tr>
      <w:tr w:rsidR="00B92F22" w:rsidTr="00866E33">
        <w:trPr>
          <w:trHeight w:val="551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r>
              <w:rPr>
                <w:spacing w:val="-2"/>
                <w:sz w:val="24"/>
              </w:rPr>
              <w:t>транспортной</w:t>
            </w:r>
          </w:p>
          <w:p w:rsidR="00B92F22" w:rsidRDefault="00241C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Площадь-11,63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552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>зона.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Площадь–80,82</w:t>
            </w:r>
            <w:r>
              <w:rPr>
                <w:spacing w:val="-5"/>
                <w:sz w:val="24"/>
              </w:rPr>
              <w:t>га;</w:t>
            </w:r>
          </w:p>
          <w:p w:rsidR="00B92F22" w:rsidRDefault="00241C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Максимальныйпроцентзастройки–</w:t>
            </w: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Объектыфедеральногозначения:строительство</w:t>
            </w:r>
            <w:r>
              <w:rPr>
                <w:spacing w:val="-2"/>
                <w:sz w:val="24"/>
              </w:rPr>
              <w:t>головной</w:t>
            </w:r>
          </w:p>
          <w:p w:rsidR="00B92F22" w:rsidRDefault="00241C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перекачивающейстанции(Ф4-</w:t>
            </w:r>
            <w:r>
              <w:rPr>
                <w:spacing w:val="-5"/>
                <w:sz w:val="24"/>
              </w:rPr>
              <w:t>13)</w:t>
            </w:r>
          </w:p>
        </w:tc>
      </w:tr>
      <w:tr w:rsidR="00B92F22" w:rsidTr="00866E33">
        <w:trPr>
          <w:trHeight w:val="1377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37" w:lineRule="auto"/>
              <w:ind w:left="105" w:right="925"/>
              <w:rPr>
                <w:sz w:val="24"/>
              </w:rPr>
            </w:pPr>
            <w:r>
              <w:rPr>
                <w:sz w:val="24"/>
              </w:rPr>
              <w:t xml:space="preserve">Зонырекреационного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Площадь–83,43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Объектыместногозначениямуниципального</w:t>
            </w:r>
            <w:r>
              <w:rPr>
                <w:spacing w:val="-2"/>
                <w:sz w:val="24"/>
              </w:rPr>
              <w:t>района:</w:t>
            </w:r>
          </w:p>
          <w:p w:rsidR="00B92F22" w:rsidRDefault="00241CE5">
            <w:pPr>
              <w:pStyle w:val="TableParagraph"/>
              <w:spacing w:line="242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 xml:space="preserve">реконструкциятерриториирекреационногоназначения </w:t>
            </w:r>
            <w:r>
              <w:rPr>
                <w:spacing w:val="-2"/>
                <w:sz w:val="24"/>
              </w:rPr>
              <w:t>(М21)</w:t>
            </w:r>
          </w:p>
          <w:p w:rsidR="00B92F22" w:rsidRDefault="00241CE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Объектыместногозначенияпоселения:</w:t>
            </w:r>
            <w:r>
              <w:rPr>
                <w:spacing w:val="-2"/>
                <w:sz w:val="24"/>
              </w:rPr>
              <w:t>строительство</w:t>
            </w:r>
          </w:p>
          <w:p w:rsidR="00B92F22" w:rsidRDefault="00241CE5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тематическогопарка </w:t>
            </w:r>
            <w:r>
              <w:rPr>
                <w:spacing w:val="-2"/>
                <w:sz w:val="24"/>
              </w:rPr>
              <w:t>(4,5,6,9,11,12)</w:t>
            </w:r>
          </w:p>
        </w:tc>
      </w:tr>
      <w:tr w:rsidR="00B92F22" w:rsidTr="00866E33">
        <w:trPr>
          <w:trHeight w:val="551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r>
              <w:rPr>
                <w:spacing w:val="-2"/>
                <w:sz w:val="24"/>
              </w:rPr>
              <w:t>сельскохозяйственных</w:t>
            </w:r>
          </w:p>
          <w:p w:rsidR="00B92F22" w:rsidRDefault="00241C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угодий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Площадь–35524,37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700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Зонысельскохозяйственного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Площадь–921,61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1234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 xml:space="preserve">Производственнаязона </w:t>
            </w:r>
            <w:r>
              <w:rPr>
                <w:spacing w:val="-2"/>
                <w:sz w:val="24"/>
              </w:rPr>
              <w:t>сельскохозяйственных предприятий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Площадь–74,19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Объекты местного значения муниципального района: строительствоводопроводныхочистныхсооружений(М32)</w:t>
            </w:r>
          </w:p>
        </w:tc>
      </w:tr>
      <w:tr w:rsidR="00B92F22" w:rsidTr="00866E33">
        <w:trPr>
          <w:trHeight w:val="297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r>
              <w:rPr>
                <w:spacing w:val="-2"/>
                <w:sz w:val="24"/>
              </w:rPr>
              <w:t>лесов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Площадь–1264,05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373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r>
              <w:rPr>
                <w:spacing w:val="-2"/>
                <w:sz w:val="24"/>
              </w:rPr>
              <w:t>акваторий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Площадь–207,5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552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>специального</w:t>
            </w:r>
          </w:p>
          <w:p w:rsidR="00B92F22" w:rsidRDefault="00241C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Площадь–7,82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B92F22" w:rsidTr="00866E33">
        <w:trPr>
          <w:trHeight w:val="441"/>
        </w:trPr>
        <w:tc>
          <w:tcPr>
            <w:tcW w:w="686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8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Зонарежимных</w:t>
            </w:r>
            <w:r>
              <w:rPr>
                <w:spacing w:val="-2"/>
                <w:sz w:val="24"/>
              </w:rPr>
              <w:t xml:space="preserve"> территорий</w:t>
            </w:r>
          </w:p>
        </w:tc>
        <w:tc>
          <w:tcPr>
            <w:tcW w:w="4720" w:type="dxa"/>
          </w:tcPr>
          <w:p w:rsidR="00B92F22" w:rsidRDefault="00241C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Площадь–510,43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6434" w:type="dxa"/>
          </w:tcPr>
          <w:p w:rsidR="00B92F22" w:rsidRDefault="0024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</w:tbl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spacing w:before="57" w:after="1"/>
        <w:rPr>
          <w:sz w:val="20"/>
        </w:rPr>
      </w:pPr>
    </w:p>
    <w:p w:rsidR="00866E33" w:rsidRDefault="00866E33" w:rsidP="00866E33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20312" cy="543067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312" cy="54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33" w:rsidRDefault="00866E33" w:rsidP="00866E33">
      <w:pPr>
        <w:rPr>
          <w:sz w:val="20"/>
        </w:rPr>
        <w:sectPr w:rsidR="00866E33" w:rsidSect="00866E33">
          <w:pgSz w:w="11900" w:h="16840"/>
          <w:pgMar w:top="1940" w:right="320" w:bottom="280" w:left="360" w:header="720" w:footer="720" w:gutter="0"/>
          <w:cols w:space="720"/>
        </w:sect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spacing w:before="29"/>
        <w:rPr>
          <w:sz w:val="20"/>
        </w:rPr>
      </w:pPr>
    </w:p>
    <w:p w:rsidR="00866E33" w:rsidRDefault="00866E33" w:rsidP="00866E33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67399" cy="4620577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399" cy="46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33" w:rsidRDefault="00866E33" w:rsidP="00866E33">
      <w:pPr>
        <w:rPr>
          <w:sz w:val="20"/>
        </w:rPr>
        <w:sectPr w:rsidR="00866E33">
          <w:pgSz w:w="11900" w:h="16840"/>
          <w:pgMar w:top="1940" w:right="320" w:bottom="280" w:left="360" w:header="720" w:footer="720" w:gutter="0"/>
          <w:cols w:space="720"/>
        </w:sect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rPr>
          <w:sz w:val="20"/>
        </w:rPr>
      </w:pPr>
    </w:p>
    <w:p w:rsidR="00866E33" w:rsidRDefault="00866E33" w:rsidP="00866E33">
      <w:pPr>
        <w:pStyle w:val="a3"/>
        <w:spacing w:before="218"/>
        <w:rPr>
          <w:sz w:val="20"/>
        </w:rPr>
      </w:pPr>
    </w:p>
    <w:p w:rsidR="00866E33" w:rsidRDefault="00866E33" w:rsidP="00866E33">
      <w:pPr>
        <w:pStyle w:val="a3"/>
        <w:ind w:left="116"/>
        <w:rPr>
          <w:sz w:val="20"/>
        </w:rPr>
        <w:sectPr w:rsidR="00866E33">
          <w:pgSz w:w="11900" w:h="16840"/>
          <w:pgMar w:top="1940" w:right="320" w:bottom="280" w:left="3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69479" cy="408651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479" cy="40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33" w:rsidRDefault="00866E33" w:rsidP="00866E33"/>
    <w:sectPr w:rsidR="00866E33" w:rsidSect="00B92F22">
      <w:pgSz w:w="16840" w:h="11910" w:orient="landscape"/>
      <w:pgMar w:top="1100" w:right="460" w:bottom="1200" w:left="102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E5" w:rsidRDefault="00241CE5" w:rsidP="00B92F22">
      <w:r>
        <w:separator/>
      </w:r>
    </w:p>
  </w:endnote>
  <w:endnote w:type="continuationSeparator" w:id="1">
    <w:p w:rsidR="00241CE5" w:rsidRDefault="00241CE5" w:rsidP="00B9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22" w:rsidRDefault="00B92F2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E5" w:rsidRDefault="00241CE5" w:rsidP="00B92F22">
      <w:r>
        <w:separator/>
      </w:r>
    </w:p>
  </w:footnote>
  <w:footnote w:type="continuationSeparator" w:id="1">
    <w:p w:rsidR="00241CE5" w:rsidRDefault="00241CE5" w:rsidP="00B9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D5C"/>
    <w:multiLevelType w:val="hybridMultilevel"/>
    <w:tmpl w:val="2D86E886"/>
    <w:lvl w:ilvl="0" w:tplc="1D909CE8">
      <w:start w:val="1"/>
      <w:numFmt w:val="decimal"/>
      <w:lvlText w:val="%1."/>
      <w:lvlJc w:val="left"/>
      <w:pPr>
        <w:ind w:left="48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ABCE2">
      <w:numFmt w:val="bullet"/>
      <w:lvlText w:val="•"/>
      <w:lvlJc w:val="left"/>
      <w:pPr>
        <w:ind w:left="1919" w:hanging="375"/>
      </w:pPr>
      <w:rPr>
        <w:rFonts w:hint="default"/>
        <w:lang w:val="ru-RU" w:eastAsia="en-US" w:bidi="ar-SA"/>
      </w:rPr>
    </w:lvl>
    <w:lvl w:ilvl="2" w:tplc="A05A264A">
      <w:numFmt w:val="bullet"/>
      <w:lvlText w:val="•"/>
      <w:lvlJc w:val="left"/>
      <w:pPr>
        <w:ind w:left="3359" w:hanging="375"/>
      </w:pPr>
      <w:rPr>
        <w:rFonts w:hint="default"/>
        <w:lang w:val="ru-RU" w:eastAsia="en-US" w:bidi="ar-SA"/>
      </w:rPr>
    </w:lvl>
    <w:lvl w:ilvl="3" w:tplc="64CA084C">
      <w:numFmt w:val="bullet"/>
      <w:lvlText w:val="•"/>
      <w:lvlJc w:val="left"/>
      <w:pPr>
        <w:ind w:left="4798" w:hanging="375"/>
      </w:pPr>
      <w:rPr>
        <w:rFonts w:hint="default"/>
        <w:lang w:val="ru-RU" w:eastAsia="en-US" w:bidi="ar-SA"/>
      </w:rPr>
    </w:lvl>
    <w:lvl w:ilvl="4" w:tplc="CD0AB378">
      <w:numFmt w:val="bullet"/>
      <w:lvlText w:val="•"/>
      <w:lvlJc w:val="left"/>
      <w:pPr>
        <w:ind w:left="6238" w:hanging="375"/>
      </w:pPr>
      <w:rPr>
        <w:rFonts w:hint="default"/>
        <w:lang w:val="ru-RU" w:eastAsia="en-US" w:bidi="ar-SA"/>
      </w:rPr>
    </w:lvl>
    <w:lvl w:ilvl="5" w:tplc="A850A9BE">
      <w:numFmt w:val="bullet"/>
      <w:lvlText w:val="•"/>
      <w:lvlJc w:val="left"/>
      <w:pPr>
        <w:ind w:left="7677" w:hanging="375"/>
      </w:pPr>
      <w:rPr>
        <w:rFonts w:hint="default"/>
        <w:lang w:val="ru-RU" w:eastAsia="en-US" w:bidi="ar-SA"/>
      </w:rPr>
    </w:lvl>
    <w:lvl w:ilvl="6" w:tplc="83C23508">
      <w:numFmt w:val="bullet"/>
      <w:lvlText w:val="•"/>
      <w:lvlJc w:val="left"/>
      <w:pPr>
        <w:ind w:left="9117" w:hanging="375"/>
      </w:pPr>
      <w:rPr>
        <w:rFonts w:hint="default"/>
        <w:lang w:val="ru-RU" w:eastAsia="en-US" w:bidi="ar-SA"/>
      </w:rPr>
    </w:lvl>
    <w:lvl w:ilvl="7" w:tplc="C26EA8D8">
      <w:numFmt w:val="bullet"/>
      <w:lvlText w:val="•"/>
      <w:lvlJc w:val="left"/>
      <w:pPr>
        <w:ind w:left="10556" w:hanging="375"/>
      </w:pPr>
      <w:rPr>
        <w:rFonts w:hint="default"/>
        <w:lang w:val="ru-RU" w:eastAsia="en-US" w:bidi="ar-SA"/>
      </w:rPr>
    </w:lvl>
    <w:lvl w:ilvl="8" w:tplc="0D4C8AB2">
      <w:numFmt w:val="bullet"/>
      <w:lvlText w:val="•"/>
      <w:lvlJc w:val="left"/>
      <w:pPr>
        <w:ind w:left="11996" w:hanging="375"/>
      </w:pPr>
      <w:rPr>
        <w:rFonts w:hint="default"/>
        <w:lang w:val="ru-RU" w:eastAsia="en-US" w:bidi="ar-SA"/>
      </w:rPr>
    </w:lvl>
  </w:abstractNum>
  <w:abstractNum w:abstractNumId="1">
    <w:nsid w:val="22AE223E"/>
    <w:multiLevelType w:val="hybridMultilevel"/>
    <w:tmpl w:val="A88C7926"/>
    <w:lvl w:ilvl="0" w:tplc="02DC0CF6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D66B20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2" w:tplc="4636168E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B664A83E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4" w:tplc="DF961120">
      <w:numFmt w:val="bullet"/>
      <w:lvlText w:val="•"/>
      <w:lvlJc w:val="left"/>
      <w:pPr>
        <w:ind w:left="6215" w:hanging="284"/>
      </w:pPr>
      <w:rPr>
        <w:rFonts w:hint="default"/>
        <w:lang w:val="ru-RU" w:eastAsia="en-US" w:bidi="ar-SA"/>
      </w:rPr>
    </w:lvl>
    <w:lvl w:ilvl="5" w:tplc="6E647A22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  <w:lvl w:ilvl="6" w:tplc="D1789F46">
      <w:numFmt w:val="bullet"/>
      <w:lvlText w:val="•"/>
      <w:lvlJc w:val="left"/>
      <w:pPr>
        <w:ind w:left="9263" w:hanging="284"/>
      </w:pPr>
      <w:rPr>
        <w:rFonts w:hint="default"/>
        <w:lang w:val="ru-RU" w:eastAsia="en-US" w:bidi="ar-SA"/>
      </w:rPr>
    </w:lvl>
    <w:lvl w:ilvl="7" w:tplc="EF682BDE">
      <w:numFmt w:val="bullet"/>
      <w:lvlText w:val="•"/>
      <w:lvlJc w:val="left"/>
      <w:pPr>
        <w:ind w:left="10786" w:hanging="284"/>
      </w:pPr>
      <w:rPr>
        <w:rFonts w:hint="default"/>
        <w:lang w:val="ru-RU" w:eastAsia="en-US" w:bidi="ar-SA"/>
      </w:rPr>
    </w:lvl>
    <w:lvl w:ilvl="8" w:tplc="33F8276A">
      <w:numFmt w:val="bullet"/>
      <w:lvlText w:val="•"/>
      <w:lvlJc w:val="left"/>
      <w:pPr>
        <w:ind w:left="1231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2F22"/>
    <w:rsid w:val="00241CE5"/>
    <w:rsid w:val="00866E33"/>
    <w:rsid w:val="00B9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F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F22"/>
    <w:rPr>
      <w:sz w:val="28"/>
      <w:szCs w:val="28"/>
    </w:rPr>
  </w:style>
  <w:style w:type="paragraph" w:styleId="a4">
    <w:name w:val="List Paragraph"/>
    <w:basedOn w:val="a"/>
    <w:uiPriority w:val="1"/>
    <w:qFormat/>
    <w:rsid w:val="00B92F22"/>
    <w:pPr>
      <w:spacing w:before="62" w:after="7"/>
      <w:ind w:left="113" w:right="221" w:firstLine="710"/>
    </w:pPr>
  </w:style>
  <w:style w:type="paragraph" w:customStyle="1" w:styleId="TableParagraph">
    <w:name w:val="Table Paragraph"/>
    <w:basedOn w:val="a"/>
    <w:uiPriority w:val="1"/>
    <w:qFormat/>
    <w:rsid w:val="00B92F22"/>
  </w:style>
  <w:style w:type="paragraph" w:styleId="a5">
    <w:name w:val="Balloon Text"/>
    <w:basedOn w:val="a"/>
    <w:link w:val="a6"/>
    <w:uiPriority w:val="99"/>
    <w:semiHidden/>
    <w:unhideWhenUsed/>
    <w:rsid w:val="00866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E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66E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6E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66E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E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2024-07-31T06:02:00Z</dcterms:created>
  <dcterms:modified xsi:type="dcterms:W3CDTF">2024-07-31T06:09:00Z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2024-07-31T00:00:00Z</vt:filetime>
  </property>
  <property fmtid="{D5CDD505-2E9C-101B-9397-08002B2CF9AE}" pid="3" name="Producer">
    <vt:lpwstr>3-Heights(TM) PDF Security Shell 4.8.25.2 (http://www.pdf-tools.com)</vt:lpwstr>
  </property>
</Properties>
</file>