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B6" w:rsidRPr="001B63BD" w:rsidRDefault="005C70B6" w:rsidP="001B63BD">
      <w:pPr>
        <w:pBdr>
          <w:top w:val="single" w:sz="18" w:space="1" w:color="auto"/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3BD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1B63BD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1B63B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C70B6" w:rsidRPr="001B63BD" w:rsidRDefault="005C70B6" w:rsidP="001B63BD">
      <w:pPr>
        <w:pBdr>
          <w:top w:val="single" w:sz="18" w:space="1" w:color="auto"/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B63BD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1B63BD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5C70B6" w:rsidRPr="001B63BD" w:rsidRDefault="005C70B6" w:rsidP="001B63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70B6" w:rsidRPr="001B63BD" w:rsidRDefault="005C70B6" w:rsidP="001B63B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3BD">
        <w:rPr>
          <w:rFonts w:ascii="Arial" w:hAnsi="Arial" w:cs="Arial"/>
          <w:b/>
          <w:sz w:val="24"/>
          <w:szCs w:val="24"/>
        </w:rPr>
        <w:t>ПОСТАНОВЛЕНИЕ</w:t>
      </w:r>
    </w:p>
    <w:p w:rsidR="005C70B6" w:rsidRPr="001B63BD" w:rsidRDefault="005C70B6" w:rsidP="001B63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3BD">
        <w:rPr>
          <w:rFonts w:ascii="Arial" w:hAnsi="Arial" w:cs="Arial"/>
          <w:sz w:val="24"/>
          <w:szCs w:val="24"/>
        </w:rPr>
        <w:t>От 25.07.2019</w:t>
      </w:r>
      <w:r w:rsidRPr="001B63BD">
        <w:rPr>
          <w:rFonts w:ascii="Arial" w:hAnsi="Arial" w:cs="Arial"/>
          <w:sz w:val="24"/>
          <w:szCs w:val="24"/>
        </w:rPr>
        <w:tab/>
      </w:r>
      <w:r w:rsidRPr="001B63B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№ 44</w:t>
      </w:r>
    </w:p>
    <w:p w:rsidR="005C70B6" w:rsidRPr="001B63BD" w:rsidRDefault="005C70B6" w:rsidP="001B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>Об утверждении отчета об исполнении</w:t>
      </w:r>
    </w:p>
    <w:p w:rsidR="005C70B6" w:rsidRPr="001B63BD" w:rsidRDefault="005C70B6" w:rsidP="001B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 xml:space="preserve">бюджета </w:t>
      </w:r>
      <w:proofErr w:type="spellStart"/>
      <w:r w:rsidRPr="001B63BD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1B63B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5C70B6" w:rsidRPr="001B63BD" w:rsidRDefault="005C70B6" w:rsidP="001B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B63BD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 w:rsidRPr="001B63BD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</w:p>
    <w:p w:rsidR="005C70B6" w:rsidRPr="001B63BD" w:rsidRDefault="005C70B6" w:rsidP="001B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>Волгоградской области за I полугодие 2019 года</w:t>
      </w:r>
    </w:p>
    <w:p w:rsidR="005C70B6" w:rsidRPr="001B63BD" w:rsidRDefault="005C70B6" w:rsidP="001B63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70B6" w:rsidRPr="001B63BD" w:rsidRDefault="005C70B6" w:rsidP="001B63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 xml:space="preserve">В соответствии со статьей 264.2 Бюджетного Кодекса Российской Федерации, с пунктом 1 статьи 22 Положения о бюджетном процессе в </w:t>
      </w:r>
      <w:proofErr w:type="spellStart"/>
      <w:r w:rsidRPr="001B63BD">
        <w:rPr>
          <w:rFonts w:ascii="Arial" w:eastAsia="Times New Roman" w:hAnsi="Arial" w:cs="Arial"/>
          <w:sz w:val="24"/>
          <w:szCs w:val="24"/>
        </w:rPr>
        <w:t>Цацинском</w:t>
      </w:r>
      <w:proofErr w:type="spellEnd"/>
      <w:r w:rsidRPr="001B63BD">
        <w:rPr>
          <w:rFonts w:ascii="Arial" w:eastAsia="Times New Roman" w:hAnsi="Arial" w:cs="Arial"/>
          <w:sz w:val="24"/>
          <w:szCs w:val="24"/>
        </w:rPr>
        <w:t xml:space="preserve"> сельском поселении, утвержденного решением Совета депутатов </w:t>
      </w:r>
      <w:proofErr w:type="spellStart"/>
      <w:r w:rsidRPr="001B63BD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1B63BD">
        <w:rPr>
          <w:rFonts w:ascii="Arial" w:eastAsia="Times New Roman" w:hAnsi="Arial" w:cs="Arial"/>
          <w:sz w:val="24"/>
          <w:szCs w:val="24"/>
        </w:rPr>
        <w:t xml:space="preserve"> сельского поселения от 25.04.2016 № 29/74, </w:t>
      </w:r>
    </w:p>
    <w:p w:rsidR="005C70B6" w:rsidRPr="001B63BD" w:rsidRDefault="005C70B6" w:rsidP="001B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C70B6" w:rsidRPr="001B63BD" w:rsidRDefault="005C70B6" w:rsidP="001B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B63BD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Pr="001B63BD">
        <w:rPr>
          <w:rFonts w:ascii="Arial" w:eastAsia="Times New Roman" w:hAnsi="Arial" w:cs="Arial"/>
          <w:sz w:val="24"/>
          <w:szCs w:val="24"/>
        </w:rPr>
        <w:t xml:space="preserve"> о с т а </w:t>
      </w:r>
      <w:proofErr w:type="spellStart"/>
      <w:r w:rsidRPr="001B63BD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1B63BD">
        <w:rPr>
          <w:rFonts w:ascii="Arial" w:eastAsia="Times New Roman" w:hAnsi="Arial" w:cs="Arial"/>
          <w:sz w:val="24"/>
          <w:szCs w:val="24"/>
        </w:rPr>
        <w:t xml:space="preserve"> о в л я ю:</w:t>
      </w:r>
    </w:p>
    <w:p w:rsidR="005C70B6" w:rsidRPr="001B63BD" w:rsidRDefault="005C70B6" w:rsidP="001B63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C70B6" w:rsidRPr="001B63BD" w:rsidRDefault="005C70B6" w:rsidP="001B63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 xml:space="preserve">1. Утвердить отчет об исполнении бюджета </w:t>
      </w:r>
      <w:proofErr w:type="spellStart"/>
      <w:r w:rsidRPr="001B63BD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1B63BD">
        <w:rPr>
          <w:rFonts w:ascii="Arial" w:eastAsia="Times New Roman" w:hAnsi="Arial" w:cs="Arial"/>
          <w:sz w:val="24"/>
          <w:szCs w:val="24"/>
        </w:rPr>
        <w:t xml:space="preserve"> сельского поселения за I полугодие 2019 года по доходам в сумме 3 362,5 тыс. рублей, по расходам в сумме 4 135,1 тыс. рублей с превышением расходов над доходами (дефицит бюджета) в сумме 772,6  тыс. рублей и следующие показатели:</w:t>
      </w:r>
    </w:p>
    <w:p w:rsidR="005C70B6" w:rsidRPr="001B63BD" w:rsidRDefault="005C70B6" w:rsidP="001B63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 xml:space="preserve">- исполнение доходов бюджета </w:t>
      </w:r>
      <w:proofErr w:type="spellStart"/>
      <w:r w:rsidRPr="001B63BD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1B63BD">
        <w:rPr>
          <w:rFonts w:ascii="Arial" w:eastAsia="Times New Roman" w:hAnsi="Arial" w:cs="Arial"/>
          <w:sz w:val="24"/>
          <w:szCs w:val="24"/>
        </w:rPr>
        <w:t xml:space="preserve"> сельского поселения по кодам классификации доходов бюджетов за I полугодие 2019 года согласно приложению № 1 к настоящему постановлению;</w:t>
      </w:r>
    </w:p>
    <w:p w:rsidR="005C70B6" w:rsidRPr="001B63BD" w:rsidRDefault="005C70B6" w:rsidP="001B63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 xml:space="preserve">- исполнение расходов бюджета </w:t>
      </w:r>
      <w:proofErr w:type="spellStart"/>
      <w:r w:rsidRPr="001B63BD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1B63BD">
        <w:rPr>
          <w:rFonts w:ascii="Arial" w:eastAsia="Times New Roman" w:hAnsi="Arial" w:cs="Arial"/>
          <w:sz w:val="24"/>
          <w:szCs w:val="24"/>
        </w:rPr>
        <w:t xml:space="preserve"> сельского поселения за           I полугодие 2019 года по разделам, подразделам классификации расходов бюджетов согласно приложению № 2 к настоящему постановлению;</w:t>
      </w:r>
    </w:p>
    <w:p w:rsidR="005C70B6" w:rsidRPr="001B63BD" w:rsidRDefault="005C70B6" w:rsidP="001B63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 xml:space="preserve">- исполнение расходов бюджета </w:t>
      </w:r>
      <w:proofErr w:type="spellStart"/>
      <w:r w:rsidRPr="001B63BD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1B63BD">
        <w:rPr>
          <w:rFonts w:ascii="Arial" w:eastAsia="Times New Roman" w:hAnsi="Arial" w:cs="Arial"/>
          <w:sz w:val="24"/>
          <w:szCs w:val="24"/>
        </w:rPr>
        <w:t xml:space="preserve"> сельского поселения за           I полугодие 2019 года по ведомственной структуре расходов бюджета согласно приложению № 3 к настоящему постановлению;</w:t>
      </w:r>
    </w:p>
    <w:p w:rsidR="005C70B6" w:rsidRPr="001B63BD" w:rsidRDefault="005C70B6" w:rsidP="001B63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 xml:space="preserve">- исполнение источников финансирования дефицита бюджета </w:t>
      </w:r>
      <w:proofErr w:type="spellStart"/>
      <w:r w:rsidRPr="001B63BD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1B63BD">
        <w:rPr>
          <w:rFonts w:ascii="Arial" w:eastAsia="Times New Roman" w:hAnsi="Arial" w:cs="Arial"/>
          <w:sz w:val="24"/>
          <w:szCs w:val="24"/>
        </w:rPr>
        <w:t xml:space="preserve"> сельского поселения по кодам </w:t>
      </w:r>
      <w:proofErr w:type="gramStart"/>
      <w:r w:rsidRPr="001B63BD">
        <w:rPr>
          <w:rFonts w:ascii="Arial" w:eastAsia="Times New Roman" w:hAnsi="Arial" w:cs="Arial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1B63BD">
        <w:rPr>
          <w:rFonts w:ascii="Arial" w:eastAsia="Times New Roman" w:hAnsi="Arial" w:cs="Arial"/>
          <w:sz w:val="24"/>
          <w:szCs w:val="24"/>
        </w:rPr>
        <w:t xml:space="preserve"> за I полугодие</w:t>
      </w:r>
      <w:bookmarkStart w:id="0" w:name="_GoBack"/>
      <w:bookmarkEnd w:id="0"/>
      <w:r w:rsidRPr="001B63BD">
        <w:rPr>
          <w:rFonts w:ascii="Arial" w:eastAsia="Times New Roman" w:hAnsi="Arial" w:cs="Arial"/>
          <w:sz w:val="24"/>
          <w:szCs w:val="24"/>
        </w:rPr>
        <w:t xml:space="preserve"> 2019 года согласно приложению № 4 к настоящему постановлению.</w:t>
      </w:r>
    </w:p>
    <w:p w:rsidR="005C70B6" w:rsidRPr="001B63BD" w:rsidRDefault="005C70B6" w:rsidP="001B63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 xml:space="preserve">2. Направить настоящее постановление в </w:t>
      </w:r>
      <w:r w:rsidRPr="001B63BD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Pr="001B63BD">
        <w:rPr>
          <w:rFonts w:ascii="Arial" w:hAnsi="Arial" w:cs="Arial"/>
          <w:sz w:val="24"/>
          <w:szCs w:val="24"/>
        </w:rPr>
        <w:t>Цацинского</w:t>
      </w:r>
      <w:proofErr w:type="spellEnd"/>
      <w:r w:rsidRPr="001B63BD">
        <w:rPr>
          <w:rFonts w:ascii="Arial" w:hAnsi="Arial" w:cs="Arial"/>
          <w:sz w:val="24"/>
          <w:szCs w:val="24"/>
        </w:rPr>
        <w:t xml:space="preserve"> сельского поселения и Контрольно-счетную палату </w:t>
      </w:r>
      <w:proofErr w:type="spellStart"/>
      <w:r w:rsidRPr="001B6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B6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5C70B6" w:rsidRPr="001B63BD" w:rsidRDefault="005C70B6" w:rsidP="001B63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 xml:space="preserve">3. </w:t>
      </w:r>
      <w:r w:rsidRPr="001B63BD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5C70B6" w:rsidRPr="001B63BD" w:rsidRDefault="005C70B6" w:rsidP="001B63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>4. Контроль над исполнением настоящего постановления оставляю за собой.</w:t>
      </w:r>
    </w:p>
    <w:p w:rsidR="005C70B6" w:rsidRPr="001B63BD" w:rsidRDefault="005C70B6" w:rsidP="001B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C70B6" w:rsidRPr="001B63BD" w:rsidRDefault="005C70B6" w:rsidP="001B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C70B6" w:rsidRPr="001B63BD" w:rsidRDefault="005C70B6" w:rsidP="001B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C70B6" w:rsidRPr="001B63BD" w:rsidRDefault="005C70B6" w:rsidP="001B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1B63BD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</w:p>
    <w:p w:rsidR="00A87432" w:rsidRPr="001B63BD" w:rsidRDefault="005C70B6" w:rsidP="001B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3B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1B63BD">
        <w:rPr>
          <w:rFonts w:ascii="Arial" w:eastAsia="Times New Roman" w:hAnsi="Arial" w:cs="Arial"/>
          <w:sz w:val="24"/>
          <w:szCs w:val="24"/>
        </w:rPr>
        <w:tab/>
      </w:r>
      <w:r w:rsidRPr="001B63BD">
        <w:rPr>
          <w:rFonts w:ascii="Arial" w:eastAsia="Times New Roman" w:hAnsi="Arial" w:cs="Arial"/>
          <w:sz w:val="24"/>
          <w:szCs w:val="24"/>
        </w:rPr>
        <w:tab/>
      </w:r>
      <w:r w:rsidRPr="001B63BD">
        <w:rPr>
          <w:rFonts w:ascii="Arial" w:eastAsia="Times New Roman" w:hAnsi="Arial" w:cs="Arial"/>
          <w:sz w:val="24"/>
          <w:szCs w:val="24"/>
        </w:rPr>
        <w:tab/>
      </w:r>
      <w:r w:rsidRPr="001B63BD">
        <w:rPr>
          <w:rFonts w:ascii="Arial" w:eastAsia="Times New Roman" w:hAnsi="Arial" w:cs="Arial"/>
          <w:sz w:val="24"/>
          <w:szCs w:val="24"/>
        </w:rPr>
        <w:tab/>
      </w:r>
      <w:r w:rsidRPr="001B63BD">
        <w:rPr>
          <w:rFonts w:ascii="Arial" w:eastAsia="Times New Roman" w:hAnsi="Arial" w:cs="Arial"/>
          <w:sz w:val="24"/>
          <w:szCs w:val="24"/>
        </w:rPr>
        <w:tab/>
      </w:r>
      <w:r w:rsidRPr="001B63BD">
        <w:rPr>
          <w:rFonts w:ascii="Arial" w:eastAsia="Times New Roman" w:hAnsi="Arial" w:cs="Arial"/>
          <w:sz w:val="24"/>
          <w:szCs w:val="24"/>
        </w:rPr>
        <w:tab/>
      </w:r>
      <w:r w:rsidRPr="001B63BD">
        <w:rPr>
          <w:rFonts w:ascii="Arial" w:eastAsia="Times New Roman" w:hAnsi="Arial" w:cs="Arial"/>
          <w:sz w:val="24"/>
          <w:szCs w:val="24"/>
        </w:rPr>
        <w:tab/>
        <w:t xml:space="preserve">        Н. Н. Попова</w:t>
      </w:r>
    </w:p>
    <w:p w:rsidR="00B2695F" w:rsidRPr="00B2695F" w:rsidRDefault="00B2695F" w:rsidP="00B2695F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lastRenderedPageBreak/>
        <w:t>О Т Ч Е Т</w:t>
      </w:r>
    </w:p>
    <w:p w:rsidR="00B2695F" w:rsidRPr="00B2695F" w:rsidRDefault="00B2695F" w:rsidP="00B2695F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t xml:space="preserve">об исполнении бюджета </w:t>
      </w:r>
      <w:proofErr w:type="spellStart"/>
      <w:r w:rsidRPr="00B2695F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2695F" w:rsidRPr="00B2695F" w:rsidRDefault="00B2695F" w:rsidP="00B2695F">
      <w:pPr>
        <w:pStyle w:val="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2695F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B2695F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B2695F" w:rsidRPr="00B2695F" w:rsidRDefault="00B2695F" w:rsidP="00B2695F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t xml:space="preserve">за I полугодие 2019 года </w:t>
      </w:r>
    </w:p>
    <w:p w:rsidR="00B2695F" w:rsidRPr="00B2695F" w:rsidRDefault="00B2695F" w:rsidP="00B2695F">
      <w:pPr>
        <w:tabs>
          <w:tab w:val="left" w:pos="11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За I полугодие текущего года исполнение местного бюджета осуществлялось в рамках мероприятий, направленных на сохранение стабильности финансовой системы поселения.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B2695F" w:rsidRPr="00B2695F" w:rsidRDefault="00B2695F" w:rsidP="00B2695F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Основными итогами исполнения бюджета</w:t>
      </w:r>
      <w:r w:rsidRPr="00B26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95F">
        <w:rPr>
          <w:rFonts w:ascii="Arial" w:hAnsi="Arial" w:cs="Arial"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sz w:val="24"/>
          <w:szCs w:val="24"/>
        </w:rPr>
        <w:t xml:space="preserve"> сельского поселения за I полугодие 2019 года являются:</w:t>
      </w:r>
    </w:p>
    <w:p w:rsidR="00B2695F" w:rsidRPr="00B2695F" w:rsidRDefault="00B2695F" w:rsidP="00B2695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9"/>
        <w:gridCol w:w="4840"/>
      </w:tblGrid>
      <w:tr w:rsidR="00B2695F" w:rsidRPr="00B2695F" w:rsidTr="00B2695F">
        <w:tc>
          <w:tcPr>
            <w:tcW w:w="4535" w:type="dxa"/>
            <w:shd w:val="clear" w:color="auto" w:fill="auto"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695F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04" w:type="dxa"/>
            <w:shd w:val="clear" w:color="auto" w:fill="auto"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695F">
              <w:rPr>
                <w:rFonts w:ascii="Arial" w:hAnsi="Arial" w:cs="Arial"/>
                <w:b/>
                <w:sz w:val="24"/>
                <w:szCs w:val="24"/>
              </w:rPr>
              <w:t>Исполнение (тыс. рублей)</w:t>
            </w:r>
          </w:p>
        </w:tc>
      </w:tr>
      <w:tr w:rsidR="00B2695F" w:rsidRPr="00B2695F" w:rsidTr="00B2695F">
        <w:tc>
          <w:tcPr>
            <w:tcW w:w="4535" w:type="dxa"/>
            <w:shd w:val="clear" w:color="auto" w:fill="auto"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5104" w:type="dxa"/>
            <w:shd w:val="clear" w:color="auto" w:fill="auto"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3 362,5</w:t>
            </w:r>
          </w:p>
        </w:tc>
      </w:tr>
      <w:tr w:rsidR="00B2695F" w:rsidRPr="00B2695F" w:rsidTr="00B2695F">
        <w:tc>
          <w:tcPr>
            <w:tcW w:w="4535" w:type="dxa"/>
            <w:shd w:val="clear" w:color="auto" w:fill="auto"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5104" w:type="dxa"/>
            <w:shd w:val="clear" w:color="auto" w:fill="auto"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4 135,1</w:t>
            </w:r>
          </w:p>
        </w:tc>
      </w:tr>
      <w:tr w:rsidR="00B2695F" w:rsidRPr="00B2695F" w:rsidTr="00B2695F">
        <w:trPr>
          <w:trHeight w:val="60"/>
        </w:trPr>
        <w:tc>
          <w:tcPr>
            <w:tcW w:w="4535" w:type="dxa"/>
            <w:shd w:val="clear" w:color="auto" w:fill="auto"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Дефицит</w:t>
            </w:r>
            <w:proofErr w:type="gramStart"/>
            <w:r w:rsidRPr="00B2695F">
              <w:rPr>
                <w:rFonts w:ascii="Arial" w:hAnsi="Arial" w:cs="Arial"/>
                <w:sz w:val="24"/>
                <w:szCs w:val="24"/>
              </w:rPr>
              <w:t xml:space="preserve"> (-) </w:t>
            </w:r>
            <w:proofErr w:type="gramEnd"/>
          </w:p>
        </w:tc>
        <w:tc>
          <w:tcPr>
            <w:tcW w:w="5104" w:type="dxa"/>
            <w:shd w:val="clear" w:color="auto" w:fill="auto"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772,6</w:t>
            </w:r>
          </w:p>
        </w:tc>
      </w:tr>
    </w:tbl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95F" w:rsidRP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t>Доходы бюджета поселения</w:t>
      </w:r>
    </w:p>
    <w:p w:rsidR="00B2695F" w:rsidRPr="00B2695F" w:rsidRDefault="00B2695F" w:rsidP="00B2695F">
      <w:pPr>
        <w:spacing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B2695F" w:rsidRPr="00B2695F" w:rsidRDefault="00B2695F" w:rsidP="00B2695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95F">
        <w:rPr>
          <w:rFonts w:ascii="Arial" w:hAnsi="Arial" w:cs="Arial"/>
        </w:rPr>
        <w:t xml:space="preserve">В бюджет </w:t>
      </w:r>
      <w:proofErr w:type="spellStart"/>
      <w:r w:rsidRPr="00B2695F">
        <w:rPr>
          <w:rFonts w:ascii="Arial" w:hAnsi="Arial" w:cs="Arial"/>
        </w:rPr>
        <w:t>Цацинского</w:t>
      </w:r>
      <w:proofErr w:type="spellEnd"/>
      <w:r w:rsidRPr="00B2695F">
        <w:rPr>
          <w:rFonts w:ascii="Arial" w:hAnsi="Arial" w:cs="Arial"/>
        </w:rPr>
        <w:t xml:space="preserve"> сельского поселения за I полугодие 2019 года поступило доходов в сумме 3 362,5 тыс. рублей, исполнение годовых плановых назначений составило 43,6%, по сравнению с аналогичным периодом прошлого года поступление доходов уменьшились на 4 445,3  тыс. рублей или на 43,1%.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Наибольший удельный вес в структуре доходов поселения, поступивших в бюджет за I полугодие текущего финансового года, приходится на безвозмездные поступления 80,7%, на собственные доходы (налоговые и неналоговые доходы) 19,3%.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 xml:space="preserve">Структура собственных доходов бюджета </w:t>
      </w:r>
      <w:proofErr w:type="spellStart"/>
      <w:r w:rsidRPr="00B2695F">
        <w:rPr>
          <w:rFonts w:ascii="Arial" w:hAnsi="Arial" w:cs="Arial"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sz w:val="24"/>
          <w:szCs w:val="24"/>
        </w:rPr>
        <w:t xml:space="preserve"> сельского поселения за I полугодие 2019 года представлена на рис. 1.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03520" cy="2313829"/>
            <wp:effectExtent l="0" t="0" r="1143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2695F" w:rsidRP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t xml:space="preserve">Рис.1. Структура собственных доходов бюджета </w:t>
      </w:r>
    </w:p>
    <w:p w:rsidR="00B2695F" w:rsidRP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2695F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b/>
          <w:sz w:val="24"/>
          <w:szCs w:val="24"/>
        </w:rPr>
        <w:t xml:space="preserve"> сельского поселения за I полугодие 2019 года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Фактическое поступление налоговых и неналоговых доходов за I полугодие 2019 года составило 648,3 тыс. рублей бюджетные назначения исполнены на 34,9%, по сравнению с аналогичным периодом прошлого года поступление доходов уменьшились на 42,5 тыс. рублей или на 6,2%.</w:t>
      </w:r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 xml:space="preserve">К числу основных доходных источников бюджета </w:t>
      </w:r>
      <w:proofErr w:type="spellStart"/>
      <w:r w:rsidRPr="00B2695F">
        <w:rPr>
          <w:rFonts w:ascii="Arial" w:hAnsi="Arial" w:cs="Arial"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sz w:val="24"/>
          <w:szCs w:val="24"/>
        </w:rPr>
        <w:t xml:space="preserve"> сельского поселения за отчетный период относятся: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t xml:space="preserve">Налог на доходы физических лиц </w:t>
      </w:r>
      <w:r w:rsidRPr="00B2695F">
        <w:rPr>
          <w:rFonts w:ascii="Arial" w:hAnsi="Arial" w:cs="Arial"/>
          <w:sz w:val="24"/>
          <w:szCs w:val="24"/>
        </w:rPr>
        <w:t>поступил в сумме 237,3 тыс. рублей или 36,6% собственных доходов. Бюджетные назначения исполнены на 56,3%, по сравнению с аналогичным периодом прошлого года поступления увеличились на 65,0 тыс. рублей или на 37,7%.</w:t>
      </w:r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t>Акцизы по подакцизным товарам (продукции), производимым на территории РФ</w:t>
      </w:r>
      <w:r w:rsidRPr="00B2695F">
        <w:rPr>
          <w:rFonts w:ascii="Arial" w:hAnsi="Arial" w:cs="Arial"/>
          <w:sz w:val="24"/>
          <w:szCs w:val="24"/>
        </w:rPr>
        <w:t>, поступление составило 161,8 тыс. рублей или 25,0% собственных доходов. Бюджетные назначения исполнены на 52,8%, по сравнению с аналогичным периодом прошлого года поступления увеличились на 21,3 тыс. рублей или на 15,2%.</w:t>
      </w:r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t>Единый сельскохозяйственный налог</w:t>
      </w:r>
      <w:r w:rsidRPr="00B2695F">
        <w:rPr>
          <w:rFonts w:ascii="Arial" w:hAnsi="Arial" w:cs="Arial"/>
          <w:sz w:val="24"/>
          <w:szCs w:val="24"/>
        </w:rPr>
        <w:t xml:space="preserve"> за I полугодие 2019 года поступил в размере 48,0 тыс. рублей или 7,4% собственных доходов. Бюджетные назначения исполнены на 100,0%. По сравнению с аналогичным периодом прошлого года поступление по данному налогу увеличились на 26,8 тыс. рублей или на 126,4%, что связано с увеличением прибыли сельскохозяйственных товаропроизводителей;</w:t>
      </w:r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t xml:space="preserve">Налоги на имущество, </w:t>
      </w:r>
      <w:r w:rsidRPr="00B2695F">
        <w:rPr>
          <w:rFonts w:ascii="Arial" w:hAnsi="Arial" w:cs="Arial"/>
          <w:sz w:val="24"/>
          <w:szCs w:val="24"/>
        </w:rPr>
        <w:t>которые составили 27,6% от доли собственных доходов, поступление составило 178,8 тыс. рублей. Бюджетные назначения исполнены на 17,6%, а именно:</w:t>
      </w:r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695F">
        <w:rPr>
          <w:rFonts w:ascii="Arial" w:hAnsi="Arial" w:cs="Arial"/>
          <w:sz w:val="24"/>
          <w:szCs w:val="24"/>
        </w:rPr>
        <w:t xml:space="preserve">-налог на имущество физических лиц поступил в размере -7,2 тыс. рублей, бюджетные назначения исполнены на 0,0%, по сравнению с аналогичным периодом прошлого года поступления по данному налогу уменьшились на 13,0 тыс. рублей. Снижение показателя обусловлено уточнением налога в бюджет Волгоградской области, что связано с ошибочным </w:t>
      </w:r>
      <w:r w:rsidRPr="00B2695F">
        <w:rPr>
          <w:rFonts w:ascii="Arial" w:hAnsi="Arial" w:cs="Arial"/>
          <w:sz w:val="24"/>
          <w:szCs w:val="24"/>
        </w:rPr>
        <w:lastRenderedPageBreak/>
        <w:t xml:space="preserve">зачислением транспортного налога в бюджет </w:t>
      </w:r>
      <w:proofErr w:type="spellStart"/>
      <w:r w:rsidRPr="00B2695F">
        <w:rPr>
          <w:rFonts w:ascii="Arial" w:hAnsi="Arial" w:cs="Arial"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sz w:val="24"/>
          <w:szCs w:val="24"/>
        </w:rPr>
        <w:t xml:space="preserve"> сельского поселения в 2017-2018 годах;</w:t>
      </w:r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-земельный налог поступил в размере 186,0 тыс. рублей, бюджетные назначения исполнены на 20,2%, по сравнению с аналогичным периодом прошлого года поступление по данному налогу увеличились на 31,9 тыс. рублей или на 20,7%.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B2695F">
        <w:rPr>
          <w:rFonts w:ascii="Arial" w:hAnsi="Arial" w:cs="Arial"/>
          <w:sz w:val="24"/>
          <w:szCs w:val="24"/>
        </w:rPr>
        <w:t xml:space="preserve"> за I полугодие 2019 года поступили в размере 7,4 тыс. рублей или 1,1% собственных доходов. Бюджетные назначения исполнены на 15,2%, а именно: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695F">
        <w:rPr>
          <w:rFonts w:ascii="Arial" w:hAnsi="Arial" w:cs="Arial"/>
          <w:sz w:val="24"/>
          <w:szCs w:val="24"/>
        </w:rPr>
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 поступили в сумме 0,0 тыс. рублей, бюджетные назначения исполнены на 0,0%,  по сравнению с аналогичным периодом прошлого года поступления за I полугодие 2019 года уменьшились на 185,0 тыс</w:t>
      </w:r>
      <w:proofErr w:type="gramEnd"/>
      <w:r w:rsidRPr="00B2695F">
        <w:rPr>
          <w:rFonts w:ascii="Arial" w:hAnsi="Arial" w:cs="Arial"/>
          <w:sz w:val="24"/>
          <w:szCs w:val="24"/>
        </w:rPr>
        <w:t>. рублей, что связано с прекращением ранее действующих договоров;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2695F">
        <w:rPr>
          <w:rFonts w:ascii="Arial" w:hAnsi="Arial" w:cs="Arial"/>
          <w:color w:val="000000" w:themeColor="text1"/>
          <w:sz w:val="24"/>
          <w:szCs w:val="24"/>
        </w:rPr>
        <w:t xml:space="preserve">-доходы,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поступили в сумме 7,4 тыс. рублей, бюджетные назначения исполнены на </w:t>
      </w:r>
      <w:bookmarkStart w:id="1" w:name="OLE_LINK2"/>
      <w:bookmarkStart w:id="2" w:name="OLE_LINK1"/>
      <w:r w:rsidRPr="00B2695F">
        <w:rPr>
          <w:rFonts w:ascii="Arial" w:hAnsi="Arial" w:cs="Arial"/>
          <w:color w:val="000000" w:themeColor="text1"/>
          <w:sz w:val="24"/>
          <w:szCs w:val="24"/>
        </w:rPr>
        <w:t xml:space="preserve">49,7%, по сравнению с аналогичным периодом прошлого года поступления за </w:t>
      </w:r>
      <w:r w:rsidRPr="00B2695F">
        <w:rPr>
          <w:rFonts w:ascii="Arial" w:hAnsi="Arial" w:cs="Arial"/>
          <w:sz w:val="24"/>
          <w:szCs w:val="24"/>
        </w:rPr>
        <w:t xml:space="preserve">I полугодие </w:t>
      </w:r>
      <w:r w:rsidRPr="00B2695F">
        <w:rPr>
          <w:rFonts w:ascii="Arial" w:hAnsi="Arial" w:cs="Arial"/>
          <w:color w:val="000000" w:themeColor="text1"/>
          <w:sz w:val="24"/>
          <w:szCs w:val="24"/>
        </w:rPr>
        <w:t xml:space="preserve">2019 года </w:t>
      </w:r>
      <w:bookmarkEnd w:id="1"/>
      <w:bookmarkEnd w:id="2"/>
      <w:r w:rsidRPr="00B2695F">
        <w:rPr>
          <w:rFonts w:ascii="Arial" w:hAnsi="Arial" w:cs="Arial"/>
          <w:color w:val="000000" w:themeColor="text1"/>
          <w:sz w:val="24"/>
          <w:szCs w:val="24"/>
        </w:rPr>
        <w:t>остались на том же уровне.</w:t>
      </w:r>
      <w:proofErr w:type="gramEnd"/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b/>
          <w:color w:val="000000" w:themeColor="text1"/>
          <w:sz w:val="24"/>
          <w:szCs w:val="24"/>
        </w:rPr>
        <w:t>Штрафы, санкции, возмещение ущерба</w:t>
      </w:r>
      <w:r w:rsidRPr="00B2695F">
        <w:rPr>
          <w:rFonts w:ascii="Arial" w:hAnsi="Arial" w:cs="Arial"/>
          <w:color w:val="000000" w:themeColor="text1"/>
          <w:sz w:val="24"/>
          <w:szCs w:val="24"/>
        </w:rPr>
        <w:t>, поступили в сумме 15,0 тыс. рублей</w:t>
      </w:r>
      <w:r w:rsidRPr="00B2695F">
        <w:rPr>
          <w:rFonts w:ascii="Arial" w:hAnsi="Arial" w:cs="Arial"/>
          <w:sz w:val="24"/>
          <w:szCs w:val="24"/>
        </w:rPr>
        <w:t xml:space="preserve"> или 2,3% собственных доходов, по сравнению с аналогичным периодом прошлого года поступление по данному налогу увеличились на 10,5 тыс. рублей, что связано с увеличением количества совершенных правонарушений.</w:t>
      </w:r>
    </w:p>
    <w:p w:rsidR="00B2695F" w:rsidRPr="00B2695F" w:rsidRDefault="00B2695F" w:rsidP="00B2695F">
      <w:pPr>
        <w:tabs>
          <w:tab w:val="left" w:pos="709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695F">
        <w:rPr>
          <w:rFonts w:ascii="Arial" w:hAnsi="Arial" w:cs="Arial"/>
          <w:color w:val="000000" w:themeColor="text1"/>
          <w:sz w:val="24"/>
          <w:szCs w:val="24"/>
        </w:rPr>
        <w:tab/>
      </w:r>
      <w:r w:rsidRPr="00B2695F">
        <w:rPr>
          <w:rFonts w:ascii="Arial" w:hAnsi="Arial" w:cs="Arial"/>
          <w:b/>
          <w:color w:val="000000" w:themeColor="text1"/>
          <w:sz w:val="24"/>
          <w:szCs w:val="24"/>
        </w:rPr>
        <w:t>Безвозмездных поступлений</w:t>
      </w:r>
      <w:r w:rsidRPr="00B2695F">
        <w:rPr>
          <w:rFonts w:ascii="Arial" w:hAnsi="Arial" w:cs="Arial"/>
          <w:color w:val="000000" w:themeColor="text1"/>
          <w:sz w:val="24"/>
          <w:szCs w:val="24"/>
        </w:rPr>
        <w:t xml:space="preserve"> за </w:t>
      </w:r>
      <w:r w:rsidRPr="00B2695F">
        <w:rPr>
          <w:rFonts w:ascii="Arial" w:hAnsi="Arial" w:cs="Arial"/>
          <w:sz w:val="24"/>
          <w:szCs w:val="24"/>
        </w:rPr>
        <w:t xml:space="preserve">I полугодие </w:t>
      </w:r>
      <w:r w:rsidRPr="00B2695F">
        <w:rPr>
          <w:rFonts w:ascii="Arial" w:hAnsi="Arial" w:cs="Arial"/>
          <w:color w:val="000000" w:themeColor="text1"/>
          <w:sz w:val="24"/>
          <w:szCs w:val="24"/>
        </w:rPr>
        <w:t>2019 года получено в сумме 2 714,2 тыс. рублей,  бюджетные назначения исполнены на 46,4%, в том числе:</w:t>
      </w:r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2695F">
        <w:rPr>
          <w:rFonts w:ascii="Arial" w:hAnsi="Arial" w:cs="Arial"/>
          <w:color w:val="000000" w:themeColor="text1"/>
          <w:sz w:val="24"/>
          <w:szCs w:val="24"/>
          <w:lang w:eastAsia="ar-SA"/>
        </w:rPr>
        <w:t>-дотации бюджетам бюджетной системы Российской Федерации,</w:t>
      </w:r>
      <w:r w:rsidRPr="00B269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2695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поступили в сумме 805,0 тыс. рублей, </w:t>
      </w:r>
      <w:r w:rsidRPr="00B2695F">
        <w:rPr>
          <w:rFonts w:ascii="Arial" w:hAnsi="Arial" w:cs="Arial"/>
          <w:sz w:val="24"/>
          <w:szCs w:val="24"/>
          <w:lang w:eastAsia="ar-SA"/>
        </w:rPr>
        <w:t>годовые бюджетные назначения исполнены на 50,0%</w:t>
      </w:r>
      <w:r w:rsidRPr="00B2695F">
        <w:rPr>
          <w:rFonts w:ascii="Arial" w:hAnsi="Arial" w:cs="Arial"/>
          <w:color w:val="000000" w:themeColor="text1"/>
          <w:sz w:val="24"/>
          <w:szCs w:val="24"/>
          <w:lang w:eastAsia="ar-SA"/>
        </w:rPr>
        <w:t>;</w:t>
      </w:r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2695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- субвенции бюджетам бюджетной системы Российской Федерации, поступили в сумме 75,2 тыс. рублей, </w:t>
      </w:r>
      <w:r w:rsidRPr="00B2695F">
        <w:rPr>
          <w:rFonts w:ascii="Arial" w:hAnsi="Arial" w:cs="Arial"/>
          <w:sz w:val="24"/>
          <w:szCs w:val="24"/>
          <w:lang w:eastAsia="ar-SA"/>
        </w:rPr>
        <w:t>годовые бюджетные назначения исполнены на 97,4%</w:t>
      </w:r>
      <w:r w:rsidRPr="00B2695F">
        <w:rPr>
          <w:rFonts w:ascii="Arial" w:hAnsi="Arial" w:cs="Arial"/>
          <w:color w:val="000000" w:themeColor="text1"/>
          <w:sz w:val="24"/>
          <w:szCs w:val="24"/>
          <w:lang w:eastAsia="ar-SA"/>
        </w:rPr>
        <w:t>;</w:t>
      </w:r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2695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- иные межбюджетные трансферты, поступили в сумме 1 834,0 тыс. рублей, </w:t>
      </w:r>
      <w:r w:rsidRPr="00B2695F">
        <w:rPr>
          <w:rFonts w:ascii="Arial" w:hAnsi="Arial" w:cs="Arial"/>
          <w:sz w:val="24"/>
          <w:szCs w:val="24"/>
          <w:lang w:eastAsia="ar-SA"/>
        </w:rPr>
        <w:t>годовые бюджетные назначения исполнены на 44,1%.</w:t>
      </w:r>
    </w:p>
    <w:p w:rsidR="00B2695F" w:rsidRPr="00B2695F" w:rsidRDefault="00B2695F" w:rsidP="00B2695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95F" w:rsidRP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lastRenderedPageBreak/>
        <w:t xml:space="preserve">Расходы бюджета поселения </w:t>
      </w:r>
    </w:p>
    <w:p w:rsidR="00B2695F" w:rsidRP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95F" w:rsidRPr="00B2695F" w:rsidRDefault="00B2695F" w:rsidP="00B2695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 xml:space="preserve">Расходы бюджета </w:t>
      </w:r>
      <w:proofErr w:type="spellStart"/>
      <w:r w:rsidRPr="00B2695F">
        <w:rPr>
          <w:rFonts w:ascii="Arial" w:hAnsi="Arial" w:cs="Arial"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sz w:val="24"/>
          <w:szCs w:val="24"/>
        </w:rPr>
        <w:t xml:space="preserve"> сельского поселения за </w:t>
      </w:r>
      <w:r w:rsidRPr="00B2695F">
        <w:rPr>
          <w:rFonts w:ascii="Arial" w:hAnsi="Arial" w:cs="Arial"/>
          <w:sz w:val="24"/>
          <w:szCs w:val="24"/>
          <w:lang w:val="en-US"/>
        </w:rPr>
        <w:t>I</w:t>
      </w:r>
      <w:r w:rsidRPr="00B2695F">
        <w:rPr>
          <w:rFonts w:ascii="Arial" w:hAnsi="Arial" w:cs="Arial"/>
          <w:sz w:val="24"/>
          <w:szCs w:val="24"/>
        </w:rPr>
        <w:t xml:space="preserve"> полугодие       2019 года составили 4 135,1 тыс. рублей, план годовых назначений выполнен на 47,0 %. 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 xml:space="preserve">Исполнение бюджета </w:t>
      </w:r>
      <w:proofErr w:type="spellStart"/>
      <w:r w:rsidRPr="00B2695F">
        <w:rPr>
          <w:rFonts w:ascii="Arial" w:hAnsi="Arial" w:cs="Arial"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sz w:val="24"/>
          <w:szCs w:val="24"/>
        </w:rPr>
        <w:t xml:space="preserve"> сельского поселения за </w:t>
      </w:r>
      <w:r w:rsidRPr="00B2695F">
        <w:rPr>
          <w:rFonts w:ascii="Arial" w:hAnsi="Arial" w:cs="Arial"/>
          <w:sz w:val="24"/>
          <w:szCs w:val="24"/>
          <w:lang w:val="en-US"/>
        </w:rPr>
        <w:t>I</w:t>
      </w:r>
      <w:r w:rsidRPr="00B2695F">
        <w:rPr>
          <w:rFonts w:ascii="Arial" w:hAnsi="Arial" w:cs="Arial"/>
          <w:sz w:val="24"/>
          <w:szCs w:val="24"/>
        </w:rPr>
        <w:t xml:space="preserve"> полугодие       2019 года по разделам бюджетной классификации характеризуется следующими данными:</w:t>
      </w:r>
    </w:p>
    <w:p w:rsidR="00B2695F" w:rsidRPr="00B2695F" w:rsidRDefault="00B2695F" w:rsidP="00B2695F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тыс. рублей</w:t>
      </w:r>
    </w:p>
    <w:tbl>
      <w:tblPr>
        <w:tblW w:w="9087" w:type="dxa"/>
        <w:tblInd w:w="93" w:type="dxa"/>
        <w:tblLook w:val="04A0"/>
      </w:tblPr>
      <w:tblGrid>
        <w:gridCol w:w="4693"/>
        <w:gridCol w:w="2268"/>
        <w:gridCol w:w="2126"/>
      </w:tblGrid>
      <w:tr w:rsidR="00B2695F" w:rsidRPr="00B2695F" w:rsidTr="00B2695F">
        <w:trPr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Плановые назначения 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Исполнение бюджета на 01.07.2019</w:t>
            </w:r>
          </w:p>
        </w:tc>
      </w:tr>
      <w:tr w:rsidR="00B2695F" w:rsidRPr="00B2695F" w:rsidTr="00B2695F">
        <w:trPr>
          <w:trHeight w:val="1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2695F" w:rsidRPr="00B2695F" w:rsidTr="00B2695F">
        <w:trPr>
          <w:trHeight w:val="2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3 690,1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1 760,7</w:t>
            </w:r>
          </w:p>
        </w:tc>
      </w:tr>
      <w:tr w:rsidR="00B2695F" w:rsidRPr="00B2695F" w:rsidTr="00B2695F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B2695F" w:rsidRPr="00B2695F" w:rsidTr="00B2695F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</w:tr>
      <w:tr w:rsidR="00B2695F" w:rsidRPr="00B2695F" w:rsidTr="00B2695F">
        <w:trPr>
          <w:trHeight w:val="1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306,7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695F" w:rsidRPr="00B2695F" w:rsidTr="00B2695F">
        <w:trPr>
          <w:trHeight w:val="1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947,0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649,4</w:t>
            </w:r>
          </w:p>
        </w:tc>
      </w:tr>
      <w:tr w:rsidR="00B2695F" w:rsidRPr="00B2695F" w:rsidTr="00B2695F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1 478,3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617,0</w:t>
            </w:r>
          </w:p>
        </w:tc>
      </w:tr>
      <w:tr w:rsidR="00B2695F" w:rsidRPr="00B2695F" w:rsidTr="00B2695F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1 975,8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906,2</w:t>
            </w:r>
          </w:p>
        </w:tc>
      </w:tr>
      <w:tr w:rsidR="00B2695F" w:rsidRPr="00B2695F" w:rsidTr="00B2695F">
        <w:trPr>
          <w:trHeight w:val="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5F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B2695F" w:rsidRPr="00B2695F" w:rsidTr="00B2695F">
        <w:trPr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95F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95F">
              <w:rPr>
                <w:rFonts w:ascii="Arial" w:hAnsi="Arial" w:cs="Arial"/>
                <w:b/>
                <w:sz w:val="24"/>
                <w:szCs w:val="24"/>
              </w:rPr>
              <w:t>8 797,1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5F" w:rsidRPr="00B2695F" w:rsidRDefault="00B2695F" w:rsidP="00B269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95F">
              <w:rPr>
                <w:rFonts w:ascii="Arial" w:hAnsi="Arial" w:cs="Arial"/>
                <w:b/>
                <w:sz w:val="24"/>
                <w:szCs w:val="24"/>
              </w:rPr>
              <w:t>4 135,1</w:t>
            </w:r>
          </w:p>
        </w:tc>
      </w:tr>
    </w:tbl>
    <w:p w:rsidR="00B2695F" w:rsidRPr="00B2695F" w:rsidRDefault="00B2695F" w:rsidP="00B2695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695F" w:rsidRDefault="00B2695F" w:rsidP="00B2695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695F" w:rsidRDefault="00B2695F" w:rsidP="00B2695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695F" w:rsidRDefault="00B2695F" w:rsidP="00B2695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695F" w:rsidRPr="00B2695F" w:rsidRDefault="00B2695F" w:rsidP="00B2695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 xml:space="preserve">Структура исполнения расходов бюджета </w:t>
      </w:r>
      <w:proofErr w:type="spellStart"/>
      <w:r w:rsidRPr="00B2695F">
        <w:rPr>
          <w:rFonts w:ascii="Arial" w:hAnsi="Arial" w:cs="Arial"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sz w:val="24"/>
          <w:szCs w:val="24"/>
        </w:rPr>
        <w:t xml:space="preserve"> сельского поселения за </w:t>
      </w:r>
      <w:r w:rsidRPr="00B2695F">
        <w:rPr>
          <w:rFonts w:ascii="Arial" w:hAnsi="Arial" w:cs="Arial"/>
          <w:sz w:val="24"/>
          <w:szCs w:val="24"/>
          <w:lang w:val="en-US"/>
        </w:rPr>
        <w:t>I</w:t>
      </w:r>
      <w:r w:rsidRPr="00B2695F">
        <w:rPr>
          <w:rFonts w:ascii="Arial" w:hAnsi="Arial" w:cs="Arial"/>
          <w:sz w:val="24"/>
          <w:szCs w:val="24"/>
        </w:rPr>
        <w:t xml:space="preserve"> полугодие 2019 года по разделам классификации бюджета  представлена на рис. 2.</w:t>
      </w:r>
    </w:p>
    <w:p w:rsidR="00B2695F" w:rsidRPr="00B2695F" w:rsidRDefault="00B2695F" w:rsidP="00B2695F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2695F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14605</wp:posOffset>
            </wp:positionV>
            <wp:extent cx="5547360" cy="2152015"/>
            <wp:effectExtent l="0" t="0" r="15240" b="19685"/>
            <wp:wrapThrough wrapText="bothSides">
              <wp:wrapPolygon edited="0">
                <wp:start x="0" y="0"/>
                <wp:lineTo x="0" y="21606"/>
                <wp:lineTo x="21585" y="21606"/>
                <wp:lineTo x="21585" y="0"/>
                <wp:lineTo x="0" y="0"/>
              </wp:wrapPolygon>
            </wp:wrapThrough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B2695F">
        <w:rPr>
          <w:rFonts w:ascii="Arial" w:hAnsi="Arial" w:cs="Arial"/>
          <w:b/>
          <w:sz w:val="24"/>
          <w:szCs w:val="24"/>
        </w:rPr>
        <w:t>Рис. 2. Структура расходов бюджета</w:t>
      </w:r>
    </w:p>
    <w:p w:rsidR="00B2695F" w:rsidRPr="00B2695F" w:rsidRDefault="00B2695F" w:rsidP="00B269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2695F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Pr="00B2695F">
        <w:rPr>
          <w:rFonts w:ascii="Arial" w:hAnsi="Arial" w:cs="Arial"/>
          <w:b/>
          <w:sz w:val="24"/>
          <w:szCs w:val="24"/>
          <w:lang w:val="en-US"/>
        </w:rPr>
        <w:t>I</w:t>
      </w:r>
      <w:r w:rsidRPr="00B2695F">
        <w:rPr>
          <w:rFonts w:ascii="Arial" w:hAnsi="Arial" w:cs="Arial"/>
          <w:b/>
          <w:sz w:val="24"/>
          <w:szCs w:val="24"/>
        </w:rPr>
        <w:t xml:space="preserve"> полугодие 2019 года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>В</w:t>
      </w:r>
      <w:r w:rsidRPr="00B2695F">
        <w:rPr>
          <w:rFonts w:ascii="Arial" w:hAnsi="Arial" w:cs="Arial"/>
          <w:sz w:val="24"/>
          <w:szCs w:val="24"/>
        </w:rPr>
        <w:t xml:space="preserve"> структуре исполнения расходов бюджета </w:t>
      </w:r>
      <w:proofErr w:type="spellStart"/>
      <w:r w:rsidRPr="00B2695F">
        <w:rPr>
          <w:rFonts w:ascii="Arial" w:hAnsi="Arial" w:cs="Arial"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sz w:val="24"/>
          <w:szCs w:val="24"/>
        </w:rPr>
        <w:t xml:space="preserve"> сельского поселения за </w:t>
      </w:r>
      <w:r w:rsidRPr="00B2695F">
        <w:rPr>
          <w:rFonts w:ascii="Arial" w:hAnsi="Arial" w:cs="Arial"/>
          <w:sz w:val="24"/>
          <w:szCs w:val="24"/>
          <w:lang w:val="en-US"/>
        </w:rPr>
        <w:t>I</w:t>
      </w:r>
      <w:r w:rsidRPr="00B2695F">
        <w:rPr>
          <w:rFonts w:ascii="Arial" w:hAnsi="Arial" w:cs="Arial"/>
          <w:sz w:val="24"/>
          <w:szCs w:val="24"/>
        </w:rPr>
        <w:t xml:space="preserve"> полугодие 2019 года </w:t>
      </w:r>
      <w:r w:rsidRPr="00B2695F">
        <w:rPr>
          <w:rFonts w:ascii="Arial" w:hAnsi="Arial" w:cs="Arial"/>
          <w:bCs/>
          <w:iCs/>
          <w:sz w:val="24"/>
          <w:szCs w:val="24"/>
        </w:rPr>
        <w:t xml:space="preserve">наибольший удельный вес занимают расходы </w:t>
      </w:r>
      <w:r w:rsidRPr="00B2695F">
        <w:rPr>
          <w:rFonts w:ascii="Arial" w:hAnsi="Arial" w:cs="Arial"/>
          <w:sz w:val="24"/>
          <w:szCs w:val="24"/>
        </w:rPr>
        <w:t xml:space="preserve">по разделу </w:t>
      </w:r>
      <w:r w:rsidRPr="00B2695F">
        <w:rPr>
          <w:rFonts w:ascii="Arial" w:hAnsi="Arial" w:cs="Arial"/>
          <w:b/>
          <w:sz w:val="24"/>
          <w:szCs w:val="24"/>
        </w:rPr>
        <w:t xml:space="preserve">0100 «Общегосударственные вопросы» - </w:t>
      </w:r>
      <w:r w:rsidRPr="00B2695F">
        <w:rPr>
          <w:rFonts w:ascii="Arial" w:hAnsi="Arial" w:cs="Arial"/>
          <w:sz w:val="24"/>
          <w:szCs w:val="24"/>
        </w:rPr>
        <w:t>42,6</w:t>
      </w:r>
      <w:r w:rsidRPr="00B2695F">
        <w:rPr>
          <w:rFonts w:ascii="Arial" w:hAnsi="Arial" w:cs="Arial"/>
          <w:b/>
          <w:sz w:val="24"/>
          <w:szCs w:val="24"/>
        </w:rPr>
        <w:t xml:space="preserve"> </w:t>
      </w:r>
      <w:r w:rsidRPr="00B2695F">
        <w:rPr>
          <w:rFonts w:ascii="Arial" w:hAnsi="Arial" w:cs="Arial"/>
          <w:sz w:val="24"/>
          <w:szCs w:val="24"/>
        </w:rPr>
        <w:t xml:space="preserve">%, что в сумме составляет 1 760,7 тыс. рублей. План годовых назначений выполнен на 47,7 %. </w:t>
      </w:r>
      <w:r w:rsidRPr="00B2695F">
        <w:rPr>
          <w:rFonts w:ascii="Arial" w:hAnsi="Arial" w:cs="Arial"/>
          <w:bCs/>
          <w:iCs/>
          <w:sz w:val="24"/>
          <w:szCs w:val="24"/>
        </w:rPr>
        <w:t>В том числе по подразделам расходы составили: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>- по подразделу 0102 «Функционирование высшего должностного лица субъекта Российской Федерации и муниципального образования» - 310,1 тыс. рублей. План годовых назначений выполнен на 42,8 %;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- 1 040,3 тыс. рублей. План годовых назначений выполнен на 47,8 %;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>- по подразделу 0106 «Обеспечение деятельности финансовых, налоговых и таможенных органов и органов финансового (финансово-бюджетного) надзора» - 90,0 тыс. рублей. План годовых назначений выполнен на 100,0 %;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>- по подразделу 0107 «Обеспечение проведения выборов и референдумов» при запланированных назначениях в сумме 151,7 тыс. рублей фактически расходы отсутствуют;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>- по подразделу 0111 «Резервные фонды» при запланированных назначениях в сумме 5,0 тыс. рублей фактические расходы не производились;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>- по подразделу 0113 «Другие общегосударственные вопросы» - 320,3 тыс. рублей. План годовых назначений выполнен на 58,9 %.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По разделу</w:t>
      </w:r>
      <w:r w:rsidRPr="00B2695F">
        <w:rPr>
          <w:rFonts w:ascii="Arial" w:hAnsi="Arial" w:cs="Arial"/>
          <w:b/>
          <w:sz w:val="24"/>
          <w:szCs w:val="24"/>
        </w:rPr>
        <w:t xml:space="preserve"> </w:t>
      </w:r>
      <w:r w:rsidRPr="00B2695F">
        <w:rPr>
          <w:rFonts w:ascii="Arial" w:hAnsi="Arial" w:cs="Arial"/>
          <w:b/>
          <w:bCs/>
          <w:iCs/>
          <w:sz w:val="24"/>
          <w:szCs w:val="24"/>
        </w:rPr>
        <w:t xml:space="preserve">0200 «Национальная оборона» </w:t>
      </w:r>
      <w:r w:rsidRPr="00B2695F">
        <w:rPr>
          <w:rFonts w:ascii="Arial" w:hAnsi="Arial" w:cs="Arial"/>
          <w:bCs/>
          <w:iCs/>
          <w:sz w:val="24"/>
          <w:szCs w:val="24"/>
        </w:rPr>
        <w:t xml:space="preserve">(подразделу 0203 «Мобилизационная и вневойсковая подготовка») сумма расходов составила   34,1 тыс. рублей, что составляет 0,8 % в общей сумме расходов, план годовых назначений выполнен на 46,6 %. 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lastRenderedPageBreak/>
        <w:t xml:space="preserve">По разделу </w:t>
      </w:r>
      <w:r w:rsidRPr="00B2695F">
        <w:rPr>
          <w:rFonts w:ascii="Arial" w:hAnsi="Arial" w:cs="Arial"/>
          <w:b/>
          <w:bCs/>
          <w:iCs/>
          <w:sz w:val="24"/>
          <w:szCs w:val="24"/>
        </w:rPr>
        <w:t>0300 «</w:t>
      </w:r>
      <w:r w:rsidRPr="00B2695F">
        <w:rPr>
          <w:rFonts w:ascii="Arial" w:hAnsi="Arial" w:cs="Arial"/>
          <w:b/>
          <w:sz w:val="24"/>
          <w:szCs w:val="24"/>
        </w:rPr>
        <w:t>Национальная безопасность и правоохранительная деятельность</w:t>
      </w:r>
      <w:r w:rsidRPr="00B2695F">
        <w:rPr>
          <w:rFonts w:ascii="Arial" w:hAnsi="Arial" w:cs="Arial"/>
          <w:b/>
          <w:bCs/>
          <w:iCs/>
          <w:sz w:val="24"/>
          <w:szCs w:val="24"/>
        </w:rPr>
        <w:t>» (</w:t>
      </w:r>
      <w:r w:rsidRPr="00B2695F">
        <w:rPr>
          <w:rFonts w:ascii="Arial" w:hAnsi="Arial" w:cs="Arial"/>
          <w:bCs/>
          <w:iCs/>
          <w:sz w:val="24"/>
          <w:szCs w:val="24"/>
        </w:rPr>
        <w:t xml:space="preserve">подразделу 0310 «Обеспечение пожарной безопасности») сумма расходов составила 104,7 тыс. рублей, что составляет 2,6 % в общей сумме расходов, план годовых назначений выполнен на 52,4 %. 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B2695F">
        <w:rPr>
          <w:rFonts w:ascii="Arial" w:hAnsi="Arial" w:cs="Arial"/>
          <w:b/>
          <w:bCs/>
          <w:iCs/>
          <w:sz w:val="24"/>
          <w:szCs w:val="24"/>
        </w:rPr>
        <w:t>0400 «Национальная экономика» (</w:t>
      </w:r>
      <w:r w:rsidRPr="00B2695F">
        <w:rPr>
          <w:rFonts w:ascii="Arial" w:hAnsi="Arial" w:cs="Arial"/>
          <w:bCs/>
          <w:iCs/>
          <w:sz w:val="24"/>
          <w:szCs w:val="24"/>
        </w:rPr>
        <w:t>подразделу 0409 «Дорожное хозяйство (дорожные фонды)») при запланированных назначениях в сумме 306,7 тыс. рублей фактические расходы не производились.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t xml:space="preserve">0500 «Жилищно-коммунальное хозяйство» - </w:t>
      </w:r>
      <w:r w:rsidRPr="00B2695F">
        <w:rPr>
          <w:rFonts w:ascii="Arial" w:hAnsi="Arial" w:cs="Arial"/>
          <w:sz w:val="24"/>
          <w:szCs w:val="24"/>
        </w:rPr>
        <w:t>15,7</w:t>
      </w:r>
      <w:r w:rsidRPr="00B2695F">
        <w:rPr>
          <w:rFonts w:ascii="Arial" w:hAnsi="Arial" w:cs="Arial"/>
          <w:b/>
          <w:sz w:val="24"/>
          <w:szCs w:val="24"/>
        </w:rPr>
        <w:t xml:space="preserve"> </w:t>
      </w:r>
      <w:r w:rsidRPr="00B2695F">
        <w:rPr>
          <w:rFonts w:ascii="Arial" w:hAnsi="Arial" w:cs="Arial"/>
          <w:sz w:val="24"/>
          <w:szCs w:val="24"/>
        </w:rPr>
        <w:t xml:space="preserve">%, что в сумме составляет 649,4 тыс. рублей. План годовых назначений выполнен на 68,6 %. </w:t>
      </w:r>
      <w:r w:rsidRPr="00B2695F">
        <w:rPr>
          <w:rFonts w:ascii="Arial" w:hAnsi="Arial" w:cs="Arial"/>
          <w:bCs/>
          <w:iCs/>
          <w:sz w:val="24"/>
          <w:szCs w:val="24"/>
        </w:rPr>
        <w:t>В том числе по подразделам расходы составили: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>- по подразделу 0501 «Жилищное хозяйство» - 14,5 тыс. рублей. План годовых назначений выполнен на 42,4 %;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>- по подразделу 0503 «Благоустройство» - 634,9 тыс. рублей. План годовых назначений выполнен на 69,6 %.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B2695F">
        <w:rPr>
          <w:rFonts w:ascii="Arial" w:hAnsi="Arial" w:cs="Arial"/>
          <w:b/>
          <w:bCs/>
          <w:iCs/>
          <w:sz w:val="24"/>
          <w:szCs w:val="24"/>
        </w:rPr>
        <w:t>0700 «О</w:t>
      </w:r>
      <w:r w:rsidRPr="00B2695F">
        <w:rPr>
          <w:rFonts w:ascii="Arial" w:hAnsi="Arial" w:cs="Arial"/>
          <w:b/>
          <w:sz w:val="24"/>
          <w:szCs w:val="24"/>
        </w:rPr>
        <w:t>бразование»</w:t>
      </w:r>
      <w:r w:rsidRPr="00B2695F">
        <w:rPr>
          <w:rFonts w:ascii="Arial" w:hAnsi="Arial" w:cs="Arial"/>
          <w:bCs/>
          <w:iCs/>
          <w:sz w:val="24"/>
          <w:szCs w:val="24"/>
        </w:rPr>
        <w:t xml:space="preserve"> (подразделу 0707 «Молодежная политика») сумма расходов составила 617,0 тыс. рублей, что составляет 14,9 % в общей сумме расходов. </w:t>
      </w:r>
      <w:r w:rsidRPr="00B2695F">
        <w:rPr>
          <w:rFonts w:ascii="Arial" w:hAnsi="Arial" w:cs="Arial"/>
          <w:sz w:val="24"/>
          <w:szCs w:val="24"/>
        </w:rPr>
        <w:t xml:space="preserve">План годовых назначений по разделу выполнен на     41,7 %. 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По разделу</w:t>
      </w:r>
      <w:r w:rsidRPr="00B2695F">
        <w:rPr>
          <w:rFonts w:ascii="Arial" w:hAnsi="Arial" w:cs="Arial"/>
          <w:b/>
          <w:sz w:val="24"/>
          <w:szCs w:val="24"/>
        </w:rPr>
        <w:t xml:space="preserve"> </w:t>
      </w:r>
      <w:r w:rsidRPr="00B2695F">
        <w:rPr>
          <w:rFonts w:ascii="Arial" w:hAnsi="Arial" w:cs="Arial"/>
          <w:b/>
          <w:bCs/>
          <w:iCs/>
          <w:sz w:val="24"/>
          <w:szCs w:val="24"/>
        </w:rPr>
        <w:t xml:space="preserve">0800 «Культура, кинематография» </w:t>
      </w:r>
      <w:r w:rsidRPr="00B2695F">
        <w:rPr>
          <w:rFonts w:ascii="Arial" w:hAnsi="Arial" w:cs="Arial"/>
          <w:bCs/>
          <w:iCs/>
          <w:sz w:val="24"/>
          <w:szCs w:val="24"/>
        </w:rPr>
        <w:t>(подразделу 0801 «Культура») сумма расходов составила 906,2 тыс. рублей, что составляет 21,9 % в общей сумме расходов. План годовых назначений по разделу выполнен на  45,9 %.</w:t>
      </w:r>
      <w:r w:rsidRPr="00B2695F">
        <w:rPr>
          <w:rFonts w:ascii="Arial" w:hAnsi="Arial" w:cs="Arial"/>
          <w:sz w:val="24"/>
          <w:szCs w:val="24"/>
        </w:rPr>
        <w:t xml:space="preserve"> </w:t>
      </w:r>
      <w:r w:rsidRPr="00B2695F">
        <w:rPr>
          <w:rFonts w:ascii="Arial" w:hAnsi="Arial" w:cs="Arial"/>
          <w:bCs/>
          <w:iCs/>
          <w:sz w:val="24"/>
          <w:szCs w:val="24"/>
        </w:rPr>
        <w:t xml:space="preserve">В том числе расходы на обеспечение деятельности МКУК "Дом культуры </w:t>
      </w:r>
      <w:proofErr w:type="spellStart"/>
      <w:r w:rsidRPr="00B2695F">
        <w:rPr>
          <w:rFonts w:ascii="Arial" w:hAnsi="Arial" w:cs="Arial"/>
          <w:bCs/>
          <w:iCs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bCs/>
          <w:iCs/>
          <w:sz w:val="24"/>
          <w:szCs w:val="24"/>
        </w:rPr>
        <w:t xml:space="preserve"> сельского поселения" составили 569,9 тыс. рублей, МКУК "</w:t>
      </w:r>
      <w:proofErr w:type="spellStart"/>
      <w:r w:rsidRPr="00B2695F">
        <w:rPr>
          <w:rFonts w:ascii="Arial" w:hAnsi="Arial" w:cs="Arial"/>
          <w:bCs/>
          <w:iCs/>
          <w:sz w:val="24"/>
          <w:szCs w:val="24"/>
        </w:rPr>
        <w:t>Цацинская</w:t>
      </w:r>
      <w:proofErr w:type="spellEnd"/>
      <w:r w:rsidRPr="00B2695F">
        <w:rPr>
          <w:rFonts w:ascii="Arial" w:hAnsi="Arial" w:cs="Arial"/>
          <w:bCs/>
          <w:iCs/>
          <w:sz w:val="24"/>
          <w:szCs w:val="24"/>
        </w:rPr>
        <w:t xml:space="preserve"> сельская библиотека" – 313,0 тыс. рублей. Уплачено налогов учреждениями культуры 23,3 тыс. рублей.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B2695F">
        <w:rPr>
          <w:rFonts w:ascii="Arial" w:hAnsi="Arial" w:cs="Arial"/>
          <w:b/>
          <w:bCs/>
          <w:iCs/>
          <w:sz w:val="24"/>
          <w:szCs w:val="24"/>
        </w:rPr>
        <w:t>1000 «Социальная политика»</w:t>
      </w:r>
      <w:r w:rsidRPr="00B2695F">
        <w:rPr>
          <w:rFonts w:ascii="Arial" w:hAnsi="Arial" w:cs="Arial"/>
          <w:bCs/>
          <w:iCs/>
          <w:sz w:val="24"/>
          <w:szCs w:val="24"/>
        </w:rPr>
        <w:t xml:space="preserve"> (подразделу 1001 «Пенсионное обеспечение») сумма расходов составила 63,0 тыс. рублей, что составляет 1,5 % в общей сумме расходов. План годовых назначений по разделу выполнен на  50,0 %.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2695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403860</wp:posOffset>
            </wp:positionV>
            <wp:extent cx="5669280" cy="1908175"/>
            <wp:effectExtent l="0" t="0" r="7620" b="0"/>
            <wp:wrapThrough wrapText="bothSides">
              <wp:wrapPolygon edited="0">
                <wp:start x="0" y="0"/>
                <wp:lineTo x="0" y="21348"/>
                <wp:lineTo x="21556" y="21348"/>
                <wp:lineTo x="21556" y="0"/>
                <wp:lineTo x="0" y="0"/>
              </wp:wrapPolygon>
            </wp:wrapThrough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B2695F">
        <w:rPr>
          <w:rFonts w:ascii="Arial" w:hAnsi="Arial" w:cs="Arial"/>
          <w:b/>
          <w:bCs/>
          <w:iCs/>
          <w:sz w:val="24"/>
          <w:szCs w:val="24"/>
        </w:rPr>
        <w:t>Экономическая структура расходов бюджета</w:t>
      </w:r>
      <w:r w:rsidRPr="00B2695F">
        <w:rPr>
          <w:rFonts w:ascii="Arial" w:hAnsi="Arial" w:cs="Arial"/>
          <w:bCs/>
          <w:iCs/>
          <w:sz w:val="24"/>
          <w:szCs w:val="24"/>
        </w:rPr>
        <w:t xml:space="preserve"> поселения характеризуется следующими показателями (рисунок 3).</w:t>
      </w:r>
    </w:p>
    <w:p w:rsidR="001B63BD" w:rsidRDefault="001B63BD" w:rsidP="00B2695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2695F" w:rsidRPr="00B2695F" w:rsidRDefault="00B2695F" w:rsidP="00B2695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695F">
        <w:rPr>
          <w:rFonts w:ascii="Arial" w:hAnsi="Arial" w:cs="Arial"/>
          <w:b/>
          <w:sz w:val="24"/>
          <w:szCs w:val="24"/>
        </w:rPr>
        <w:lastRenderedPageBreak/>
        <w:t xml:space="preserve">Рис. 3. Экономическая структура расходов бюджета </w:t>
      </w:r>
    </w:p>
    <w:p w:rsidR="00B2695F" w:rsidRPr="00B2695F" w:rsidRDefault="00B2695F" w:rsidP="00B2695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2695F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Pr="00B2695F">
        <w:rPr>
          <w:rFonts w:ascii="Arial" w:hAnsi="Arial" w:cs="Arial"/>
          <w:b/>
          <w:sz w:val="24"/>
          <w:szCs w:val="24"/>
          <w:lang w:val="en-US"/>
        </w:rPr>
        <w:t>I</w:t>
      </w:r>
      <w:r w:rsidRPr="00B2695F">
        <w:rPr>
          <w:rFonts w:ascii="Arial" w:hAnsi="Arial" w:cs="Arial"/>
          <w:b/>
          <w:sz w:val="24"/>
          <w:szCs w:val="24"/>
        </w:rPr>
        <w:t xml:space="preserve"> полугодие 2019 года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На выплаты персоналу и взносы на обязательное социальное страхование сумма расходов составила 2 472,0 тыс. рублей или 59,8 % в общей сумме расходов бюджета.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На закупки товаров, работ и услуг для муниципальных нужд расходы составили 1 282,0 тыс. рублей или 31,0 % в общей сумме расходов.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На социальное обеспечение и иные выплаты населению расходы составили 169,3 тыс. рублей или 4,1 % в общей сумме расходов.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 xml:space="preserve">На межбюджетный трансферт в муниципальный район по Соглашению о передаче части полномочий поселения муниципальному району сумма расходов составила 179,4 тыс. рублей или 4,3 % в общей сумме расходов. 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 xml:space="preserve">На иные бюджетные ассигнования сумма расходов составила 32,4 тыс. рублей или 0,8 % в общей сумме расходов бюджета. </w:t>
      </w: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 xml:space="preserve">Таким образом, по ведомственной структуре расходов исполнение бюджетных назначений по главному распорядителю бюджетных средств составило 4 135,1 тыс. рублей. </w:t>
      </w:r>
    </w:p>
    <w:p w:rsidR="00B2695F" w:rsidRPr="00B2695F" w:rsidRDefault="00B2695F" w:rsidP="00B2695F">
      <w:pPr>
        <w:pStyle w:val="ConsNormal"/>
        <w:ind w:firstLine="0"/>
        <w:jc w:val="center"/>
        <w:rPr>
          <w:b/>
          <w:sz w:val="24"/>
          <w:szCs w:val="24"/>
        </w:rPr>
      </w:pPr>
    </w:p>
    <w:p w:rsidR="00B2695F" w:rsidRPr="00B2695F" w:rsidRDefault="00B2695F" w:rsidP="00B2695F">
      <w:pPr>
        <w:pStyle w:val="ConsNormal"/>
        <w:ind w:firstLine="0"/>
        <w:jc w:val="center"/>
        <w:rPr>
          <w:b/>
          <w:sz w:val="24"/>
          <w:szCs w:val="24"/>
        </w:rPr>
      </w:pPr>
      <w:r w:rsidRPr="00B2695F">
        <w:rPr>
          <w:b/>
          <w:sz w:val="24"/>
          <w:szCs w:val="24"/>
        </w:rPr>
        <w:t>Источники финансирования дефицита бюджета</w:t>
      </w:r>
    </w:p>
    <w:p w:rsidR="00B2695F" w:rsidRPr="00B2695F" w:rsidRDefault="00B2695F" w:rsidP="00B2695F">
      <w:pPr>
        <w:pStyle w:val="ConsNormal"/>
        <w:ind w:firstLine="0"/>
        <w:jc w:val="center"/>
        <w:rPr>
          <w:b/>
          <w:sz w:val="24"/>
          <w:szCs w:val="24"/>
        </w:rPr>
      </w:pPr>
    </w:p>
    <w:p w:rsidR="00B2695F" w:rsidRPr="00B2695F" w:rsidRDefault="00B2695F" w:rsidP="00B2695F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695F">
        <w:rPr>
          <w:rFonts w:ascii="Arial" w:hAnsi="Arial" w:cs="Arial"/>
          <w:color w:val="000000" w:themeColor="text1"/>
          <w:sz w:val="24"/>
          <w:szCs w:val="24"/>
        </w:rPr>
        <w:t xml:space="preserve">Бюджет </w:t>
      </w:r>
      <w:proofErr w:type="spellStart"/>
      <w:r w:rsidRPr="00B2695F">
        <w:rPr>
          <w:rFonts w:ascii="Arial" w:hAnsi="Arial" w:cs="Arial"/>
          <w:color w:val="000000" w:themeColor="text1"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за </w:t>
      </w:r>
      <w:r w:rsidRPr="00B2695F">
        <w:rPr>
          <w:rFonts w:ascii="Arial" w:hAnsi="Arial" w:cs="Arial"/>
          <w:sz w:val="24"/>
          <w:szCs w:val="24"/>
        </w:rPr>
        <w:t>I квартал</w:t>
      </w:r>
      <w:r w:rsidRPr="00B2695F">
        <w:rPr>
          <w:rFonts w:ascii="Arial" w:hAnsi="Arial" w:cs="Arial"/>
          <w:color w:val="000000" w:themeColor="text1"/>
          <w:sz w:val="24"/>
          <w:szCs w:val="24"/>
        </w:rPr>
        <w:t xml:space="preserve"> 2019 года исполнен с превышением расходов над доходами (дефицит бюджета) в размере 772,6 тыс. рублей.</w:t>
      </w:r>
    </w:p>
    <w:p w:rsidR="00B2695F" w:rsidRPr="00B2695F" w:rsidRDefault="00B2695F" w:rsidP="00B2695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B2695F" w:rsidRPr="00B2695F" w:rsidRDefault="00B2695F" w:rsidP="00B2695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B2695F" w:rsidRPr="00B2695F" w:rsidRDefault="00B2695F" w:rsidP="00B2695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695F">
        <w:rPr>
          <w:rFonts w:ascii="Arial" w:hAnsi="Arial" w:cs="Arial"/>
          <w:sz w:val="24"/>
          <w:szCs w:val="24"/>
        </w:rPr>
        <w:t>Руководитель финансового органа</w:t>
      </w:r>
    </w:p>
    <w:p w:rsidR="00B2695F" w:rsidRDefault="00B2695F" w:rsidP="00B26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695F">
        <w:rPr>
          <w:rFonts w:ascii="Arial" w:hAnsi="Arial" w:cs="Arial"/>
          <w:sz w:val="24"/>
          <w:szCs w:val="24"/>
        </w:rPr>
        <w:t>Цацинского</w:t>
      </w:r>
      <w:proofErr w:type="spellEnd"/>
      <w:r w:rsidRPr="00B2695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695F">
        <w:rPr>
          <w:rFonts w:ascii="Arial" w:hAnsi="Arial" w:cs="Arial"/>
          <w:sz w:val="24"/>
          <w:szCs w:val="24"/>
        </w:rPr>
        <w:tab/>
      </w:r>
      <w:r w:rsidRPr="00B2695F">
        <w:rPr>
          <w:rFonts w:ascii="Arial" w:hAnsi="Arial" w:cs="Arial"/>
          <w:sz w:val="24"/>
          <w:szCs w:val="24"/>
        </w:rPr>
        <w:tab/>
      </w:r>
      <w:r w:rsidRPr="00B2695F">
        <w:rPr>
          <w:rFonts w:ascii="Arial" w:hAnsi="Arial" w:cs="Arial"/>
          <w:sz w:val="24"/>
          <w:szCs w:val="24"/>
        </w:rPr>
        <w:tab/>
      </w:r>
      <w:r w:rsidRPr="00B2695F">
        <w:rPr>
          <w:rFonts w:ascii="Arial" w:hAnsi="Arial" w:cs="Arial"/>
          <w:sz w:val="24"/>
          <w:szCs w:val="24"/>
        </w:rPr>
        <w:tab/>
      </w:r>
      <w:r w:rsidRPr="00B2695F">
        <w:rPr>
          <w:rFonts w:ascii="Arial" w:hAnsi="Arial" w:cs="Arial"/>
          <w:sz w:val="24"/>
          <w:szCs w:val="24"/>
        </w:rPr>
        <w:tab/>
        <w:t xml:space="preserve">  И. О. Сидоренко</w:t>
      </w:r>
    </w:p>
    <w:p w:rsidR="00B2695F" w:rsidRDefault="00B2695F" w:rsidP="00B26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B2695F" w:rsidSect="00B2695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446" w:type="dxa"/>
        <w:tblInd w:w="108" w:type="dxa"/>
        <w:tblLook w:val="04A0"/>
      </w:tblPr>
      <w:tblGrid>
        <w:gridCol w:w="2830"/>
        <w:gridCol w:w="5960"/>
        <w:gridCol w:w="1880"/>
        <w:gridCol w:w="1903"/>
        <w:gridCol w:w="1873"/>
      </w:tblGrid>
      <w:tr w:rsidR="00B2695F" w:rsidRPr="00B2695F" w:rsidTr="00B2695F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E74"/>
            <w:bookmarkEnd w:id="3"/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B2695F" w:rsidRPr="00B2695F" w:rsidTr="00B2695F">
        <w:trPr>
          <w:trHeight w:val="102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 "Об исполнении бюджета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за </w:t>
            </w:r>
            <w:r w:rsidRPr="00B2695F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полугодие 2019 года "</w:t>
            </w:r>
          </w:p>
        </w:tc>
      </w:tr>
      <w:tr w:rsidR="00B2695F" w:rsidRPr="00B2695F" w:rsidTr="00B2695F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4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классификации доходов бюджетов за 1 полугодие 2019 года</w:t>
            </w:r>
          </w:p>
        </w:tc>
      </w:tr>
      <w:tr w:rsidR="00B2695F" w:rsidRPr="00B2695F" w:rsidTr="00B2695F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2695F" w:rsidRPr="00B2695F" w:rsidTr="00B2695F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2019 год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Фактически исполнено за </w:t>
            </w:r>
            <w:r w:rsidRPr="00B2695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</w:t>
            </w: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2695F" w:rsidRPr="00B2695F" w:rsidTr="00B269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95F" w:rsidRPr="00B2695F" w:rsidTr="00B2695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1 858,7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34,9%</w:t>
            </w:r>
          </w:p>
        </w:tc>
      </w:tr>
      <w:tr w:rsidR="00B2695F" w:rsidRPr="00B2695F" w:rsidTr="00B2695F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421,8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56,3%</w:t>
            </w:r>
          </w:p>
        </w:tc>
      </w:tr>
      <w:tr w:rsidR="00B2695F" w:rsidRPr="00B2695F" w:rsidTr="00B2695F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56,3%</w:t>
            </w:r>
          </w:p>
        </w:tc>
      </w:tr>
      <w:tr w:rsidR="00B2695F" w:rsidRPr="00B2695F" w:rsidTr="00B2695F">
        <w:trPr>
          <w:trHeight w:val="16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415,2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45,2%</w:t>
            </w:r>
          </w:p>
        </w:tc>
      </w:tr>
      <w:tr w:rsidR="00B2695F" w:rsidRPr="00B2695F" w:rsidTr="00B2695F">
        <w:trPr>
          <w:trHeight w:val="25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142,9%</w:t>
            </w:r>
          </w:p>
        </w:tc>
      </w:tr>
      <w:tr w:rsidR="00B2695F" w:rsidRPr="00B2695F" w:rsidTr="00B2695F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1450,0%</w:t>
            </w:r>
          </w:p>
        </w:tc>
      </w:tr>
      <w:tr w:rsidR="00B2695F" w:rsidRPr="00B2695F" w:rsidTr="00B2695F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776,4%</w:t>
            </w:r>
          </w:p>
        </w:tc>
      </w:tr>
      <w:tr w:rsidR="00B2695F" w:rsidRPr="00B2695F" w:rsidTr="00B2695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52,8%</w:t>
            </w:r>
          </w:p>
        </w:tc>
      </w:tr>
      <w:tr w:rsidR="00B2695F" w:rsidRPr="00B2695F" w:rsidTr="00B2695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52,8%</w:t>
            </w:r>
          </w:p>
        </w:tc>
      </w:tr>
      <w:tr w:rsidR="00B2695F" w:rsidRPr="00B2695F" w:rsidTr="00B2695F">
        <w:trPr>
          <w:trHeight w:val="28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000 1 03 02231 01 0000 110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66,1%</w:t>
            </w:r>
          </w:p>
        </w:tc>
      </w:tr>
      <w:tr w:rsidR="00B2695F" w:rsidRPr="00B2695F" w:rsidTr="00B2695F">
        <w:trPr>
          <w:trHeight w:val="31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B2695F" w:rsidRPr="00B2695F" w:rsidTr="00B2695F">
        <w:trPr>
          <w:trHeight w:val="28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000 1 03 02251 01 0000 110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47,3%</w:t>
            </w:r>
          </w:p>
        </w:tc>
      </w:tr>
      <w:tr w:rsidR="00B2695F" w:rsidRPr="00B2695F" w:rsidTr="00B2695F">
        <w:trPr>
          <w:trHeight w:val="28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-20,7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-14,0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67,6%</w:t>
            </w:r>
          </w:p>
        </w:tc>
      </w:tr>
      <w:tr w:rsidR="00B2695F" w:rsidRPr="00B2695F" w:rsidTr="00B2695F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B2695F" w:rsidRPr="00B2695F" w:rsidTr="00B2695F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695F" w:rsidRPr="00B2695F" w:rsidTr="00B2695F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695F" w:rsidRPr="00B2695F" w:rsidTr="00B2695F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1 018,4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17,6%</w:t>
            </w:r>
          </w:p>
        </w:tc>
      </w:tr>
      <w:tr w:rsidR="00B2695F" w:rsidRPr="00B2695F" w:rsidTr="00B2695F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-7,3%</w:t>
            </w:r>
          </w:p>
        </w:tc>
      </w:tr>
      <w:tr w:rsidR="00B2695F" w:rsidRPr="00B2695F" w:rsidTr="00B2695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-7,2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-7,3%</w:t>
            </w:r>
          </w:p>
        </w:tc>
      </w:tr>
      <w:tr w:rsidR="00B2695F" w:rsidRPr="00B2695F" w:rsidTr="00B2695F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920,4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20,2%</w:t>
            </w:r>
          </w:p>
        </w:tc>
      </w:tr>
      <w:tr w:rsidR="00B2695F" w:rsidRPr="00B2695F" w:rsidTr="00B2695F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66,8%</w:t>
            </w:r>
          </w:p>
        </w:tc>
      </w:tr>
      <w:tr w:rsidR="00B2695F" w:rsidRPr="00B2695F" w:rsidTr="00B2695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66,8%</w:t>
            </w:r>
          </w:p>
        </w:tc>
      </w:tr>
      <w:tr w:rsidR="00B2695F" w:rsidRPr="00B2695F" w:rsidTr="00B2695F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000 1 06 06040 00 0000 </w:t>
            </w: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18,3%</w:t>
            </w:r>
          </w:p>
        </w:tc>
      </w:tr>
      <w:tr w:rsidR="00B2695F" w:rsidRPr="00B2695F" w:rsidTr="00B2695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18,3%</w:t>
            </w:r>
          </w:p>
        </w:tc>
      </w:tr>
      <w:tr w:rsidR="00B2695F" w:rsidRPr="00B2695F" w:rsidTr="00B2695F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15,2%</w:t>
            </w:r>
          </w:p>
        </w:tc>
      </w:tr>
      <w:tr w:rsidR="00B2695F" w:rsidRPr="00B2695F" w:rsidTr="00B2695F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15,2%</w:t>
            </w:r>
          </w:p>
        </w:tc>
      </w:tr>
      <w:tr w:rsidR="00B2695F" w:rsidRPr="00B2695F" w:rsidTr="00B2695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695F" w:rsidRPr="00B2695F" w:rsidTr="00B2695F">
        <w:trPr>
          <w:trHeight w:val="16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695F" w:rsidRPr="00B2695F" w:rsidTr="00B2695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49,7%</w:t>
            </w:r>
          </w:p>
        </w:tc>
      </w:tr>
      <w:tr w:rsidR="00B2695F" w:rsidRPr="00B2695F" w:rsidTr="00B2695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49,7%</w:t>
            </w:r>
          </w:p>
        </w:tc>
      </w:tr>
      <w:tr w:rsidR="00B2695F" w:rsidRPr="00B2695F" w:rsidTr="00B2695F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B2695F" w:rsidRPr="00B2695F" w:rsidTr="00B2695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000 1 16 33000 00 0000 140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B2695F" w:rsidRPr="00B2695F" w:rsidTr="00B2695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000 1 16 33050 10 0000 140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695F" w:rsidRPr="00B2695F" w:rsidTr="00B2695F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5 850,2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46,4%</w:t>
            </w:r>
          </w:p>
        </w:tc>
      </w:tr>
      <w:tr w:rsidR="00B2695F" w:rsidRPr="00B2695F" w:rsidTr="00B2695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5 850,2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46,4%</w:t>
            </w:r>
          </w:p>
        </w:tc>
      </w:tr>
      <w:tr w:rsidR="00B2695F" w:rsidRPr="00B2695F" w:rsidTr="00B2695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B2695F" w:rsidRPr="00B2695F" w:rsidTr="00B2695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000 2 02 15001 00 0000 150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B2695F" w:rsidRPr="00B2695F" w:rsidTr="00B2695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1 610,0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B2695F" w:rsidRPr="00B2695F" w:rsidTr="00B2695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97,4%</w:t>
            </w:r>
          </w:p>
        </w:tc>
      </w:tr>
      <w:tr w:rsidR="00B2695F" w:rsidRPr="00B2695F" w:rsidTr="00B2695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000 2 02 30024 00 0000 150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B2695F" w:rsidRPr="00B2695F" w:rsidTr="00B2695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B2695F" w:rsidRPr="00B2695F" w:rsidTr="00B2695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B2695F" w:rsidRPr="00B2695F" w:rsidTr="00B2695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695F" w:rsidRPr="00B2695F" w:rsidTr="00B2695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4 163,0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44,1%</w:t>
            </w:r>
          </w:p>
        </w:tc>
      </w:tr>
      <w:tr w:rsidR="00B2695F" w:rsidRPr="00B2695F" w:rsidTr="00B2695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6666,0%</w:t>
            </w:r>
          </w:p>
        </w:tc>
      </w:tr>
      <w:tr w:rsidR="00B2695F" w:rsidRPr="00B2695F" w:rsidTr="00B2695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6666,0%</w:t>
            </w:r>
          </w:p>
        </w:tc>
      </w:tr>
      <w:tr w:rsidR="00B2695F" w:rsidRPr="00B2695F" w:rsidTr="00B2695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4 158,0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36,1%</w:t>
            </w:r>
          </w:p>
        </w:tc>
      </w:tr>
      <w:tr w:rsidR="00B2695F" w:rsidRPr="00B2695F" w:rsidTr="00B2695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000 2 02 49999 10 0000 150,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4 158,0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1 500,7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36,1%</w:t>
            </w:r>
          </w:p>
        </w:tc>
      </w:tr>
      <w:tr w:rsidR="00B2695F" w:rsidRPr="00B2695F" w:rsidTr="00B2695F">
        <w:trPr>
          <w:trHeight w:val="330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7 708,9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3 362,5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43,6%</w:t>
            </w:r>
          </w:p>
        </w:tc>
      </w:tr>
    </w:tbl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3340" w:type="dxa"/>
        <w:tblInd w:w="93" w:type="dxa"/>
        <w:tblLook w:val="04A0"/>
      </w:tblPr>
      <w:tblGrid>
        <w:gridCol w:w="1520"/>
        <w:gridCol w:w="5280"/>
        <w:gridCol w:w="1500"/>
        <w:gridCol w:w="1255"/>
        <w:gridCol w:w="1540"/>
        <w:gridCol w:w="1180"/>
        <w:gridCol w:w="1033"/>
        <w:gridCol w:w="466"/>
      </w:tblGrid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E30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bookmarkEnd w:id="4"/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11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утверждении отчета об исполнении бюджета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I полугодие 2019 года"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750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разделам, подразделам классификации расходов бюджета за I полугодие 2019 года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7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на 01.07.2019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 Вес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 Вес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3 690,1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42,579%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725,3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310,1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2 174,7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1 040,3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58,9%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0,825%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46,6%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2,6%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2,532%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52,4%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15,705%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Жилишное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42,4%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634,9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69,6%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14,921%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1 478,3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21,915%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1 975,8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45,9%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1,524%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4 135,1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100,0%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100,000%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25404" w:type="dxa"/>
        <w:tblInd w:w="93" w:type="dxa"/>
        <w:tblLook w:val="04A0"/>
      </w:tblPr>
      <w:tblGrid>
        <w:gridCol w:w="5294"/>
        <w:gridCol w:w="992"/>
        <w:gridCol w:w="567"/>
        <w:gridCol w:w="567"/>
        <w:gridCol w:w="709"/>
        <w:gridCol w:w="709"/>
        <w:gridCol w:w="1275"/>
        <w:gridCol w:w="1326"/>
        <w:gridCol w:w="1851"/>
        <w:gridCol w:w="6392"/>
        <w:gridCol w:w="576"/>
        <w:gridCol w:w="507"/>
        <w:gridCol w:w="507"/>
        <w:gridCol w:w="600"/>
        <w:gridCol w:w="576"/>
        <w:gridCol w:w="1566"/>
        <w:gridCol w:w="452"/>
        <w:gridCol w:w="710"/>
        <w:gridCol w:w="228"/>
      </w:tblGrid>
      <w:tr w:rsidR="00B2695F" w:rsidRPr="00B2695F" w:rsidTr="00B2695F">
        <w:trPr>
          <w:gridAfter w:val="3"/>
          <w:wAfter w:w="1390" w:type="dxa"/>
          <w:trHeight w:val="315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I72"/>
            <w:bookmarkEnd w:id="5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B2695F" w:rsidRPr="00B2695F" w:rsidTr="00B2695F">
        <w:trPr>
          <w:gridAfter w:val="3"/>
          <w:wAfter w:w="1390" w:type="dxa"/>
          <w:trHeight w:val="1050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утверждении отчёта об исполнении бюджета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I полугодие 2019 года"</w:t>
            </w:r>
          </w:p>
        </w:tc>
      </w:tr>
      <w:tr w:rsidR="00B2695F" w:rsidRPr="00B2695F" w:rsidTr="00B2695F">
        <w:trPr>
          <w:trHeight w:val="315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695F" w:rsidRPr="00B2695F" w:rsidTr="00B2695F">
        <w:trPr>
          <w:gridAfter w:val="10"/>
          <w:wAfter w:w="12114" w:type="dxa"/>
          <w:trHeight w:val="645"/>
        </w:trPr>
        <w:tc>
          <w:tcPr>
            <w:tcW w:w="13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ведомственной структуре расходов бюджета за I полугодие 2019 года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2695F" w:rsidRPr="00B2695F" w:rsidTr="00B2695F">
        <w:trPr>
          <w:gridAfter w:val="10"/>
          <w:wAfter w:w="12114" w:type="dxa"/>
          <w:trHeight w:val="133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годовых назначений на 2019 год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 на 01.07.2019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годовых назначений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8 797,1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4 135,1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47,0%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3 690,1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1 760,7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47,7%</w:t>
            </w:r>
          </w:p>
        </w:tc>
      </w:tr>
      <w:tr w:rsidR="00B2695F" w:rsidRPr="00B2695F" w:rsidTr="00B2695F">
        <w:trPr>
          <w:gridAfter w:val="10"/>
          <w:wAfter w:w="12114" w:type="dxa"/>
          <w:trHeight w:val="69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42,8%</w:t>
            </w:r>
          </w:p>
        </w:tc>
      </w:tr>
      <w:tr w:rsidR="00B2695F" w:rsidRPr="00B2695F" w:rsidTr="00B2695F">
        <w:trPr>
          <w:gridAfter w:val="10"/>
          <w:wAfter w:w="12114" w:type="dxa"/>
          <w:trHeight w:val="99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</w:t>
            </w:r>
            <w:proofErr w:type="gram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12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725,3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310,1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B2695F" w:rsidRPr="00B2695F" w:rsidTr="00B2695F">
        <w:trPr>
          <w:gridAfter w:val="10"/>
          <w:wAfter w:w="12114" w:type="dxa"/>
          <w:trHeight w:val="103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2 174,7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1 040,3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47,8%</w:t>
            </w:r>
          </w:p>
        </w:tc>
      </w:tr>
      <w:tr w:rsidR="00B2695F" w:rsidRPr="00B2695F" w:rsidTr="00B2695F">
        <w:trPr>
          <w:gridAfter w:val="10"/>
          <w:wAfter w:w="12114" w:type="dxa"/>
          <w:trHeight w:val="99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</w:t>
            </w:r>
            <w:proofErr w:type="gram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127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1 481,9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665,1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44,9%</w:t>
            </w:r>
          </w:p>
        </w:tc>
      </w:tr>
      <w:tr w:rsidR="00B2695F" w:rsidRPr="00B2695F" w:rsidTr="00B2695F">
        <w:trPr>
          <w:gridAfter w:val="10"/>
          <w:wAfter w:w="12114" w:type="dxa"/>
          <w:trHeight w:val="6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672,8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55,7%</w:t>
            </w:r>
          </w:p>
        </w:tc>
      </w:tr>
      <w:tr w:rsidR="00B2695F" w:rsidRPr="00B2695F" w:rsidTr="00B2695F">
        <w:trPr>
          <w:gridAfter w:val="10"/>
          <w:wAfter w:w="12114" w:type="dxa"/>
          <w:trHeight w:val="6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3,5%</w:t>
            </w:r>
          </w:p>
        </w:tc>
      </w:tr>
      <w:tr w:rsidR="00B2695F" w:rsidRPr="00B2695F" w:rsidTr="00B2695F">
        <w:trPr>
          <w:gridAfter w:val="10"/>
          <w:wAfter w:w="12114" w:type="dxa"/>
          <w:trHeight w:val="94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543,4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58,9%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государственной власти 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59,0%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53,2%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695F" w:rsidRPr="00B2695F" w:rsidTr="00B2695F">
        <w:trPr>
          <w:gridAfter w:val="10"/>
          <w:wAfter w:w="12114" w:type="dxa"/>
          <w:trHeight w:val="3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13,4%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46,6%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46,6%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государственной власти 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12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46,6%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52,4%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52,4%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52,4%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6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68,6%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42,4%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49,7%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69,6%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12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418,6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48,4%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41,7%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41,7%</w:t>
            </w:r>
          </w:p>
        </w:tc>
      </w:tr>
      <w:tr w:rsidR="00B2695F" w:rsidRPr="00B2695F" w:rsidTr="00B2695F">
        <w:trPr>
          <w:gridAfter w:val="10"/>
          <w:wAfter w:w="12114" w:type="dxa"/>
          <w:trHeight w:val="67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12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1 297,0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580,8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44,8%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23,9%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4,6%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906,2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45,9%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906,2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45,9%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12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1 457,0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679,4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46,6%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45,8%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31,1%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B2695F" w:rsidRPr="00B2695F" w:rsidTr="00B2695F">
        <w:trPr>
          <w:gridAfter w:val="10"/>
          <w:wAfter w:w="12114" w:type="dxa"/>
          <w:trHeight w:val="6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B2695F" w:rsidRPr="00B2695F" w:rsidTr="00B2695F">
        <w:trPr>
          <w:gridAfter w:val="10"/>
          <w:wAfter w:w="12114" w:type="dxa"/>
          <w:trHeight w:val="315"/>
        </w:trPr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по 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8 797,1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4 135,1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47,0%</w:t>
            </w:r>
          </w:p>
        </w:tc>
      </w:tr>
    </w:tbl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3720" w:type="dxa"/>
        <w:tblInd w:w="93" w:type="dxa"/>
        <w:tblLook w:val="04A0"/>
      </w:tblPr>
      <w:tblGrid>
        <w:gridCol w:w="5400"/>
        <w:gridCol w:w="2980"/>
        <w:gridCol w:w="1920"/>
        <w:gridCol w:w="1720"/>
        <w:gridCol w:w="1700"/>
      </w:tblGrid>
      <w:tr w:rsidR="00B2695F" w:rsidRPr="00B2695F" w:rsidTr="00B2695F">
        <w:trPr>
          <w:trHeight w:val="33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</w:tc>
      </w:tr>
      <w:tr w:rsidR="00B2695F" w:rsidRPr="00B2695F" w:rsidTr="00B2695F">
        <w:trPr>
          <w:trHeight w:val="106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"Об исполнении бюджета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Светлоярского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за </w:t>
            </w:r>
            <w:r w:rsidRPr="00B269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B2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полугодие 2019 г."</w:t>
            </w:r>
          </w:p>
        </w:tc>
      </w:tr>
      <w:tr w:rsidR="00B2695F" w:rsidRPr="00B2695F" w:rsidTr="00B2695F">
        <w:trPr>
          <w:trHeight w:val="37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630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Источники финансирования дефицита бюджета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</w:t>
            </w:r>
            <w:proofErr w:type="gram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Pr="00B2695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</w:t>
            </w: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полугодие 2019 года</w:t>
            </w:r>
          </w:p>
        </w:tc>
      </w:tr>
      <w:tr w:rsidR="00B2695F" w:rsidRPr="00B2695F" w:rsidTr="00B2695F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F" w:rsidRPr="00B2695F" w:rsidRDefault="00B2695F" w:rsidP="00B2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2695F" w:rsidRPr="00B2695F" w:rsidTr="00B2695F">
        <w:trPr>
          <w:trHeight w:val="52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назначения 2019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Фактически исполнено за </w:t>
            </w:r>
            <w:r w:rsidRPr="00B2695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</w:t>
            </w: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полугодие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 факт</w:t>
            </w:r>
            <w:proofErr w:type="gram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B2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 плана</w:t>
            </w:r>
          </w:p>
        </w:tc>
      </w:tr>
      <w:tr w:rsidR="00B2695F" w:rsidRPr="00B2695F" w:rsidTr="00B2695F">
        <w:trPr>
          <w:trHeight w:val="255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695F" w:rsidRPr="00B2695F" w:rsidTr="00B2695F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9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95F" w:rsidRPr="00B2695F" w:rsidTr="00B2695F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-315,6</w:t>
            </w:r>
          </w:p>
        </w:tc>
      </w:tr>
      <w:tr w:rsidR="00B2695F" w:rsidRPr="00B2695F" w:rsidTr="00B2695F">
        <w:trPr>
          <w:trHeight w:val="6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964 01 05 00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-315,6</w:t>
            </w:r>
          </w:p>
        </w:tc>
      </w:tr>
      <w:tr w:rsidR="00B2695F" w:rsidRPr="00B2695F" w:rsidTr="00B2695F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964 01 05 02 00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-7 708,9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-3 362,5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4 346,4</w:t>
            </w:r>
          </w:p>
        </w:tc>
      </w:tr>
      <w:tr w:rsidR="00B2695F" w:rsidRPr="00B2695F" w:rsidTr="00B2695F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964 01 05 02 00 </w:t>
            </w:r>
            <w:proofErr w:type="spellStart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8 797,1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4 135,1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5F" w:rsidRPr="00B2695F" w:rsidRDefault="00B2695F" w:rsidP="00B2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5F">
              <w:rPr>
                <w:rFonts w:ascii="Times New Roman" w:eastAsia="Times New Roman" w:hAnsi="Times New Roman" w:cs="Times New Roman"/>
                <w:sz w:val="24"/>
                <w:szCs w:val="24"/>
              </w:rPr>
              <w:t>-4 662,0</w:t>
            </w:r>
          </w:p>
        </w:tc>
      </w:tr>
    </w:tbl>
    <w:p w:rsidR="00B2695F" w:rsidRPr="00B2695F" w:rsidRDefault="00B2695F" w:rsidP="00B26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B2695F" w:rsidRPr="00B2695F" w:rsidSect="00B2695F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B6"/>
    <w:rsid w:val="001B63BD"/>
    <w:rsid w:val="005C5E5C"/>
    <w:rsid w:val="005C70B6"/>
    <w:rsid w:val="00927C12"/>
    <w:rsid w:val="00A87432"/>
    <w:rsid w:val="00B2695F"/>
    <w:rsid w:val="00D4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A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B269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A4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41A4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41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A47"/>
    <w:rPr>
      <w:rFonts w:cs="Times New Roman"/>
      <w:b/>
    </w:rPr>
  </w:style>
  <w:style w:type="paragraph" w:styleId="a6">
    <w:name w:val="No Spacing"/>
    <w:uiPriority w:val="1"/>
    <w:qFormat/>
    <w:rsid w:val="00D4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69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269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2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9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167166361159678"/>
          <c:y val="0.22581088654240825"/>
          <c:w val="0.79103482073135101"/>
          <c:h val="0.7291507916349167"/>
        </c:manualLayout>
      </c:layout>
      <c:pie3DChart>
        <c:varyColors val="1"/>
        <c:ser>
          <c:idx val="1"/>
          <c:order val="0"/>
          <c:explosion val="25"/>
          <c:dLbls>
            <c:dLbl>
              <c:idx val="0"/>
              <c:layout>
                <c:manualLayout>
                  <c:x val="3.7743745315187802E-2"/>
                  <c:y val="-0.2037033222077473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5426584607958475"/>
                  <c:y val="-5.472011976684547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147649108516607"/>
                  <c:y val="-2.59229249383888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6578119827058579E-2"/>
                  <c:y val="-1.2124083745319878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7.730001562013411E-2"/>
                  <c:y val="-8.5751626501543929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3.7864048069308669E-3"/>
                  <c:y val="-3.6537765212184166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9.7803656547389345E-2"/>
                  <c:y val="-2.10147634765375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  <a:r>
                      <a:rPr lang="ru-RU" baseline="0"/>
                      <a:t>  неналоговые доходы</a:t>
                    </a:r>
                    <a:r>
                      <a:rPr lang="ru-RU"/>
                      <a:t>
1,5%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0.11588485767176167"/>
                  <c:y val="-8.5908371945237066E-2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Лист1!$A$31:$A$39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использования имущества</c:v>
                </c:pt>
                <c:pt idx="5">
                  <c:v>Штрафы</c:v>
                </c:pt>
              </c:strCache>
            </c:strRef>
          </c:cat>
          <c:val>
            <c:numRef>
              <c:f>Лист1!$C$31:$C$39</c:f>
              <c:numCache>
                <c:formatCode>0.0%</c:formatCode>
                <c:ptCount val="6"/>
                <c:pt idx="0">
                  <c:v>0.36603424340583068</c:v>
                </c:pt>
                <c:pt idx="1">
                  <c:v>0.24957581366651238</c:v>
                </c:pt>
                <c:pt idx="2">
                  <c:v>7.4039796390559923E-2</c:v>
                </c:pt>
                <c:pt idx="3">
                  <c:v>0.27579824155483584</c:v>
                </c:pt>
                <c:pt idx="4">
                  <c:v>1.141446861021133E-2</c:v>
                </c:pt>
                <c:pt idx="5">
                  <c:v>2.3137436372049982E-2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343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rotX val="50"/>
      <c:rotY val="19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9978127734033262"/>
          <c:h val="1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0"/>
            <c:spPr>
              <a:solidFill>
                <a:srgbClr val="00FFFF"/>
              </a:solidFill>
            </c:spPr>
          </c:dPt>
          <c:dPt>
            <c:idx val="1"/>
            <c:explosion val="19"/>
            <c:spPr>
              <a:solidFill>
                <a:srgbClr val="FF0000"/>
              </a:solidFill>
            </c:spPr>
          </c:dPt>
          <c:dPt>
            <c:idx val="2"/>
            <c:explosion val="43"/>
            <c:spPr>
              <a:solidFill>
                <a:srgbClr val="00B050"/>
              </a:solidFill>
            </c:spPr>
          </c:dPt>
          <c:dPt>
            <c:idx val="3"/>
            <c:explosion val="10"/>
            <c:spPr>
              <a:solidFill>
                <a:srgbClr val="FF66CC"/>
              </a:solidFill>
            </c:spPr>
          </c:dPt>
          <c:dPt>
            <c:idx val="4"/>
            <c:explosion val="39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explosion val="16"/>
            <c:spPr>
              <a:solidFill>
                <a:srgbClr val="FFFF00"/>
              </a:solidFill>
            </c:spPr>
          </c:dPt>
          <c:dPt>
            <c:idx val="6"/>
            <c:explosion val="29"/>
          </c:dPt>
          <c:dPt>
            <c:idx val="7"/>
            <c:explosion val="15"/>
          </c:dPt>
          <c:dLbls>
            <c:dLbl>
              <c:idx val="0"/>
              <c:layout>
                <c:manualLayout>
                  <c:x val="-6.1513211415256709E-2"/>
                  <c:y val="8.82818522157245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42,6 %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21167849937594721"/>
                  <c:y val="0.100194774185853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
2,6 %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8861530184354591"/>
                  <c:y val="2.946905123113340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ЖКХ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15,7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9.7770977390855648E-2"/>
                  <c:y val="2.32684844043747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</a:t>
                    </a:r>
                  </a:p>
                  <a:p>
                    <a:r>
                      <a:rPr lang="ru-RU"/>
                      <a:t>14,9 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4"/>
              <c:layout>
                <c:manualLayout>
                  <c:x val="8.4012446101458207E-2"/>
                  <c:y val="-6.45720281622032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оборона</a:t>
                    </a:r>
                  </a:p>
                  <a:p>
                    <a:r>
                      <a:rPr lang="ru-RU" baseline="0"/>
                      <a:t>0,8</a:t>
                    </a:r>
                    <a:r>
                      <a:rPr lang="ru-RU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0.11636769728924864"/>
                  <c:y val="-7.2628449097192089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
21,9 %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0.19521673020107538"/>
                  <c:y val="-5.2413144032192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1,5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0.21028197539121229"/>
                  <c:y val="2.91400685797736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0,7 %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6.4756773567366574E-2"/>
                  <c:y val="5.07925556676819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</a:t>
                    </a:r>
                    <a:r>
                      <a:rPr lang="ru-RU" baseline="0"/>
                      <a:t> культура 0,5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.21670106886335391"/>
                  <c:y val="6.7759484140689399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Лист1!$B$42:$B$48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ЖКХ</c:v>
                </c:pt>
                <c:pt idx="3">
                  <c:v>Образование</c:v>
                </c:pt>
                <c:pt idx="4">
                  <c:v>Национальная оборона</c:v>
                </c:pt>
                <c:pt idx="5">
                  <c:v>Культура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Лист1!$D$42:$D$48</c:f>
              <c:numCache>
                <c:formatCode>0.0%</c:formatCode>
                <c:ptCount val="7"/>
                <c:pt idx="0">
                  <c:v>0.42579381393436688</c:v>
                </c:pt>
                <c:pt idx="1">
                  <c:v>2.531982297888806E-2</c:v>
                </c:pt>
                <c:pt idx="2">
                  <c:v>0.15704577882034304</c:v>
                </c:pt>
                <c:pt idx="3">
                  <c:v>0.14921041812773597</c:v>
                </c:pt>
                <c:pt idx="4">
                  <c:v>8.2464752968489357E-3</c:v>
                </c:pt>
                <c:pt idx="5">
                  <c:v>0.21914826727285924</c:v>
                </c:pt>
                <c:pt idx="6">
                  <c:v>1.5235423568958439E-2</c:v>
                </c:pt>
              </c:numCache>
            </c:numRef>
          </c:val>
        </c:ser>
      </c:pie3DChart>
    </c:plotArea>
    <c:plotVisOnly val="1"/>
    <c:dispBlanksAs val="zero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0"/>
      <c:rotY val="170"/>
      <c:perspective val="30"/>
    </c:view3D>
    <c:plotArea>
      <c:layout>
        <c:manualLayout>
          <c:layoutTarget val="inner"/>
          <c:xMode val="edge"/>
          <c:yMode val="edge"/>
          <c:x val="4.1060975472249607E-2"/>
          <c:y val="1.6281001480472193E-2"/>
          <c:w val="0.95893898684556678"/>
          <c:h val="0.98371921029556364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explosion val="45"/>
            <c:spPr>
              <a:solidFill>
                <a:srgbClr val="00B0F0"/>
              </a:solidFill>
            </c:spPr>
          </c:dPt>
          <c:dPt>
            <c:idx val="2"/>
            <c:explosion val="23"/>
            <c:spPr>
              <a:solidFill>
                <a:srgbClr val="FF0000"/>
              </a:solidFill>
            </c:spPr>
          </c:dPt>
          <c:dPt>
            <c:idx val="3"/>
            <c:explosion val="11"/>
            <c:spPr>
              <a:solidFill>
                <a:srgbClr val="00B050"/>
              </a:solidFill>
            </c:spPr>
          </c:dPt>
          <c:dPt>
            <c:idx val="4"/>
            <c:explosion val="31"/>
            <c:spPr>
              <a:solidFill>
                <a:srgbClr val="FF66FF"/>
              </a:solidFill>
            </c:spPr>
          </c:dPt>
          <c:dLbls>
            <c:dLbl>
              <c:idx val="0"/>
              <c:layout>
                <c:manualLayout>
                  <c:x val="-0.10557531115062237"/>
                  <c:y val="0.116905350432554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взносов на соц. страхование </a:t>
                    </a:r>
                  </a:p>
                  <a:p>
                    <a:r>
                      <a:rPr lang="ru-RU"/>
                      <a:t>59,8 </a:t>
                    </a:r>
                    <a:r>
                      <a:rPr lang="ru-RU" baseline="0"/>
                      <a:t>%</a:t>
                    </a:r>
                    <a:endParaRPr lang="ru-RU"/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0.1327639488612312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 0,8 %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7.0025646995738433E-2"/>
                  <c:y val="6.53980767305993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 для муниципальных нужд 31,0 %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0.14999453193350831"/>
                  <c:y val="-0.244352996599614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Социальные выплаты 4,1 %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4"/>
              <c:layout>
                <c:manualLayout>
                  <c:x val="0.15467360934721869"/>
                  <c:y val="-3.99305564653178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4,3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eparator> </c:separator>
            </c:dLbl>
            <c:dLbl>
              <c:idx val="5"/>
              <c:layout>
                <c:manualLayout>
                  <c:x val="-0.12996540815813859"/>
                  <c:y val="5.445293263463611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Капитальные вложения 7,4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  <c:separator> </c:separator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Лист4!$A$3:$A$7</c:f>
              <c:strCache>
                <c:ptCount val="5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Иные бюджетные ассигнования</c:v>
                </c:pt>
                <c:pt idx="2">
                  <c:v>Закупка для муниципальных нужд</c:v>
                </c:pt>
                <c:pt idx="3">
                  <c:v>Социальные выплаты населению</c:v>
                </c:pt>
                <c:pt idx="4">
                  <c:v>Межбюджетные трансферты</c:v>
                </c:pt>
              </c:strCache>
            </c:strRef>
          </c:cat>
          <c:val>
            <c:numRef>
              <c:f>Лист4!$C$3:$C$7</c:f>
              <c:numCache>
                <c:formatCode>0.0%</c:formatCode>
                <c:ptCount val="5"/>
                <c:pt idx="0">
                  <c:v>0.5978090009915118</c:v>
                </c:pt>
                <c:pt idx="1">
                  <c:v>7.8353606926072003E-3</c:v>
                </c:pt>
                <c:pt idx="2">
                  <c:v>0.31002877802229739</c:v>
                </c:pt>
                <c:pt idx="3">
                  <c:v>4.0942177940074022E-2</c:v>
                </c:pt>
                <c:pt idx="4">
                  <c:v>4.338468235351027E-2</c:v>
                </c:pt>
              </c:numCache>
            </c:numRef>
          </c:val>
        </c:ser>
      </c:pie3DChart>
      <c:spPr>
        <a:noFill/>
        <a:ln w="25365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2019-07-30T13:39:00Z</dcterms:created>
  <dcterms:modified xsi:type="dcterms:W3CDTF">2019-08-05T11:46:00Z</dcterms:modified>
</cp:coreProperties>
</file>