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A551DF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>201</w:t>
      </w:r>
      <w:r w:rsidR="00540FBF">
        <w:rPr>
          <w:rFonts w:ascii="Arial" w:hAnsi="Arial" w:cs="Arial"/>
        </w:rPr>
        <w:t>9</w:t>
      </w:r>
      <w:r w:rsidR="00A551DF">
        <w:rPr>
          <w:rFonts w:ascii="Arial" w:hAnsi="Arial" w:cs="Arial"/>
        </w:rPr>
        <w:t xml:space="preserve">                     </w:t>
      </w:r>
      <w:bookmarkStart w:id="0" w:name="_GoBack"/>
      <w:bookmarkEnd w:id="0"/>
      <w:r w:rsidR="00A551DF">
        <w:rPr>
          <w:rFonts w:ascii="Arial" w:hAnsi="Arial" w:cs="Arial"/>
        </w:rPr>
        <w:t>№ 1542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BE34C1" w:rsidRDefault="00D83F01" w:rsidP="00BE34C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BE34C1">
        <w:rPr>
          <w:rFonts w:ascii="Arial" w:hAnsi="Arial" w:cs="Arial"/>
        </w:rPr>
        <w:t>Выдача разрешения на раздельное</w:t>
      </w:r>
    </w:p>
    <w:p w:rsidR="00BE34C1" w:rsidRDefault="00BE34C1" w:rsidP="00BE34C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проживание попечителя  с подопечным,</w:t>
      </w:r>
    </w:p>
    <w:p w:rsidR="00BE34C1" w:rsidRDefault="00BE34C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достигшим шестнадцати лет»,</w:t>
      </w:r>
      <w:r w:rsidR="00FA4D75">
        <w:rPr>
          <w:rFonts w:ascii="Arial" w:hAnsi="Arial" w:cs="Arial"/>
        </w:rPr>
        <w:t xml:space="preserve"> утвержденного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27.02.2015 № 2</w:t>
      </w:r>
      <w:r w:rsidR="00726D80">
        <w:rPr>
          <w:rFonts w:ascii="Arial" w:hAnsi="Arial" w:cs="Arial"/>
        </w:rPr>
        <w:t>7</w:t>
      </w:r>
      <w:r w:rsidR="00BE34C1">
        <w:rPr>
          <w:rFonts w:ascii="Arial" w:hAnsi="Arial" w:cs="Arial"/>
        </w:rPr>
        <w:t>7</w:t>
      </w:r>
    </w:p>
    <w:p w:rsidR="002369DB" w:rsidRPr="00886806" w:rsidRDefault="002369DB" w:rsidP="00BE34C1">
      <w:pPr>
        <w:pStyle w:val="3"/>
        <w:ind w:firstLine="0"/>
        <w:jc w:val="both"/>
        <w:rPr>
          <w:sz w:val="27"/>
          <w:szCs w:val="27"/>
        </w:rPr>
      </w:pPr>
    </w:p>
    <w:p w:rsidR="00B04A42" w:rsidRPr="00AA43C4" w:rsidRDefault="00D83F01" w:rsidP="00540FBF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540FBF">
        <w:rPr>
          <w:rFonts w:ascii="Arial" w:hAnsi="Arial" w:cs="Arial"/>
        </w:rPr>
        <w:t>08.07.2019 № 7-44-2019</w:t>
      </w:r>
      <w:r>
        <w:rPr>
          <w:rFonts w:ascii="Arial" w:hAnsi="Arial" w:cs="Arial"/>
        </w:rPr>
        <w:t xml:space="preserve"> на раздел 5 </w:t>
      </w:r>
      <w:r w:rsidR="00413E30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="00821015">
        <w:rPr>
          <w:rFonts w:ascii="Arial" w:hAnsi="Arial" w:cs="Arial"/>
        </w:rPr>
        <w:t xml:space="preserve"> (далее Регламент)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ственной услуги</w:t>
      </w:r>
      <w:r w:rsidR="00BE34C1">
        <w:rPr>
          <w:rFonts w:ascii="Arial" w:hAnsi="Arial" w:cs="Arial"/>
        </w:rPr>
        <w:t xml:space="preserve"> «Выдача разрешения на раздельное проживание попечителя  с  подопечным, достигшим шестнадцати лет», </w:t>
      </w:r>
      <w:r w:rsidR="00726D80">
        <w:rPr>
          <w:rFonts w:ascii="Arial" w:hAnsi="Arial" w:cs="Arial"/>
        </w:rPr>
        <w:t>утвержденного постановлением, администрации Светлоярского муниципального района</w:t>
      </w:r>
      <w:r w:rsidR="00540FBF">
        <w:rPr>
          <w:rFonts w:ascii="Arial" w:hAnsi="Arial" w:cs="Arial"/>
        </w:rPr>
        <w:t xml:space="preserve"> Волгоградской области</w:t>
      </w:r>
      <w:r w:rsidR="00726D80">
        <w:rPr>
          <w:rFonts w:ascii="Arial" w:hAnsi="Arial" w:cs="Arial"/>
        </w:rPr>
        <w:t xml:space="preserve">  от 27.02.2015 № 27</w:t>
      </w:r>
      <w:r w:rsidR="00540FBF">
        <w:rPr>
          <w:rFonts w:ascii="Arial" w:hAnsi="Arial" w:cs="Arial"/>
        </w:rPr>
        <w:t>7</w:t>
      </w:r>
      <w:r w:rsidR="00726D80">
        <w:rPr>
          <w:rFonts w:ascii="Arial" w:hAnsi="Arial" w:cs="Arial"/>
        </w:rPr>
        <w:t>,</w:t>
      </w:r>
      <w:r w:rsidR="00F128F1">
        <w:rPr>
          <w:rFonts w:ascii="Arial" w:hAnsi="Arial" w:cs="Arial"/>
        </w:rPr>
        <w:t xml:space="preserve"> </w:t>
      </w:r>
      <w:r w:rsidR="00821015">
        <w:rPr>
          <w:rFonts w:ascii="Arial" w:hAnsi="Arial" w:cs="Arial"/>
        </w:rPr>
        <w:t>руководствуясь</w:t>
      </w:r>
      <w:r w:rsidR="00266D18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675E1C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AA43C4" w:rsidRPr="00AA43C4" w:rsidRDefault="00B04A42" w:rsidP="00295ECC">
      <w:pPr>
        <w:pStyle w:val="3"/>
        <w:ind w:firstLine="0"/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п о с т а н о в л я ю:</w:t>
      </w:r>
    </w:p>
    <w:p w:rsidR="00AA43C4" w:rsidRPr="00AA43C4" w:rsidRDefault="00AA43C4" w:rsidP="00AA43C4">
      <w:pPr>
        <w:pStyle w:val="3"/>
        <w:ind w:firstLine="0"/>
        <w:jc w:val="both"/>
        <w:rPr>
          <w:rFonts w:ascii="Arial" w:hAnsi="Arial" w:cs="Arial"/>
        </w:rPr>
      </w:pPr>
    </w:p>
    <w:p w:rsidR="00540FBF" w:rsidRPr="00221A2A" w:rsidRDefault="00540FBF" w:rsidP="00540FBF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пред</w:t>
      </w:r>
      <w:r w:rsidRPr="00221A2A">
        <w:rPr>
          <w:rFonts w:ascii="Arial" w:hAnsi="Arial" w:cs="Arial"/>
        </w:rPr>
        <w:t>о</w:t>
      </w:r>
      <w:r w:rsidRPr="00221A2A">
        <w:rPr>
          <w:rFonts w:ascii="Arial" w:hAnsi="Arial" w:cs="Arial"/>
        </w:rPr>
        <w:t>ставлению государственной услуги</w:t>
      </w:r>
      <w:r>
        <w:rPr>
          <w:rFonts w:ascii="Arial" w:hAnsi="Arial" w:cs="Arial"/>
        </w:rPr>
        <w:t xml:space="preserve"> «Выдача разрешения на раздельное прож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вание попечителя  с  подопечным, достигшим шестнадцати лет», утвержденн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постановлением администрации Светлоярского муниципального района 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гоградской области от 27.02.2015 № 277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«Выдача разрешения на раздельное проживание попечителя  с  подопечным, достигшим шестнадц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ти лет»</w:t>
      </w:r>
      <w:r w:rsidRPr="00221A2A">
        <w:rPr>
          <w:rFonts w:ascii="Arial" w:hAnsi="Arial" w:cs="Arial"/>
        </w:rPr>
        <w:t>:</w:t>
      </w:r>
    </w:p>
    <w:p w:rsidR="00540FBF" w:rsidRPr="00A016CC" w:rsidRDefault="00540FBF" w:rsidP="00540FBF">
      <w:pPr>
        <w:pStyle w:val="ConsPlusTitle"/>
        <w:numPr>
          <w:ilvl w:val="1"/>
          <w:numId w:val="4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>Раздел 5. 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</w:p>
    <w:p w:rsidR="00540FBF" w:rsidRPr="00221A2A" w:rsidRDefault="00540FBF" w:rsidP="00675E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</w:t>
      </w:r>
      <w:r w:rsidRPr="00221A2A">
        <w:rPr>
          <w:rFonts w:ascii="Arial" w:hAnsi="Arial" w:cs="Arial"/>
        </w:rPr>
        <w:lastRenderedPageBreak/>
        <w:t xml:space="preserve">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540FBF" w:rsidRPr="0037209F" w:rsidRDefault="00540FBF" w:rsidP="00540FBF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540FBF" w:rsidRPr="0037209F" w:rsidRDefault="00540FBF" w:rsidP="00540FB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540FBF" w:rsidRPr="0037209F" w:rsidRDefault="00540FBF" w:rsidP="00540FBF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lastRenderedPageBreak/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540FBF" w:rsidRPr="0037209F" w:rsidRDefault="00540FBF" w:rsidP="00540F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540FBF" w:rsidRPr="0037209F" w:rsidRDefault="00540FBF" w:rsidP="00540F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Pr="0037209F">
        <w:rPr>
          <w:rFonts w:ascii="Arial" w:hAnsi="Arial" w:cs="Arial"/>
        </w:rPr>
        <w:lastRenderedPageBreak/>
        <w:t>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</w:t>
      </w:r>
      <w:r w:rsidRPr="0037209F">
        <w:rPr>
          <w:rFonts w:ascii="Arial" w:hAnsi="Arial" w:cs="Arial"/>
        </w:rPr>
        <w:lastRenderedPageBreak/>
        <w:t>со дня ее поступления.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40FBF" w:rsidRPr="0037209F" w:rsidRDefault="00540FBF" w:rsidP="00540FBF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lastRenderedPageBreak/>
        <w:t>ющих решений: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540FBF" w:rsidRPr="0037209F" w:rsidRDefault="00540FBF" w:rsidP="00540FB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540FBF" w:rsidRPr="0037209F" w:rsidRDefault="00540FBF" w:rsidP="00540FBF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540FBF" w:rsidRPr="0037209F" w:rsidRDefault="00540FBF" w:rsidP="00540F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540FBF" w:rsidRPr="0037209F" w:rsidRDefault="00540FBF" w:rsidP="00540F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540FBF" w:rsidRPr="0037209F" w:rsidRDefault="00540FBF" w:rsidP="00540FB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540FBF" w:rsidRPr="0037209F" w:rsidRDefault="00540FBF" w:rsidP="00540FBF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540FBF" w:rsidRPr="0037209F" w:rsidRDefault="00540FBF" w:rsidP="00295ECC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540FBF" w:rsidRPr="00B91984" w:rsidRDefault="00540FBF" w:rsidP="00295ECC">
      <w:pPr>
        <w:suppressAutoHyphens/>
        <w:spacing w:line="240" w:lineRule="exact"/>
        <w:ind w:firstLine="720"/>
        <w:contextualSpacing/>
        <w:jc w:val="both"/>
        <w:outlineLvl w:val="0"/>
        <w:rPr>
          <w:sz w:val="28"/>
          <w:szCs w:val="28"/>
        </w:rPr>
      </w:pPr>
    </w:p>
    <w:p w:rsidR="00540FBF" w:rsidRPr="001D7138" w:rsidRDefault="00540FBF" w:rsidP="00295ECC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540FBF" w:rsidRPr="001D7138" w:rsidRDefault="00540FBF" w:rsidP="00295ECC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540FBF" w:rsidRPr="001D7138" w:rsidRDefault="00540FBF" w:rsidP="00295ECC">
      <w:pPr>
        <w:ind w:firstLine="720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821015" w:rsidRDefault="00821015" w:rsidP="00295ECC">
      <w:pPr>
        <w:pStyle w:val="3"/>
        <w:tabs>
          <w:tab w:val="left" w:pos="993"/>
        </w:tabs>
        <w:ind w:firstLine="720"/>
        <w:jc w:val="both"/>
        <w:rPr>
          <w:rFonts w:ascii="Arial" w:hAnsi="Arial" w:cs="Arial"/>
        </w:rPr>
      </w:pPr>
    </w:p>
    <w:p w:rsidR="00821015" w:rsidRPr="00AA43C4" w:rsidRDefault="00540FBF" w:rsidP="00295ECC">
      <w:pPr>
        <w:pStyle w:val="3"/>
        <w:tabs>
          <w:tab w:val="left" w:pos="0"/>
          <w:tab w:val="left" w:pos="567"/>
          <w:tab w:val="left" w:pos="1134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21015">
        <w:rPr>
          <w:rFonts w:ascii="Arial" w:hAnsi="Arial" w:cs="Arial"/>
        </w:rPr>
        <w:t xml:space="preserve">. </w:t>
      </w:r>
      <w:r w:rsidR="00821015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821015" w:rsidRPr="00AA43C4">
        <w:rPr>
          <w:rFonts w:ascii="Arial" w:hAnsi="Arial" w:cs="Arial"/>
        </w:rPr>
        <w:t>е</w:t>
      </w:r>
      <w:r w:rsidR="00821015"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r w:rsidR="00821015">
        <w:rPr>
          <w:rFonts w:ascii="Arial" w:hAnsi="Arial" w:cs="Arial"/>
        </w:rPr>
        <w:t>Ряскину Т.А.</w:t>
      </w:r>
    </w:p>
    <w:p w:rsidR="00821015" w:rsidRPr="00AA43C4" w:rsidRDefault="00821015" w:rsidP="00821015">
      <w:pPr>
        <w:ind w:firstLine="709"/>
        <w:jc w:val="both"/>
        <w:rPr>
          <w:rFonts w:ascii="Arial" w:hAnsi="Arial" w:cs="Arial"/>
        </w:rPr>
      </w:pPr>
    </w:p>
    <w:p w:rsidR="00821015" w:rsidRPr="00AA43C4" w:rsidRDefault="00821015" w:rsidP="00821015">
      <w:pPr>
        <w:ind w:firstLine="709"/>
        <w:jc w:val="both"/>
        <w:rPr>
          <w:rFonts w:ascii="Arial" w:hAnsi="Arial" w:cs="Arial"/>
        </w:rPr>
      </w:pPr>
    </w:p>
    <w:p w:rsidR="00821015" w:rsidRPr="00AA43C4" w:rsidRDefault="00821015" w:rsidP="00821015">
      <w:pPr>
        <w:ind w:firstLine="709"/>
        <w:jc w:val="both"/>
        <w:rPr>
          <w:rFonts w:ascii="Arial" w:hAnsi="Arial" w:cs="Arial"/>
        </w:rPr>
      </w:pPr>
    </w:p>
    <w:p w:rsidR="00821015" w:rsidRPr="00AA43C4" w:rsidRDefault="00821015" w:rsidP="00821015">
      <w:pPr>
        <w:ind w:firstLine="709"/>
        <w:jc w:val="both"/>
        <w:rPr>
          <w:rFonts w:ascii="Arial" w:hAnsi="Arial" w:cs="Arial"/>
        </w:rPr>
      </w:pPr>
    </w:p>
    <w:p w:rsidR="00821015" w:rsidRPr="00886806" w:rsidRDefault="00821015" w:rsidP="00821015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540F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Т.В.Распутина</w:t>
      </w:r>
      <w:r w:rsidRPr="00886806">
        <w:rPr>
          <w:sz w:val="27"/>
          <w:szCs w:val="27"/>
        </w:rPr>
        <w:t xml:space="preserve"> </w:t>
      </w: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821015" w:rsidRDefault="00821015" w:rsidP="00821015">
      <w:pPr>
        <w:rPr>
          <w:sz w:val="27"/>
          <w:szCs w:val="27"/>
        </w:rPr>
      </w:pPr>
    </w:p>
    <w:p w:rsidR="00A07372" w:rsidRDefault="00A07372" w:rsidP="00584E96"/>
    <w:p w:rsidR="00A07372" w:rsidRDefault="00A07372" w:rsidP="00584E96"/>
    <w:p w:rsidR="00A07372" w:rsidRDefault="00A07372" w:rsidP="00584E96"/>
    <w:p w:rsidR="00301F15" w:rsidRPr="00584E96" w:rsidRDefault="00301F15" w:rsidP="00584E96"/>
    <w:p w:rsidR="00584E96" w:rsidRDefault="00584E96" w:rsidP="00584E96"/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540FBF" w:rsidRDefault="00540FBF" w:rsidP="00584E96">
      <w:pPr>
        <w:rPr>
          <w:rFonts w:ascii="Arial" w:hAnsi="Arial" w:cs="Arial"/>
          <w:sz w:val="18"/>
          <w:szCs w:val="18"/>
        </w:rPr>
      </w:pPr>
    </w:p>
    <w:p w:rsidR="00F70053" w:rsidRPr="00622AE2" w:rsidRDefault="00540FBF" w:rsidP="00584E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О.С.Кычанова</w:t>
      </w:r>
    </w:p>
    <w:sectPr w:rsidR="00F70053" w:rsidRPr="00622AE2" w:rsidSect="00540FBF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2E" w:rsidRDefault="00FC032E" w:rsidP="00540FBF">
      <w:r>
        <w:separator/>
      </w:r>
    </w:p>
  </w:endnote>
  <w:endnote w:type="continuationSeparator" w:id="0">
    <w:p w:rsidR="00FC032E" w:rsidRDefault="00FC032E" w:rsidP="0054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2E" w:rsidRDefault="00FC032E" w:rsidP="00540FBF">
      <w:r>
        <w:separator/>
      </w:r>
    </w:p>
  </w:footnote>
  <w:footnote w:type="continuationSeparator" w:id="0">
    <w:p w:rsidR="00FC032E" w:rsidRDefault="00FC032E" w:rsidP="00540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45482"/>
      <w:docPartObj>
        <w:docPartGallery w:val="Page Numbers (Top of Page)"/>
        <w:docPartUnique/>
      </w:docPartObj>
    </w:sdtPr>
    <w:sdtEndPr/>
    <w:sdtContent>
      <w:p w:rsidR="00540FBF" w:rsidRDefault="00540F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1DF">
          <w:rPr>
            <w:noProof/>
          </w:rPr>
          <w:t>7</w:t>
        </w:r>
        <w:r>
          <w:fldChar w:fldCharType="end"/>
        </w:r>
      </w:p>
    </w:sdtContent>
  </w:sdt>
  <w:p w:rsidR="00540FBF" w:rsidRDefault="00540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12B8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95ECC"/>
    <w:rsid w:val="002A0ADE"/>
    <w:rsid w:val="002A0B83"/>
    <w:rsid w:val="002A70F6"/>
    <w:rsid w:val="002A7E22"/>
    <w:rsid w:val="002B172E"/>
    <w:rsid w:val="002B5155"/>
    <w:rsid w:val="002B6791"/>
    <w:rsid w:val="002B7F6F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242E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0FBF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75E1C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173D9"/>
    <w:rsid w:val="00723A83"/>
    <w:rsid w:val="00726D80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015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3EF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47F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372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51DF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14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34C1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2E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0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FB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40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FBF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0F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0FB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40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0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FB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40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0FBF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40F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0FBF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540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8</cp:revision>
  <cp:lastPrinted>2019-08-02T11:00:00Z</cp:lastPrinted>
  <dcterms:created xsi:type="dcterms:W3CDTF">2019-07-25T07:13:00Z</dcterms:created>
  <dcterms:modified xsi:type="dcterms:W3CDTF">2019-08-08T04:30:00Z</dcterms:modified>
</cp:coreProperties>
</file>