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-40005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E165D3">
        <w:rPr>
          <w:rFonts w:ascii="Arial" w:hAnsi="Arial" w:cs="Arial"/>
        </w:rPr>
        <w:t xml:space="preserve">т 02.04. </w:t>
      </w:r>
      <w:bookmarkStart w:id="0" w:name="_GoBack"/>
      <w:bookmarkEnd w:id="0"/>
      <w:r w:rsidR="00B04A42" w:rsidRPr="00AA43C4">
        <w:rPr>
          <w:rFonts w:ascii="Arial" w:hAnsi="Arial" w:cs="Arial"/>
        </w:rPr>
        <w:t>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E165D3">
        <w:rPr>
          <w:rFonts w:ascii="Arial" w:hAnsi="Arial" w:cs="Arial"/>
        </w:rPr>
        <w:t xml:space="preserve">   № 554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BE4C9D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4B3BB5">
        <w:rPr>
          <w:rFonts w:ascii="Arial" w:hAnsi="Arial" w:cs="Arial"/>
        </w:rPr>
        <w:t xml:space="preserve">Осуществление </w:t>
      </w:r>
      <w:proofErr w:type="gramStart"/>
      <w:r w:rsidR="004B3BB5">
        <w:rPr>
          <w:rFonts w:ascii="Arial" w:hAnsi="Arial" w:cs="Arial"/>
        </w:rPr>
        <w:t>контроля за</w:t>
      </w:r>
      <w:proofErr w:type="gramEnd"/>
      <w:r w:rsidR="004B3BB5">
        <w:rPr>
          <w:rFonts w:ascii="Arial" w:hAnsi="Arial" w:cs="Arial"/>
        </w:rPr>
        <w:t xml:space="preserve"> условиями жизни</w:t>
      </w:r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несовершеннолетних, переданных под опеку  (попечительство,</w:t>
      </w:r>
      <w:proofErr w:type="gramEnd"/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 приемную семью), соблюдением опекунами (попечителями,</w:t>
      </w:r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приемными родителями) прав и законных интересов</w:t>
      </w:r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несовершеннолетних и выполнением требований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осуществлению своих прав и исполнению своих</w:t>
      </w:r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обязанностей</w:t>
      </w:r>
      <w:r w:rsidR="00980919">
        <w:rPr>
          <w:rFonts w:ascii="Arial" w:hAnsi="Arial" w:cs="Arial"/>
        </w:rPr>
        <w:t>»,</w:t>
      </w:r>
      <w:r w:rsidR="00FA4D75">
        <w:rPr>
          <w:rFonts w:ascii="Arial" w:hAnsi="Arial" w:cs="Arial"/>
        </w:rPr>
        <w:t xml:space="preserve"> </w:t>
      </w:r>
      <w:proofErr w:type="gramStart"/>
      <w:r w:rsidR="00FA4D75">
        <w:rPr>
          <w:rFonts w:ascii="Arial" w:hAnsi="Arial" w:cs="Arial"/>
        </w:rPr>
        <w:t>утвержденн</w:t>
      </w:r>
      <w:r w:rsidR="00C91020">
        <w:rPr>
          <w:rFonts w:ascii="Arial" w:hAnsi="Arial" w:cs="Arial"/>
        </w:rPr>
        <w:t>ый</w:t>
      </w:r>
      <w:proofErr w:type="gramEnd"/>
      <w:r w:rsidR="00FA4D75">
        <w:rPr>
          <w:rFonts w:ascii="Arial" w:hAnsi="Arial" w:cs="Arial"/>
        </w:rPr>
        <w:t xml:space="preserve"> постановлением</w:t>
      </w:r>
      <w:r w:rsidR="002B7F6F">
        <w:rPr>
          <w:rFonts w:ascii="Arial" w:hAnsi="Arial" w:cs="Arial"/>
        </w:rPr>
        <w:t xml:space="preserve"> </w:t>
      </w:r>
      <w:r w:rsidR="00FA4D75">
        <w:rPr>
          <w:rFonts w:ascii="Arial" w:hAnsi="Arial" w:cs="Arial"/>
        </w:rPr>
        <w:t xml:space="preserve"> </w:t>
      </w:r>
    </w:p>
    <w:p w:rsidR="004B3BB5" w:rsidRDefault="004B3BB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FA4D75">
        <w:rPr>
          <w:rFonts w:ascii="Arial" w:hAnsi="Arial" w:cs="Arial"/>
        </w:rPr>
        <w:t>дминистрации Светлоярского</w:t>
      </w:r>
      <w:r>
        <w:rPr>
          <w:rFonts w:ascii="Arial" w:hAnsi="Arial" w:cs="Arial"/>
        </w:rPr>
        <w:t xml:space="preserve"> </w:t>
      </w:r>
      <w:r w:rsidR="00FA4D75">
        <w:rPr>
          <w:rFonts w:ascii="Arial" w:hAnsi="Arial" w:cs="Arial"/>
        </w:rPr>
        <w:t>муниципального района</w:t>
      </w:r>
      <w:r w:rsidR="002B7F6F">
        <w:rPr>
          <w:rFonts w:ascii="Arial" w:hAnsi="Arial" w:cs="Arial"/>
        </w:rPr>
        <w:t xml:space="preserve"> 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от 27.02.2015 № 2</w:t>
      </w:r>
      <w:r w:rsidR="004B3BB5">
        <w:rPr>
          <w:rFonts w:ascii="Arial" w:hAnsi="Arial" w:cs="Arial"/>
        </w:rPr>
        <w:t>7</w:t>
      </w:r>
      <w:r w:rsidR="00BE4C9D">
        <w:rPr>
          <w:rFonts w:ascii="Arial" w:hAnsi="Arial" w:cs="Arial"/>
        </w:rPr>
        <w:t>8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4B3BB5" w:rsidRDefault="004B3BB5" w:rsidP="004B3BB5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3F01"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 w:rsidR="00D83F01"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 w:rsidR="00D83F01"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 w:rsidR="00D83F01"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 w:rsidR="00D83F01">
        <w:rPr>
          <w:rFonts w:ascii="Arial" w:hAnsi="Arial" w:cs="Arial"/>
        </w:rPr>
        <w:t xml:space="preserve">8 на раздел 5 </w:t>
      </w:r>
      <w:r w:rsidR="00413E30">
        <w:rPr>
          <w:rFonts w:ascii="Arial" w:hAnsi="Arial" w:cs="Arial"/>
        </w:rPr>
        <w:t>а</w:t>
      </w:r>
      <w:r w:rsidR="00D83F01">
        <w:rPr>
          <w:rFonts w:ascii="Arial" w:hAnsi="Arial" w:cs="Arial"/>
        </w:rPr>
        <w:t>дминистративного регламента</w:t>
      </w:r>
      <w:r w:rsidR="00C014F6">
        <w:rPr>
          <w:rFonts w:ascii="Arial" w:hAnsi="Arial" w:cs="Arial"/>
        </w:rPr>
        <w:t xml:space="preserve"> (далее Регламент) </w:t>
      </w:r>
      <w:r w:rsidR="00D83F01" w:rsidRPr="00D83F0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по предоставлению государственной услуги </w:t>
      </w:r>
      <w:r>
        <w:rPr>
          <w:rFonts w:ascii="Arial" w:hAnsi="Arial" w:cs="Arial"/>
        </w:rPr>
        <w:t xml:space="preserve">«Осуществление контроля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условиями жизни несовершеннолетних, переданных под опеку  попечительство,</w:t>
      </w:r>
    </w:p>
    <w:p w:rsidR="00B04A42" w:rsidRPr="00AA43C4" w:rsidRDefault="004B3BB5" w:rsidP="004B3BB5">
      <w:pPr>
        <w:pStyle w:val="3"/>
        <w:ind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приемную семью), соблюдением опекунами (попечителями, приемными родителями) прав и законных интересов несовершеннолетних и выполнением требований  к  осуществлению своих прав и исполнению своих обязанностей», утвержденного постановлением  администрации Светлоярского муниципального района  от 27.02.2015 № 278</w:t>
      </w:r>
      <w:r w:rsidR="00F128F1">
        <w:rPr>
          <w:rFonts w:ascii="Arial" w:hAnsi="Arial" w:cs="Arial"/>
        </w:rPr>
        <w:t xml:space="preserve">, </w:t>
      </w:r>
      <w:r w:rsidR="00C014F6">
        <w:rPr>
          <w:rFonts w:ascii="Arial" w:hAnsi="Arial" w:cs="Arial"/>
        </w:rPr>
        <w:t xml:space="preserve">руководствуясь </w:t>
      </w:r>
      <w:r w:rsidR="00266D18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Решение</w:t>
      </w:r>
      <w:r w:rsidR="00C014F6">
        <w:rPr>
          <w:rFonts w:ascii="Arial" w:hAnsi="Arial" w:cs="Arial"/>
        </w:rPr>
        <w:t>м</w:t>
      </w:r>
      <w:r w:rsidR="00D83F01">
        <w:rPr>
          <w:rFonts w:ascii="Arial" w:hAnsi="Arial" w:cs="Arial"/>
        </w:rPr>
        <w:t xml:space="preserve"> </w:t>
      </w:r>
      <w:proofErr w:type="spellStart"/>
      <w:r w:rsidR="00D83F01">
        <w:rPr>
          <w:rFonts w:ascii="Arial" w:hAnsi="Arial" w:cs="Arial"/>
        </w:rPr>
        <w:t>Светлоярской</w:t>
      </w:r>
      <w:proofErr w:type="spellEnd"/>
      <w:r w:rsidR="00D83F01">
        <w:rPr>
          <w:rFonts w:ascii="Arial" w:hAnsi="Arial" w:cs="Arial"/>
        </w:rPr>
        <w:t xml:space="preserve"> районной Думы Волгоградской области от </w:t>
      </w:r>
      <w:r w:rsidR="00E927BB">
        <w:rPr>
          <w:rFonts w:ascii="Arial" w:hAnsi="Arial" w:cs="Arial"/>
        </w:rPr>
        <w:t>19</w:t>
      </w:r>
      <w:r w:rsidR="00D83F01"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 w:rsidR="00D83F01"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 w:rsidR="00D83F01"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E1061B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C91020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  <w:proofErr w:type="gramEnd"/>
    </w:p>
    <w:p w:rsidR="00B04A42" w:rsidRPr="00AA43C4" w:rsidRDefault="00B04A42" w:rsidP="00C014F6">
      <w:pPr>
        <w:pStyle w:val="3"/>
        <w:ind w:firstLine="851"/>
        <w:jc w:val="both"/>
        <w:rPr>
          <w:rFonts w:ascii="Arial" w:hAnsi="Arial" w:cs="Arial"/>
        </w:rPr>
      </w:pPr>
    </w:p>
    <w:p w:rsidR="00AA43C4" w:rsidRDefault="00B04A42" w:rsidP="00C26EB3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C014F6" w:rsidRPr="00AA43C4" w:rsidRDefault="00C014F6" w:rsidP="00C014F6">
      <w:pPr>
        <w:pStyle w:val="3"/>
        <w:ind w:firstLine="851"/>
        <w:jc w:val="both"/>
        <w:rPr>
          <w:rFonts w:ascii="Arial" w:hAnsi="Arial" w:cs="Arial"/>
        </w:rPr>
      </w:pPr>
    </w:p>
    <w:p w:rsidR="00C014F6" w:rsidRDefault="00C014F6" w:rsidP="00C014F6">
      <w:pPr>
        <w:pStyle w:val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3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91020">
        <w:rPr>
          <w:rFonts w:ascii="Arial" w:hAnsi="Arial" w:cs="Arial"/>
        </w:rPr>
        <w:t xml:space="preserve">1. </w:t>
      </w:r>
      <w:r w:rsidRPr="00C014F6">
        <w:rPr>
          <w:rFonts w:ascii="Arial" w:hAnsi="Arial" w:cs="Arial"/>
        </w:rPr>
        <w:t>Внести следующие изме</w:t>
      </w:r>
      <w:r>
        <w:rPr>
          <w:rFonts w:ascii="Arial" w:hAnsi="Arial" w:cs="Arial"/>
        </w:rPr>
        <w:t>нения в Регламент:</w:t>
      </w:r>
    </w:p>
    <w:p w:rsidR="00C014F6" w:rsidRPr="00C014F6" w:rsidRDefault="00C014F6" w:rsidP="00C014F6">
      <w:pPr>
        <w:pStyle w:val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B3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014F6">
        <w:rPr>
          <w:rFonts w:ascii="Arial" w:hAnsi="Arial" w:cs="Arial"/>
        </w:rPr>
        <w:t>1.1. Пункт 5.</w:t>
      </w:r>
      <w:r w:rsidR="004B3BB5">
        <w:rPr>
          <w:rFonts w:ascii="Arial" w:hAnsi="Arial" w:cs="Arial"/>
        </w:rPr>
        <w:t>7</w:t>
      </w:r>
      <w:r w:rsidRPr="00C014F6">
        <w:rPr>
          <w:rFonts w:ascii="Arial" w:hAnsi="Arial" w:cs="Arial"/>
        </w:rPr>
        <w:t>. раздела 5</w:t>
      </w:r>
      <w:r w:rsidR="00C91020">
        <w:rPr>
          <w:rFonts w:ascii="Arial" w:hAnsi="Arial" w:cs="Arial"/>
        </w:rPr>
        <w:t xml:space="preserve"> «</w:t>
      </w:r>
      <w:r w:rsidRPr="00C014F6">
        <w:rPr>
          <w:rFonts w:ascii="Arial" w:hAnsi="Arial" w:cs="Arial"/>
        </w:rPr>
        <w:t xml:space="preserve">Досудебный (внесудебный) порядок обжалования действий (бездействия)  уполномоченного органа, представляющего государственную услугу, а также  его </w:t>
      </w:r>
      <w:r w:rsidR="004B3BB5">
        <w:rPr>
          <w:rFonts w:ascii="Arial" w:hAnsi="Arial" w:cs="Arial"/>
        </w:rPr>
        <w:t>должностных лиц</w:t>
      </w:r>
      <w:r w:rsidR="00C91020">
        <w:rPr>
          <w:rFonts w:ascii="Arial" w:hAnsi="Arial" w:cs="Arial"/>
        </w:rPr>
        <w:t>»</w:t>
      </w:r>
      <w:r w:rsidRPr="00C014F6">
        <w:rPr>
          <w:rFonts w:ascii="Arial" w:hAnsi="Arial" w:cs="Arial"/>
        </w:rPr>
        <w:t xml:space="preserve"> Регламента  </w:t>
      </w:r>
      <w:r w:rsidR="00C91020">
        <w:rPr>
          <w:rFonts w:ascii="Arial" w:hAnsi="Arial" w:cs="Arial"/>
        </w:rPr>
        <w:t>изложить в следующей редакции</w:t>
      </w:r>
      <w:r w:rsidRPr="00C014F6">
        <w:rPr>
          <w:rFonts w:ascii="Arial" w:hAnsi="Arial" w:cs="Arial"/>
        </w:rPr>
        <w:t xml:space="preserve">: </w:t>
      </w:r>
    </w:p>
    <w:p w:rsidR="00C014F6" w:rsidRDefault="00C014F6" w:rsidP="00C014F6">
      <w:pPr>
        <w:pStyle w:val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3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C014F6">
        <w:rPr>
          <w:rFonts w:ascii="Arial" w:hAnsi="Arial" w:cs="Arial"/>
        </w:rPr>
        <w:t>«5.</w:t>
      </w:r>
      <w:r w:rsidR="004B3BB5">
        <w:rPr>
          <w:rFonts w:ascii="Arial" w:hAnsi="Arial" w:cs="Arial"/>
        </w:rPr>
        <w:t>7</w:t>
      </w:r>
      <w:r w:rsidRPr="00C014F6">
        <w:rPr>
          <w:rFonts w:ascii="Arial" w:hAnsi="Arial" w:cs="Arial"/>
        </w:rPr>
        <w:t xml:space="preserve">. Письменный ответ </w:t>
      </w:r>
      <w:r>
        <w:rPr>
          <w:rFonts w:ascii="Arial" w:hAnsi="Arial" w:cs="Arial"/>
        </w:rPr>
        <w:t>на отдельные обращения граждан: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lastRenderedPageBreak/>
        <w:t xml:space="preserve"> </w:t>
      </w:r>
      <w:r w:rsidR="004B3BB5">
        <w:rPr>
          <w:rFonts w:ascii="Arial" w:hAnsi="Arial" w:cs="Arial"/>
        </w:rPr>
        <w:t xml:space="preserve">  </w:t>
      </w:r>
      <w:r w:rsidRPr="00C014F6">
        <w:rPr>
          <w:rFonts w:ascii="Arial" w:hAnsi="Arial" w:cs="Arial"/>
        </w:rPr>
        <w:t xml:space="preserve">если в письменном обращении не </w:t>
      </w:r>
      <w:proofErr w:type="gramStart"/>
      <w:r w:rsidRPr="00C014F6">
        <w:rPr>
          <w:rFonts w:ascii="Arial" w:hAnsi="Arial" w:cs="Arial"/>
        </w:rPr>
        <w:t>указаны</w:t>
      </w:r>
      <w:proofErr w:type="gramEnd"/>
      <w:r w:rsidRPr="00C014F6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14F6">
        <w:rPr>
          <w:rFonts w:ascii="Arial" w:hAnsi="Arial" w:cs="Arial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014F6">
        <w:rPr>
          <w:rFonts w:ascii="Arial" w:hAnsi="Arial" w:cs="Arial"/>
        </w:rPr>
        <w:t>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гражданину, направившему обращение, о недопустимости злоупотребления правом;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014F6">
        <w:rPr>
          <w:rFonts w:ascii="Arial" w:hAnsi="Arial" w:cs="Arial"/>
        </w:rPr>
        <w:t xml:space="preserve">если текст письменного обращения не поддается прочтению, ответ                   на обращение не </w:t>
      </w:r>
      <w:proofErr w:type="gramStart"/>
      <w:r w:rsidRPr="00C014F6">
        <w:rPr>
          <w:rFonts w:ascii="Arial" w:hAnsi="Arial" w:cs="Arial"/>
        </w:rPr>
        <w:t>дается</w:t>
      </w:r>
      <w:proofErr w:type="gramEnd"/>
      <w:r w:rsidRPr="00C014F6">
        <w:rPr>
          <w:rFonts w:ascii="Arial" w:hAnsi="Arial" w:cs="Arial"/>
        </w:rPr>
        <w:t xml:space="preserve"> и оно не подлежит направлению на рассмотрение                   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014F6" w:rsidRPr="00C014F6" w:rsidRDefault="00407F9D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0FE7">
        <w:rPr>
          <w:rFonts w:ascii="Arial" w:hAnsi="Arial" w:cs="Arial"/>
        </w:rPr>
        <w:t xml:space="preserve"> </w:t>
      </w:r>
      <w:r w:rsidR="00C014F6" w:rsidRPr="00C014F6">
        <w:rPr>
          <w:rFonts w:ascii="Arial" w:hAnsi="Arial" w:cs="Arial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="00C014F6" w:rsidRPr="00C014F6">
        <w:rPr>
          <w:rFonts w:ascii="Arial" w:hAnsi="Arial" w:cs="Arial"/>
        </w:rPr>
        <w:t>дается</w:t>
      </w:r>
      <w:proofErr w:type="gramEnd"/>
      <w:r w:rsidR="00C014F6" w:rsidRPr="00C014F6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0FE7">
        <w:rPr>
          <w:rFonts w:ascii="Arial" w:hAnsi="Arial" w:cs="Arial"/>
        </w:rPr>
        <w:t xml:space="preserve"> </w:t>
      </w:r>
      <w:proofErr w:type="gramStart"/>
      <w:r w:rsidRPr="00C014F6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                      связи с ранее направляемыми обращениями, и при этом в обращении                        не приводятся новые доводы или обстоятельства, то принимается решение                 о безосновательности очередного обращения и прекращении переписки с гражданином по данному вопросу при условии, что указанное                           обращение и ранее направляемые обращения направлялись в один</w:t>
      </w:r>
      <w:proofErr w:type="gramEnd"/>
      <w:r w:rsidRPr="00C014F6">
        <w:rPr>
          <w:rFonts w:ascii="Arial" w:hAnsi="Arial" w:cs="Arial"/>
        </w:rPr>
        <w:t xml:space="preserve"> и                           тот же государственный орган, орган местного самоуправления или одному и тому же должностному лицу. О чем уведомляется гражданин, направивший обращение;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014F6">
        <w:rPr>
          <w:rFonts w:ascii="Arial" w:hAnsi="Arial" w:cs="Arial"/>
        </w:rPr>
        <w:t xml:space="preserve"> </w:t>
      </w:r>
      <w:proofErr w:type="gramStart"/>
      <w:r w:rsidRPr="00C014F6">
        <w:rPr>
          <w:rFonts w:ascii="Arial" w:hAnsi="Arial" w:cs="Arial"/>
        </w:rPr>
        <w:t xml:space="preserve"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 </w:t>
      </w:r>
      <w:proofErr w:type="gramEnd"/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14F6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              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C014F6">
        <w:rPr>
          <w:rFonts w:ascii="Arial" w:hAnsi="Arial" w:cs="Arial"/>
        </w:rPr>
        <w:t>.».</w:t>
      </w:r>
      <w:proofErr w:type="gramEnd"/>
    </w:p>
    <w:p w:rsidR="00C014F6" w:rsidRPr="00C014F6" w:rsidRDefault="00407F9D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C014F6" w:rsidRPr="00C014F6">
        <w:rPr>
          <w:rFonts w:ascii="Arial" w:hAnsi="Arial" w:cs="Arial"/>
        </w:rPr>
        <w:t>1.2. По всему тексту Регламента 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t xml:space="preserve">           </w:t>
      </w:r>
    </w:p>
    <w:p w:rsidR="00C014F6" w:rsidRPr="00C014F6" w:rsidRDefault="00407F9D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14F6" w:rsidRPr="00C014F6">
        <w:rPr>
          <w:rFonts w:ascii="Arial" w:hAnsi="Arial" w:cs="Arial"/>
        </w:rPr>
        <w:t>2.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 w:rsidR="00C014F6" w:rsidRPr="00C014F6">
        <w:rPr>
          <w:rFonts w:ascii="Arial" w:hAnsi="Arial" w:cs="Arial"/>
        </w:rPr>
        <w:t>Н.В.Ивановой</w:t>
      </w:r>
      <w:proofErr w:type="spellEnd"/>
      <w:r w:rsidR="00C014F6" w:rsidRPr="00C014F6">
        <w:rPr>
          <w:rFonts w:ascii="Arial" w:hAnsi="Arial" w:cs="Arial"/>
        </w:rPr>
        <w:t xml:space="preserve">)  </w:t>
      </w:r>
      <w:proofErr w:type="gramStart"/>
      <w:r w:rsidR="00C014F6" w:rsidRPr="00C014F6">
        <w:rPr>
          <w:rFonts w:ascii="Arial" w:hAnsi="Arial" w:cs="Arial"/>
        </w:rPr>
        <w:t>разместить</w:t>
      </w:r>
      <w:proofErr w:type="gramEnd"/>
      <w:r w:rsidR="00C014F6" w:rsidRPr="00C014F6"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C014F6" w:rsidRPr="00C014F6" w:rsidRDefault="00407F9D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14F6" w:rsidRPr="00C014F6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C014F6" w:rsidRPr="00C014F6">
        <w:rPr>
          <w:rFonts w:ascii="Arial" w:hAnsi="Arial" w:cs="Arial"/>
        </w:rPr>
        <w:t>Ряскину</w:t>
      </w:r>
      <w:proofErr w:type="spellEnd"/>
      <w:r w:rsidR="00C014F6" w:rsidRPr="00C014F6">
        <w:rPr>
          <w:rFonts w:ascii="Arial" w:hAnsi="Arial" w:cs="Arial"/>
        </w:rPr>
        <w:t xml:space="preserve"> Т.А.</w:t>
      </w: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C014F6" w:rsidRPr="00C014F6" w:rsidRDefault="00C014F6" w:rsidP="00C014F6">
      <w:pPr>
        <w:pStyle w:val="3"/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jc w:val="both"/>
        <w:rPr>
          <w:rFonts w:ascii="Arial" w:hAnsi="Arial" w:cs="Arial"/>
        </w:rPr>
      </w:pPr>
    </w:p>
    <w:p w:rsidR="00C014F6" w:rsidRPr="00C014F6" w:rsidRDefault="00C014F6" w:rsidP="00407F9D">
      <w:pPr>
        <w:pStyle w:val="3"/>
        <w:ind w:firstLine="0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t xml:space="preserve">Глава муниципального района                                                 </w:t>
      </w:r>
      <w:r w:rsidR="00407F9D">
        <w:rPr>
          <w:rFonts w:ascii="Arial" w:hAnsi="Arial" w:cs="Arial"/>
        </w:rPr>
        <w:t xml:space="preserve">      </w:t>
      </w:r>
      <w:r w:rsidRPr="00C014F6">
        <w:rPr>
          <w:rFonts w:ascii="Arial" w:hAnsi="Arial" w:cs="Arial"/>
        </w:rPr>
        <w:t xml:space="preserve">   Т.В. Распутина </w:t>
      </w:r>
    </w:p>
    <w:p w:rsidR="00C014F6" w:rsidRPr="00C014F6" w:rsidRDefault="00C014F6" w:rsidP="00C014F6">
      <w:pPr>
        <w:pStyle w:val="3"/>
        <w:jc w:val="both"/>
        <w:rPr>
          <w:rFonts w:ascii="Arial" w:hAnsi="Arial" w:cs="Arial"/>
        </w:rPr>
      </w:pPr>
    </w:p>
    <w:p w:rsidR="00C014F6" w:rsidRPr="00C014F6" w:rsidRDefault="00C014F6" w:rsidP="00C014F6">
      <w:pPr>
        <w:pStyle w:val="3"/>
        <w:jc w:val="both"/>
        <w:rPr>
          <w:rFonts w:ascii="Arial" w:hAnsi="Arial" w:cs="Arial"/>
        </w:rPr>
      </w:pPr>
    </w:p>
    <w:p w:rsidR="00C014F6" w:rsidRPr="00C014F6" w:rsidRDefault="00C014F6" w:rsidP="00C014F6">
      <w:pPr>
        <w:pStyle w:val="3"/>
        <w:jc w:val="both"/>
        <w:rPr>
          <w:rFonts w:ascii="Arial" w:hAnsi="Arial" w:cs="Arial"/>
        </w:rPr>
      </w:pPr>
    </w:p>
    <w:p w:rsidR="00C014F6" w:rsidRPr="00C014F6" w:rsidRDefault="00C014F6" w:rsidP="00C014F6">
      <w:pPr>
        <w:pStyle w:val="3"/>
        <w:jc w:val="both"/>
        <w:rPr>
          <w:rFonts w:ascii="Arial" w:hAnsi="Arial" w:cs="Arial"/>
        </w:rPr>
      </w:pPr>
    </w:p>
    <w:p w:rsidR="00C014F6" w:rsidRPr="00C014F6" w:rsidRDefault="00C014F6" w:rsidP="00C014F6">
      <w:pPr>
        <w:pStyle w:val="3"/>
        <w:jc w:val="both"/>
        <w:rPr>
          <w:rFonts w:ascii="Arial" w:hAnsi="Arial" w:cs="Arial"/>
        </w:rPr>
      </w:pPr>
    </w:p>
    <w:p w:rsidR="00C014F6" w:rsidRPr="00B11490" w:rsidRDefault="00C014F6" w:rsidP="00C014F6">
      <w:pPr>
        <w:pStyle w:val="3"/>
        <w:jc w:val="both"/>
        <w:rPr>
          <w:rFonts w:ascii="Arial" w:hAnsi="Arial" w:cs="Arial"/>
          <w:sz w:val="20"/>
          <w:szCs w:val="20"/>
        </w:rPr>
      </w:pPr>
    </w:p>
    <w:p w:rsidR="00B11490" w:rsidRDefault="00B11490" w:rsidP="00C014F6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C014F6">
      <w:pPr>
        <w:pStyle w:val="3"/>
        <w:ind w:firstLine="0"/>
        <w:jc w:val="both"/>
        <w:rPr>
          <w:rFonts w:ascii="Arial" w:hAnsi="Arial" w:cs="Arial"/>
        </w:rPr>
      </w:pPr>
    </w:p>
    <w:p w:rsidR="00301F15" w:rsidRDefault="00301F15" w:rsidP="00584E96"/>
    <w:p w:rsidR="00301F15" w:rsidRDefault="00301F15" w:rsidP="00584E96"/>
    <w:p w:rsidR="00301F15" w:rsidRDefault="00301F15" w:rsidP="00584E96"/>
    <w:p w:rsidR="00FA4D75" w:rsidRDefault="00FA4D75" w:rsidP="00584E96"/>
    <w:p w:rsidR="00FA4D75" w:rsidRDefault="00FA4D75" w:rsidP="00584E96"/>
    <w:p w:rsidR="005149B5" w:rsidRDefault="005149B5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C26EB3" w:rsidRDefault="00C26EB3" w:rsidP="00584E96"/>
    <w:p w:rsidR="00FA4D75" w:rsidRDefault="00FA4D75" w:rsidP="00584E96"/>
    <w:p w:rsidR="00301F15" w:rsidRDefault="00301F15" w:rsidP="00584E96"/>
    <w:p w:rsidR="00301F15" w:rsidRPr="00584E96" w:rsidRDefault="00301F15" w:rsidP="00584E96"/>
    <w:p w:rsidR="00584E96" w:rsidRDefault="00584E96" w:rsidP="00584E96"/>
    <w:p w:rsidR="00F70053" w:rsidRPr="00622AE2" w:rsidRDefault="00584E96" w:rsidP="00584E96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D83F01">
        <w:rPr>
          <w:rFonts w:ascii="Arial" w:hAnsi="Arial" w:cs="Arial"/>
          <w:sz w:val="18"/>
          <w:szCs w:val="18"/>
        </w:rPr>
        <w:t>Е.М.Ляпунова</w:t>
      </w:r>
      <w:proofErr w:type="spellEnd"/>
    </w:p>
    <w:sectPr w:rsidR="00F70053" w:rsidRPr="00622AE2" w:rsidSect="00301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66D18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7F6F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07F9D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3BB5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9B5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0919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490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4C9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4F6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26EB3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0FE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02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61B"/>
    <w:rsid w:val="00E10AB1"/>
    <w:rsid w:val="00E10BB3"/>
    <w:rsid w:val="00E1104F"/>
    <w:rsid w:val="00E161D2"/>
    <w:rsid w:val="00E165D3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DA28-CB97-4559-80CE-19B0BBCB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2018-04-03T11:16:00Z</cp:lastPrinted>
  <dcterms:created xsi:type="dcterms:W3CDTF">2018-04-12T05:54:00Z</dcterms:created>
  <dcterms:modified xsi:type="dcterms:W3CDTF">2018-04-12T05:54:00Z</dcterms:modified>
</cp:coreProperties>
</file>