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94" w:rsidRDefault="000B1294" w:rsidP="000B1294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294" w:rsidRDefault="000B1294" w:rsidP="000B1294">
      <w:pPr>
        <w:pBdr>
          <w:bottom w:val="single" w:sz="18" w:space="1" w:color="auto"/>
        </w:pBdr>
        <w:ind w:right="28"/>
        <w:jc w:val="center"/>
      </w:pPr>
    </w:p>
    <w:p w:rsidR="000B1294" w:rsidRDefault="000B1294" w:rsidP="000B1294">
      <w:pPr>
        <w:pBdr>
          <w:bottom w:val="single" w:sz="18" w:space="1" w:color="auto"/>
        </w:pBdr>
        <w:ind w:right="28"/>
        <w:jc w:val="center"/>
      </w:pPr>
    </w:p>
    <w:p w:rsidR="000B1294" w:rsidRDefault="000B1294" w:rsidP="000B1294">
      <w:pPr>
        <w:pBdr>
          <w:bottom w:val="single" w:sz="18" w:space="1" w:color="auto"/>
        </w:pBdr>
        <w:ind w:right="28"/>
        <w:jc w:val="center"/>
      </w:pPr>
    </w:p>
    <w:p w:rsidR="000B1294" w:rsidRDefault="000B1294" w:rsidP="000B1294">
      <w:pPr>
        <w:pBdr>
          <w:bottom w:val="single" w:sz="18" w:space="1" w:color="auto"/>
        </w:pBdr>
        <w:ind w:right="28"/>
        <w:jc w:val="center"/>
      </w:pPr>
    </w:p>
    <w:p w:rsidR="000B1294" w:rsidRDefault="000B1294" w:rsidP="000B1294">
      <w:pPr>
        <w:pBdr>
          <w:bottom w:val="single" w:sz="18" w:space="1" w:color="auto"/>
        </w:pBdr>
        <w:ind w:right="28"/>
        <w:jc w:val="center"/>
      </w:pPr>
    </w:p>
    <w:p w:rsidR="000B1294" w:rsidRDefault="000B1294" w:rsidP="000B129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0B1294" w:rsidRDefault="000B1294" w:rsidP="000B129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Светлоярского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0B1294" w:rsidRDefault="000B1294" w:rsidP="000B1294">
      <w:pP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B1294" w:rsidRDefault="000B1294" w:rsidP="000B1294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0B1294" w:rsidRDefault="000B1294" w:rsidP="000B1294">
      <w:pPr>
        <w:ind w:right="28"/>
        <w:jc w:val="both"/>
        <w:rPr>
          <w:rFonts w:ascii="Arial" w:hAnsi="Arial" w:cs="Arial"/>
        </w:rPr>
      </w:pPr>
    </w:p>
    <w:p w:rsidR="000B1294" w:rsidRDefault="000B1294" w:rsidP="000B1294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611582" w:rsidRPr="00611582">
        <w:rPr>
          <w:rFonts w:ascii="Arial" w:hAnsi="Arial" w:cs="Arial"/>
        </w:rPr>
        <w:t>23</w:t>
      </w:r>
      <w:r w:rsidR="00611582">
        <w:rPr>
          <w:rFonts w:ascii="Arial" w:hAnsi="Arial" w:cs="Arial"/>
        </w:rPr>
        <w:t>.03.</w:t>
      </w:r>
      <w:r>
        <w:rPr>
          <w:rFonts w:ascii="Arial" w:hAnsi="Arial" w:cs="Arial"/>
        </w:rPr>
        <w:t xml:space="preserve">2018                  </w:t>
      </w:r>
      <w:r w:rsidR="00611582">
        <w:rPr>
          <w:rFonts w:ascii="Arial" w:hAnsi="Arial" w:cs="Arial"/>
        </w:rPr>
        <w:t xml:space="preserve"> </w:t>
      </w:r>
      <w:r w:rsidRPr="0061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 </w:t>
      </w:r>
      <w:r w:rsidR="00611582">
        <w:rPr>
          <w:rFonts w:ascii="Arial" w:hAnsi="Arial" w:cs="Arial"/>
        </w:rPr>
        <w:t>466</w:t>
      </w:r>
    </w:p>
    <w:p w:rsidR="000B1294" w:rsidRDefault="000B1294" w:rsidP="000B1294">
      <w:pPr>
        <w:ind w:right="2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</w:tblGrid>
      <w:tr w:rsidR="000B1294" w:rsidTr="000B129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294" w:rsidRDefault="000B129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 11.11.2016 №1705  «Об утверждении  муниципальной  программы «Профилактика правонарушений на территории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 Волгоградской области на 2017-2019 годы»»</w:t>
            </w:r>
          </w:p>
        </w:tc>
      </w:tr>
    </w:tbl>
    <w:p w:rsidR="000B1294" w:rsidRDefault="000B1294" w:rsidP="000B1294">
      <w:pPr>
        <w:pStyle w:val="a6"/>
        <w:rPr>
          <w:rFonts w:ascii="Arial" w:hAnsi="Arial" w:cs="Arial"/>
        </w:rPr>
      </w:pPr>
    </w:p>
    <w:p w:rsidR="000B1294" w:rsidRDefault="000B1294" w:rsidP="000B12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 целях корректировки объемов финансирования, ответственных исполнителей, сроков исполнения мероприятий муниципальной программы «Профилактика правонарушений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2017-2019 годы», руководствуясь статьей 179 Бюджетного кодекса РФ, Уставом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 области,</w:t>
      </w:r>
    </w:p>
    <w:p w:rsidR="000B1294" w:rsidRDefault="000B1294" w:rsidP="000B12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1294" w:rsidRDefault="000B1294" w:rsidP="000B12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0B1294" w:rsidRDefault="000B1294" w:rsidP="000B129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B1294" w:rsidRDefault="000B1294" w:rsidP="000B1294">
      <w:pPr>
        <w:pStyle w:val="a6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Внести в постановление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от 11.11.2016 №1705 «Об утверждении  муниципальной  программы «Профилактика правонарушений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2017-2019 годы»» (далее – Программа) следующие изменения:</w:t>
      </w:r>
    </w:p>
    <w:p w:rsidR="000B1294" w:rsidRDefault="000B1294" w:rsidP="000B1294">
      <w:pPr>
        <w:pStyle w:val="a6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 Раздел 5. Программы «Ресурсное обеспечение муниципальной Программы» изложить в новой редакции: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«Финансирование Программы осуществляется за счет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 Волгоградской области.  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средств по финансированию Программы  на 2017-2019 годы  составит 613,0 тыс. рублей, в том числе:  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 – 180,0 тыс. рублей;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 году – 205,0 тыс. рублей;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– 228,0 тыс. рублей</w:t>
      </w:r>
    </w:p>
    <w:p w:rsidR="000B1294" w:rsidRDefault="00E06127" w:rsidP="000B1294">
      <w:pPr>
        <w:ind w:firstLine="540"/>
        <w:jc w:val="both"/>
        <w:rPr>
          <w:rFonts w:ascii="Arial" w:hAnsi="Arial" w:cs="Arial"/>
          <w:b/>
        </w:rPr>
      </w:pPr>
      <w:r>
        <w:fldChar w:fldCharType="begin"/>
      </w:r>
      <w:r>
        <w:instrText>HYPERLINK "consultantplus://offline/ref=8C07CF615F2F2681BA64F6275E8E64A20AE798FA1B9B4CFAD4A473EC6FD0700E933CEFF888024DC5B0143CuDM7G"</w:instrText>
      </w:r>
      <w:r>
        <w:fldChar w:fldCharType="separate"/>
      </w:r>
      <w:r w:rsidR="000B1294">
        <w:rPr>
          <w:rStyle w:val="a3"/>
          <w:rFonts w:ascii="Arial" w:hAnsi="Arial" w:cs="Arial"/>
        </w:rPr>
        <w:t>Перечень</w:t>
      </w:r>
      <w:r>
        <w:fldChar w:fldCharType="end"/>
      </w:r>
      <w:r w:rsidR="000B1294">
        <w:rPr>
          <w:rFonts w:ascii="Arial" w:hAnsi="Arial" w:cs="Arial"/>
        </w:rPr>
        <w:t xml:space="preserve"> мероприятий по реализации Программы является составной частью настоящей Программы (Приложение 1).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на реализацию мероприятий, предусмотренных Программой, могут подлежать корректировке и должны соответствовать решению  о бюджете 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2017-2019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годы.</w:t>
      </w:r>
    </w:p>
    <w:p w:rsidR="000B1294" w:rsidRDefault="000B1294" w:rsidP="000B1294">
      <w:pPr>
        <w:ind w:firstLine="540"/>
        <w:jc w:val="both"/>
        <w:rPr>
          <w:rFonts w:ascii="Arial" w:hAnsi="Arial" w:cs="Arial"/>
        </w:rPr>
      </w:pPr>
    </w:p>
    <w:tbl>
      <w:tblPr>
        <w:tblW w:w="942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4681"/>
        <w:gridCol w:w="1135"/>
        <w:gridCol w:w="993"/>
        <w:gridCol w:w="994"/>
        <w:gridCol w:w="994"/>
      </w:tblGrid>
      <w:tr w:rsidR="000B1294" w:rsidTr="000B129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№п.п.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0B1294" w:rsidTr="000B129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4" w:rsidRDefault="000B1294" w:rsidP="00C76F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</w:t>
            </w:r>
          </w:p>
        </w:tc>
      </w:tr>
      <w:tr w:rsidR="000B1294" w:rsidTr="000B1294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  по  делам  молодежи, культуре, спорту и туризму 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«Центр Электроник»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МАОУ ДО «</w:t>
            </w:r>
            <w:proofErr w:type="spellStart"/>
            <w:r>
              <w:rPr>
                <w:rFonts w:ascii="Arial" w:hAnsi="Arial" w:cs="Arial"/>
              </w:rPr>
              <w:t>Светлоярская</w:t>
            </w:r>
            <w:proofErr w:type="spellEnd"/>
            <w:r>
              <w:rPr>
                <w:rFonts w:ascii="Arial" w:hAnsi="Arial" w:cs="Arial"/>
              </w:rPr>
              <w:t xml:space="preserve"> ДЮСШ»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0B1294" w:rsidTr="000B1294">
        <w:trPr>
          <w:trHeight w:val="55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 «Историко-краеведческий музей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ДОД «</w:t>
            </w:r>
            <w:proofErr w:type="spellStart"/>
            <w:r>
              <w:rPr>
                <w:rFonts w:ascii="Arial" w:hAnsi="Arial" w:cs="Arial"/>
              </w:rPr>
              <w:t>Светлоярский</w:t>
            </w:r>
            <w:proofErr w:type="spellEnd"/>
            <w:r>
              <w:rPr>
                <w:rFonts w:ascii="Arial" w:hAnsi="Arial" w:cs="Arial"/>
              </w:rPr>
              <w:t xml:space="preserve"> 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B1294" w:rsidTr="000B1294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94" w:rsidRDefault="000B12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Редакция газеты «Восход»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B1294" w:rsidTr="000B129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«Ивановская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94" w:rsidRDefault="000B12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</w:tbl>
    <w:p w:rsidR="000B1294" w:rsidRDefault="000B1294" w:rsidP="000B1294">
      <w:pPr>
        <w:ind w:firstLine="540"/>
        <w:jc w:val="both"/>
        <w:rPr>
          <w:rFonts w:ascii="Arial" w:hAnsi="Arial" w:cs="Arial"/>
        </w:rPr>
      </w:pPr>
    </w:p>
    <w:p w:rsidR="000B1294" w:rsidRDefault="000B1294" w:rsidP="000B1294">
      <w:pPr>
        <w:pStyle w:val="a6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1.2.  </w:t>
      </w:r>
      <w:r>
        <w:rPr>
          <w:rFonts w:ascii="Arial" w:hAnsi="Arial" w:cs="Arial"/>
          <w:color w:val="000000"/>
          <w:spacing w:val="-2"/>
        </w:rPr>
        <w:t>Приложение 1 к Программе «</w:t>
      </w:r>
      <w:r>
        <w:rPr>
          <w:rFonts w:ascii="Arial" w:hAnsi="Arial" w:cs="Arial"/>
        </w:rPr>
        <w:t xml:space="preserve">Перечень мероприятий   муниципальной  программы «Профилактика правонарушений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2017-2019 годы»»  </w:t>
      </w:r>
      <w:r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0B1294" w:rsidRDefault="000B1294" w:rsidP="000B1294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1.3. Приложение 2 к Программе «</w:t>
      </w:r>
      <w:r>
        <w:rPr>
          <w:rStyle w:val="a5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муниципальной программы  </w:t>
      </w:r>
      <w:r>
        <w:rPr>
          <w:rFonts w:ascii="Arial" w:hAnsi="Arial" w:cs="Arial"/>
          <w:sz w:val="24"/>
          <w:szCs w:val="24"/>
        </w:rPr>
        <w:t xml:space="preserve">«Профилактика правонарушений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2017-2019 годы»» </w:t>
      </w:r>
      <w:r>
        <w:rPr>
          <w:rFonts w:ascii="Arial" w:hAnsi="Arial" w:cs="Arial"/>
          <w:color w:val="000000"/>
          <w:spacing w:val="-2"/>
          <w:sz w:val="24"/>
          <w:szCs w:val="24"/>
        </w:rPr>
        <w:t>изложить в новой редакции, согласно приложению 2 к настоящему постановлению.</w:t>
      </w:r>
    </w:p>
    <w:p w:rsidR="000B1294" w:rsidRPr="000B1294" w:rsidRDefault="000B1294" w:rsidP="000B1294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1.4.  В тексте Программы слова «отдел образования» заменить словами «отдел образования, опеки и попечительства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».</w:t>
      </w:r>
    </w:p>
    <w:p w:rsidR="000B1294" w:rsidRPr="000B1294" w:rsidRDefault="000B1294" w:rsidP="000B1294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B1294" w:rsidRDefault="000B1294" w:rsidP="000B12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B1294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5"/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(Н.В.Иванова)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B1294" w:rsidRDefault="000B1294" w:rsidP="000B1294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B1294" w:rsidRDefault="000B1294" w:rsidP="000B1294">
      <w:pPr>
        <w:pStyle w:val="ConsPlusNonformat"/>
        <w:widowControl/>
        <w:ind w:firstLine="567"/>
        <w:jc w:val="both"/>
        <w:rPr>
          <w:rStyle w:val="a5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23.10.2017 №2271 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от 11.11.2016 №1705 «Об </w:t>
      </w:r>
      <w:r>
        <w:rPr>
          <w:rFonts w:ascii="Arial" w:hAnsi="Arial" w:cs="Arial"/>
          <w:sz w:val="24"/>
          <w:szCs w:val="24"/>
        </w:rPr>
        <w:lastRenderedPageBreak/>
        <w:t xml:space="preserve">утверждении  муниципальной  программы «Профилактика правонарушений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на 2017-2019 годы»».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0B1294" w:rsidRDefault="000B1294" w:rsidP="000B1294">
      <w:pPr>
        <w:pStyle w:val="ConsPlusNonformat"/>
        <w:widowControl/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0B1294" w:rsidRPr="000B1294" w:rsidRDefault="000B1294" w:rsidP="000B1294">
      <w:pPr>
        <w:pStyle w:val="a6"/>
        <w:tabs>
          <w:tab w:val="left" w:pos="567"/>
        </w:tabs>
        <w:jc w:val="both"/>
      </w:pPr>
      <w:r>
        <w:rPr>
          <w:rStyle w:val="a5"/>
          <w:rFonts w:ascii="Arial" w:hAnsi="Arial" w:cs="Arial"/>
          <w:color w:val="000000"/>
        </w:rPr>
        <w:t xml:space="preserve">    </w:t>
      </w:r>
      <w:r w:rsidRPr="00611582">
        <w:rPr>
          <w:rStyle w:val="a5"/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</w:rPr>
        <w:t>.      Настоящее постановление вступает в силу со дня его подписания.</w:t>
      </w:r>
    </w:p>
    <w:p w:rsidR="000B1294" w:rsidRPr="000B1294" w:rsidRDefault="000B1294" w:rsidP="000B12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B1294">
        <w:rPr>
          <w:rFonts w:ascii="Arial" w:hAnsi="Arial" w:cs="Arial"/>
          <w:sz w:val="24"/>
          <w:szCs w:val="24"/>
        </w:rPr>
        <w:t xml:space="preserve">       </w:t>
      </w:r>
    </w:p>
    <w:p w:rsidR="000B1294" w:rsidRDefault="000B1294" w:rsidP="000B129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0B129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5.  Контроль исполнения настоящего постановления возложить на советника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</w:t>
      </w:r>
      <w:proofErr w:type="spellStart"/>
      <w:r>
        <w:rPr>
          <w:rFonts w:ascii="Arial" w:hAnsi="Arial" w:cs="Arial"/>
          <w:sz w:val="24"/>
          <w:szCs w:val="24"/>
        </w:rPr>
        <w:t>И.Г.Крайнову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1294" w:rsidRDefault="000B1294" w:rsidP="000B1294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B1294" w:rsidRDefault="000B1294" w:rsidP="000B1294">
      <w:pPr>
        <w:tabs>
          <w:tab w:val="right" w:pos="9354"/>
        </w:tabs>
        <w:rPr>
          <w:rFonts w:ascii="Arial" w:hAnsi="Arial" w:cs="Arial"/>
        </w:rPr>
      </w:pPr>
    </w:p>
    <w:p w:rsidR="000B1294" w:rsidRDefault="000B1294" w:rsidP="000B1294">
      <w:pPr>
        <w:tabs>
          <w:tab w:val="right" w:pos="93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Глава муниципального района                                                             Т.В.Распутина</w:t>
      </w:r>
    </w:p>
    <w:p w:rsidR="000B1294" w:rsidRDefault="000B1294" w:rsidP="000B1294">
      <w:pPr>
        <w:outlineLvl w:val="0"/>
        <w:rPr>
          <w:rFonts w:ascii="Arial" w:hAnsi="Arial" w:cs="Arial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</w:p>
    <w:p w:rsidR="000B1294" w:rsidRDefault="000B1294" w:rsidP="000B12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Исп.И.Г.Крайнова</w:t>
      </w:r>
      <w:proofErr w:type="spellEnd"/>
    </w:p>
    <w:p w:rsidR="000B1294" w:rsidRDefault="000B1294" w:rsidP="000B1294">
      <w:pPr>
        <w:pStyle w:val="a6"/>
        <w:ind w:firstLine="540"/>
        <w:jc w:val="both"/>
        <w:rPr>
          <w:rFonts w:ascii="Arial" w:hAnsi="Arial" w:cs="Arial"/>
        </w:rPr>
      </w:pPr>
    </w:p>
    <w:p w:rsidR="000B1294" w:rsidRDefault="000B1294" w:rsidP="000B1294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94"/>
    <w:rsid w:val="000B1294"/>
    <w:rsid w:val="000C4858"/>
    <w:rsid w:val="00153BB4"/>
    <w:rsid w:val="001C435D"/>
    <w:rsid w:val="00611582"/>
    <w:rsid w:val="00E0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29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B129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B1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0B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4059</Characters>
  <Application>Microsoft Office Word</Application>
  <DocSecurity>0</DocSecurity>
  <Lines>33</Lines>
  <Paragraphs>9</Paragraphs>
  <ScaleCrop>false</ScaleCrop>
  <Company>CtrlSoft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5</cp:revision>
  <dcterms:created xsi:type="dcterms:W3CDTF">2018-03-29T13:04:00Z</dcterms:created>
  <dcterms:modified xsi:type="dcterms:W3CDTF">2018-03-29T13:14:00Z</dcterms:modified>
</cp:coreProperties>
</file>