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77" w:rsidRPr="00DB1677" w:rsidRDefault="00DC6F1B" w:rsidP="00DC6F1B">
      <w:pPr>
        <w:tabs>
          <w:tab w:val="left" w:pos="1126"/>
        </w:tabs>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0853EF">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0853EF" w:rsidP="000853EF">
      <w:pPr>
        <w:spacing w:after="0" w:line="240" w:lineRule="auto"/>
        <w:jc w:val="center"/>
        <w:rPr>
          <w:rFonts w:ascii="Arial" w:hAnsi="Arial" w:cs="Arial"/>
          <w:b/>
          <w:sz w:val="36"/>
          <w:szCs w:val="36"/>
        </w:rPr>
      </w:pPr>
    </w:p>
    <w:p w:rsidR="00B64A70" w:rsidRDefault="00011907" w:rsidP="000853EF">
      <w:pPr>
        <w:tabs>
          <w:tab w:val="center" w:pos="4677"/>
        </w:tabs>
        <w:spacing w:after="0" w:line="240" w:lineRule="auto"/>
        <w:jc w:val="both"/>
        <w:rPr>
          <w:rFonts w:ascii="Times New Roman" w:hAnsi="Times New Roman" w:cs="Times New Roman"/>
          <w:sz w:val="26"/>
          <w:szCs w:val="26"/>
        </w:rPr>
      </w:pPr>
      <w:r>
        <w:rPr>
          <w:rFonts w:ascii="Arial" w:hAnsi="Arial" w:cs="Arial"/>
          <w:sz w:val="24"/>
          <w:szCs w:val="24"/>
        </w:rPr>
        <w:t>от 03.03.</w:t>
      </w:r>
      <w:r w:rsidR="00024765">
        <w:rPr>
          <w:rFonts w:ascii="Arial" w:hAnsi="Arial" w:cs="Arial"/>
          <w:sz w:val="24"/>
          <w:szCs w:val="24"/>
        </w:rPr>
        <w:t>2018</w:t>
      </w:r>
      <w:r w:rsidR="00F67A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907">
        <w:rPr>
          <w:rFonts w:ascii="Arial" w:hAnsi="Arial" w:cs="Arial"/>
          <w:sz w:val="24"/>
          <w:szCs w:val="24"/>
        </w:rPr>
        <w:t>№336</w:t>
      </w:r>
    </w:p>
    <w:p w:rsidR="00B64A70" w:rsidRDefault="00B64A70" w:rsidP="000853EF">
      <w:pPr>
        <w:tabs>
          <w:tab w:val="center" w:pos="4677"/>
        </w:tabs>
        <w:spacing w:after="0" w:line="240" w:lineRule="auto"/>
        <w:jc w:val="both"/>
        <w:rPr>
          <w:rFonts w:ascii="Times New Roman" w:hAnsi="Times New Roman" w:cs="Times New Roman"/>
          <w:sz w:val="26"/>
          <w:szCs w:val="26"/>
        </w:rPr>
      </w:pPr>
    </w:p>
    <w:p w:rsidR="000853EF" w:rsidRDefault="000853EF" w:rsidP="000853EF">
      <w:pPr>
        <w:tabs>
          <w:tab w:val="center" w:pos="4677"/>
        </w:tabs>
        <w:spacing w:after="0" w:line="240" w:lineRule="auto"/>
        <w:jc w:val="both"/>
        <w:rPr>
          <w:rFonts w:ascii="Times New Roman" w:hAnsi="Times New Roman" w:cs="Times New Roman"/>
          <w:sz w:val="26"/>
          <w:szCs w:val="26"/>
        </w:rPr>
      </w:pPr>
    </w:p>
    <w:p w:rsidR="00024765" w:rsidRPr="00024765" w:rsidRDefault="00024765" w:rsidP="00024765">
      <w:pPr>
        <w:pStyle w:val="Style4"/>
        <w:widowControl/>
        <w:tabs>
          <w:tab w:val="left" w:pos="4536"/>
          <w:tab w:val="left" w:pos="5670"/>
        </w:tabs>
        <w:spacing w:before="38" w:line="298" w:lineRule="exact"/>
        <w:ind w:right="4535"/>
        <w:jc w:val="both"/>
        <w:rPr>
          <w:rFonts w:ascii="Arial" w:hAnsi="Arial" w:cs="Arial"/>
        </w:rPr>
      </w:pPr>
      <w:bookmarkStart w:id="0" w:name="_GoBack"/>
      <w:r>
        <w:rPr>
          <w:rFonts w:ascii="Arial" w:hAnsi="Arial" w:cs="Arial"/>
        </w:rPr>
        <w:t xml:space="preserve"> </w:t>
      </w:r>
      <w:r w:rsidRPr="00024765">
        <w:rPr>
          <w:rFonts w:ascii="Arial" w:hAnsi="Arial" w:cs="Arial"/>
        </w:rPr>
        <w:t>О  создании  муниципальной  межведомственной  комиссии  в  рамках   государственной  программы  Волгоградской  области</w:t>
      </w:r>
      <w:r w:rsidR="0007490B">
        <w:rPr>
          <w:rFonts w:ascii="Arial" w:hAnsi="Arial" w:cs="Arial"/>
        </w:rPr>
        <w:t xml:space="preserve"> «Развитие  рынка  труда  и  обеспечение  занятости  в  Волгоградской  области»</w:t>
      </w:r>
      <w:r w:rsidRPr="00024765">
        <w:rPr>
          <w:rFonts w:ascii="Arial" w:hAnsi="Arial" w:cs="Arial"/>
        </w:rPr>
        <w:t xml:space="preserve"> </w:t>
      </w:r>
      <w:r w:rsidR="00DB57AC">
        <w:rPr>
          <w:rFonts w:ascii="Arial" w:hAnsi="Arial" w:cs="Arial"/>
        </w:rPr>
        <w:t xml:space="preserve">подпрограммы </w:t>
      </w:r>
      <w:r w:rsidRPr="00024765">
        <w:rPr>
          <w:rFonts w:ascii="Arial" w:hAnsi="Arial" w:cs="Arial"/>
        </w:rPr>
        <w:t>«Оказание  содействия  добровольно</w:t>
      </w:r>
      <w:r w:rsidR="00DB57AC">
        <w:rPr>
          <w:rFonts w:ascii="Arial" w:hAnsi="Arial" w:cs="Arial"/>
        </w:rPr>
        <w:t xml:space="preserve">му  переселению  в  Российскую </w:t>
      </w:r>
      <w:r w:rsidRPr="00024765">
        <w:rPr>
          <w:rFonts w:ascii="Arial" w:hAnsi="Arial" w:cs="Arial"/>
        </w:rPr>
        <w:t>Федерацию  соотечественников, проживающих  за  рубежом»</w:t>
      </w:r>
    </w:p>
    <w:bookmarkEnd w:id="0"/>
    <w:p w:rsidR="00D41562" w:rsidRPr="00024765" w:rsidRDefault="00D41562" w:rsidP="000853EF">
      <w:pPr>
        <w:spacing w:after="0" w:line="240" w:lineRule="auto"/>
        <w:jc w:val="both"/>
        <w:rPr>
          <w:rFonts w:ascii="Arial" w:hAnsi="Arial" w:cs="Arial"/>
          <w:sz w:val="24"/>
          <w:szCs w:val="24"/>
        </w:rPr>
      </w:pP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B64A70" w:rsidRPr="00B6515F" w:rsidRDefault="00231A45" w:rsidP="00B64A70">
      <w:pPr>
        <w:spacing w:after="0" w:line="240" w:lineRule="auto"/>
        <w:ind w:firstLine="708"/>
        <w:jc w:val="both"/>
        <w:rPr>
          <w:rFonts w:ascii="Arial" w:hAnsi="Arial" w:cs="Arial"/>
          <w:sz w:val="24"/>
          <w:szCs w:val="24"/>
        </w:rPr>
      </w:pPr>
      <w:r>
        <w:rPr>
          <w:rFonts w:ascii="Arial" w:hAnsi="Arial" w:cs="Arial"/>
          <w:sz w:val="24"/>
          <w:szCs w:val="24"/>
        </w:rPr>
        <w:t>В  целях</w:t>
      </w:r>
      <w:r w:rsidR="00C56266">
        <w:rPr>
          <w:rFonts w:ascii="Arial" w:hAnsi="Arial" w:cs="Arial"/>
          <w:sz w:val="24"/>
          <w:szCs w:val="24"/>
        </w:rPr>
        <w:t xml:space="preserve">  реализации  государственной  программы  Волгоградской  области «Развитие  рынка  труда и  обеспечение занятости в  Волгоградской  области</w:t>
      </w:r>
      <w:r w:rsidR="00047E3B">
        <w:rPr>
          <w:rFonts w:ascii="Arial" w:hAnsi="Arial" w:cs="Arial"/>
          <w:sz w:val="24"/>
          <w:szCs w:val="24"/>
        </w:rPr>
        <w:t>», утвержденной  постановлением Администрации Волгоградской  области  от  25.09.2017 №</w:t>
      </w:r>
      <w:r w:rsidR="00802DCD">
        <w:rPr>
          <w:rFonts w:ascii="Arial" w:hAnsi="Arial" w:cs="Arial"/>
          <w:sz w:val="24"/>
          <w:szCs w:val="24"/>
        </w:rPr>
        <w:t xml:space="preserve"> </w:t>
      </w:r>
      <w:r w:rsidR="00047E3B">
        <w:rPr>
          <w:rFonts w:ascii="Arial" w:hAnsi="Arial" w:cs="Arial"/>
          <w:sz w:val="24"/>
          <w:szCs w:val="24"/>
        </w:rPr>
        <w:t>503-п, руководствуясь  положениями</w:t>
      </w:r>
      <w:r w:rsidR="00D41562" w:rsidRPr="00B6515F">
        <w:rPr>
          <w:rFonts w:ascii="Arial" w:hAnsi="Arial" w:cs="Arial"/>
          <w:sz w:val="24"/>
          <w:szCs w:val="24"/>
        </w:rPr>
        <w:t xml:space="preserve">   </w:t>
      </w:r>
      <w:r w:rsidR="00047E3B">
        <w:rPr>
          <w:rFonts w:ascii="Arial" w:hAnsi="Arial" w:cs="Arial"/>
          <w:sz w:val="24"/>
          <w:szCs w:val="24"/>
        </w:rPr>
        <w:t>Закона  РФ от  06.10.2003 №131-ФЗ «Об  общих  принципах организации местного  самоуправления  в  Российской  Федерации»,</w:t>
      </w:r>
      <w:r w:rsidR="009B6D89" w:rsidRPr="00B6515F">
        <w:rPr>
          <w:rFonts w:ascii="Arial" w:hAnsi="Arial" w:cs="Arial"/>
          <w:sz w:val="24"/>
          <w:szCs w:val="24"/>
        </w:rPr>
        <w:t xml:space="preserve">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r w:rsidRPr="000A08D7">
        <w:rPr>
          <w:rFonts w:ascii="Arial" w:hAnsi="Arial" w:cs="Arial"/>
          <w:sz w:val="24"/>
          <w:szCs w:val="24"/>
        </w:rPr>
        <w:t xml:space="preserve">п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7073BE" w:rsidRDefault="00802DCD" w:rsidP="00D101C3">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Создать  и  утвердить </w:t>
      </w:r>
      <w:r w:rsidR="00064173">
        <w:rPr>
          <w:rFonts w:ascii="Arial" w:hAnsi="Arial" w:cs="Arial"/>
          <w:sz w:val="24"/>
          <w:szCs w:val="24"/>
        </w:rPr>
        <w:t>состав муниципальной  межведомственной  комиссии</w:t>
      </w:r>
      <w:r>
        <w:rPr>
          <w:rFonts w:ascii="Arial" w:hAnsi="Arial" w:cs="Arial"/>
          <w:sz w:val="24"/>
          <w:szCs w:val="24"/>
        </w:rPr>
        <w:t xml:space="preserve"> Светлоярского  муниципального  района   по  реализации  государственной  программы  Волгоградской  области «Развитие  </w:t>
      </w:r>
      <w:r>
        <w:rPr>
          <w:rFonts w:ascii="Arial" w:hAnsi="Arial" w:cs="Arial"/>
          <w:sz w:val="24"/>
          <w:szCs w:val="24"/>
        </w:rPr>
        <w:lastRenderedPageBreak/>
        <w:t>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 (далее -Комиссия)  согласно  приложению  1.</w:t>
      </w:r>
    </w:p>
    <w:p w:rsidR="00FB306C" w:rsidRPr="00FB306C" w:rsidRDefault="00FB306C" w:rsidP="00FB306C">
      <w:pPr>
        <w:spacing w:after="0" w:line="240" w:lineRule="auto"/>
        <w:ind w:left="709"/>
        <w:jc w:val="both"/>
        <w:rPr>
          <w:rFonts w:ascii="Arial" w:hAnsi="Arial" w:cs="Arial"/>
          <w:sz w:val="24"/>
          <w:szCs w:val="24"/>
        </w:rPr>
      </w:pPr>
    </w:p>
    <w:p w:rsidR="001C14E5" w:rsidRDefault="00FB306C" w:rsidP="00D101C3">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Утвердить Положение  о  Комиссии  согласно  приложению 2.</w:t>
      </w:r>
    </w:p>
    <w:p w:rsidR="00FB306C" w:rsidRPr="00FB306C" w:rsidRDefault="00FB306C" w:rsidP="00FB306C">
      <w:pPr>
        <w:pStyle w:val="a4"/>
        <w:rPr>
          <w:rFonts w:ascii="Arial" w:hAnsi="Arial" w:cs="Arial"/>
          <w:sz w:val="24"/>
          <w:szCs w:val="24"/>
        </w:rPr>
      </w:pPr>
    </w:p>
    <w:p w:rsidR="00FB306C" w:rsidRDefault="00FB306C" w:rsidP="00D101C3">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Признать  утратившим  силу  постановление  администрации  Светлоярского  муниципального  района от  27.01.2016   № 90  «О  создании  муниципальной  межведомственной  комиссии   </w:t>
      </w:r>
      <w:r w:rsidR="005F0B3C">
        <w:rPr>
          <w:rFonts w:ascii="Arial" w:hAnsi="Arial" w:cs="Arial"/>
          <w:sz w:val="24"/>
          <w:szCs w:val="24"/>
        </w:rPr>
        <w:t xml:space="preserve"> в  рамках  государственной  программы  Волгоградской  области  «Оказание  содействия  добровольному  переселению  в </w:t>
      </w:r>
      <w:r w:rsidR="00811D2D">
        <w:rPr>
          <w:rFonts w:ascii="Arial" w:hAnsi="Arial" w:cs="Arial"/>
          <w:sz w:val="24"/>
          <w:szCs w:val="24"/>
        </w:rPr>
        <w:t xml:space="preserve">  </w:t>
      </w:r>
      <w:r w:rsidR="005F0B3C">
        <w:rPr>
          <w:rFonts w:ascii="Arial" w:hAnsi="Arial" w:cs="Arial"/>
          <w:sz w:val="24"/>
          <w:szCs w:val="24"/>
        </w:rPr>
        <w:t>Российскую  Федерацию</w:t>
      </w:r>
      <w:r w:rsidR="00811D2D">
        <w:rPr>
          <w:rFonts w:ascii="Arial" w:hAnsi="Arial" w:cs="Arial"/>
          <w:sz w:val="24"/>
          <w:szCs w:val="24"/>
        </w:rPr>
        <w:t xml:space="preserve">  соотечественников, проживающих  за  рубежом</w:t>
      </w:r>
      <w:r w:rsidR="005F0B3C">
        <w:rPr>
          <w:rFonts w:ascii="Arial" w:hAnsi="Arial" w:cs="Arial"/>
          <w:sz w:val="24"/>
          <w:szCs w:val="24"/>
        </w:rPr>
        <w:t>»</w:t>
      </w:r>
      <w:r>
        <w:rPr>
          <w:rFonts w:ascii="Arial" w:hAnsi="Arial" w:cs="Arial"/>
          <w:sz w:val="24"/>
          <w:szCs w:val="24"/>
        </w:rPr>
        <w:t>»</w:t>
      </w:r>
      <w:r w:rsidR="00811D2D">
        <w:rPr>
          <w:rFonts w:ascii="Arial" w:hAnsi="Arial" w:cs="Arial"/>
          <w:sz w:val="24"/>
          <w:szCs w:val="24"/>
        </w:rPr>
        <w:t>.</w:t>
      </w:r>
    </w:p>
    <w:p w:rsidR="00DB6129" w:rsidRPr="00DB6129" w:rsidRDefault="00DB6129" w:rsidP="00DB6129">
      <w:pPr>
        <w:pStyle w:val="a4"/>
        <w:rPr>
          <w:rFonts w:ascii="Arial" w:hAnsi="Arial" w:cs="Arial"/>
          <w:sz w:val="24"/>
          <w:szCs w:val="24"/>
        </w:rPr>
      </w:pPr>
    </w:p>
    <w:p w:rsidR="002100A4" w:rsidRDefault="00DB6129" w:rsidP="002100A4">
      <w:pPr>
        <w:pStyle w:val="a4"/>
        <w:numPr>
          <w:ilvl w:val="0"/>
          <w:numId w:val="14"/>
        </w:numPr>
        <w:spacing w:after="0" w:line="240" w:lineRule="auto"/>
        <w:ind w:left="0" w:firstLine="709"/>
        <w:jc w:val="both"/>
        <w:rPr>
          <w:rFonts w:ascii="Arial" w:hAnsi="Arial" w:cs="Arial"/>
          <w:sz w:val="24"/>
          <w:szCs w:val="24"/>
        </w:rPr>
      </w:pPr>
      <w:r w:rsidRPr="00DB6129">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(Иванова Н.В.) разместить  настоящее постановление   в  сети  Интернет   на  официальном  сайте    Светлоярского   муниципального  района.</w:t>
      </w:r>
    </w:p>
    <w:p w:rsidR="002100A4" w:rsidRPr="002100A4" w:rsidRDefault="002100A4" w:rsidP="002100A4">
      <w:pPr>
        <w:spacing w:after="0" w:line="240" w:lineRule="auto"/>
        <w:jc w:val="both"/>
        <w:rPr>
          <w:rFonts w:ascii="Arial" w:hAnsi="Arial" w:cs="Arial"/>
          <w:sz w:val="24"/>
          <w:szCs w:val="24"/>
        </w:rPr>
      </w:pPr>
    </w:p>
    <w:p w:rsidR="008B33DE" w:rsidRPr="00CE70E8" w:rsidRDefault="008B33DE" w:rsidP="002100A4">
      <w:pPr>
        <w:pStyle w:val="a4"/>
        <w:numPr>
          <w:ilvl w:val="0"/>
          <w:numId w:val="14"/>
        </w:numPr>
        <w:spacing w:after="0" w:line="240" w:lineRule="auto"/>
        <w:ind w:left="0" w:firstLine="709"/>
        <w:jc w:val="both"/>
        <w:rPr>
          <w:rFonts w:ascii="Arial" w:hAnsi="Arial" w:cs="Arial"/>
          <w:sz w:val="24"/>
          <w:szCs w:val="24"/>
        </w:rPr>
      </w:pPr>
      <w:r w:rsidRPr="00CE70E8">
        <w:rPr>
          <w:rFonts w:ascii="Arial" w:hAnsi="Arial" w:cs="Arial"/>
          <w:sz w:val="24"/>
          <w:szCs w:val="24"/>
        </w:rPr>
        <w:t>Настоящее  постановление  вступает  в  силу  со  дня  ег</w:t>
      </w:r>
      <w:r w:rsidR="00824FB9">
        <w:rPr>
          <w:rFonts w:ascii="Arial" w:hAnsi="Arial" w:cs="Arial"/>
          <w:sz w:val="24"/>
          <w:szCs w:val="24"/>
        </w:rPr>
        <w:t xml:space="preserve">о  подписания </w:t>
      </w:r>
      <w:r w:rsidR="00F348AE">
        <w:rPr>
          <w:rFonts w:ascii="Arial" w:hAnsi="Arial" w:cs="Arial"/>
          <w:sz w:val="24"/>
          <w:szCs w:val="24"/>
        </w:rPr>
        <w:t xml:space="preserve"> и  распространяет  свои  действия  на  правоотношения,  возникшие  с  01.01.2018г.</w:t>
      </w:r>
    </w:p>
    <w:p w:rsidR="008B33DE" w:rsidRPr="000A08D7" w:rsidRDefault="008B33DE" w:rsidP="00BB0294">
      <w:pPr>
        <w:spacing w:after="0" w:line="240" w:lineRule="auto"/>
        <w:jc w:val="both"/>
        <w:rPr>
          <w:rFonts w:ascii="Arial" w:hAnsi="Arial" w:cs="Arial"/>
          <w:sz w:val="24"/>
          <w:szCs w:val="24"/>
        </w:rPr>
      </w:pPr>
    </w:p>
    <w:p w:rsidR="008B33DE" w:rsidRPr="001B0478" w:rsidRDefault="00DB6129" w:rsidP="00CE70E8">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Контроль    </w:t>
      </w:r>
      <w:r w:rsidR="008B33DE" w:rsidRPr="001B0478">
        <w:rPr>
          <w:rFonts w:ascii="Arial" w:hAnsi="Arial" w:cs="Arial"/>
          <w:sz w:val="24"/>
          <w:szCs w:val="24"/>
        </w:rPr>
        <w:t xml:space="preserve">исполнения       данного    постановления     </w:t>
      </w:r>
      <w:r w:rsidR="008B33DE" w:rsidRPr="001B0478">
        <w:rPr>
          <w:rFonts w:ascii="Arial" w:eastAsia="Calibri" w:hAnsi="Arial" w:cs="Arial"/>
          <w:sz w:val="24"/>
          <w:szCs w:val="24"/>
        </w:rPr>
        <w:t xml:space="preserve">возложить  на   </w:t>
      </w:r>
      <w:r w:rsidR="008B33DE" w:rsidRPr="001B0478">
        <w:rPr>
          <w:rFonts w:ascii="Arial" w:hAnsi="Arial" w:cs="Arial"/>
          <w:sz w:val="24"/>
          <w:szCs w:val="24"/>
        </w:rPr>
        <w:t>замести</w:t>
      </w:r>
      <w:r w:rsidR="008B33DE" w:rsidRPr="001B0478">
        <w:rPr>
          <w:rFonts w:ascii="Arial" w:eastAsia="Calibri" w:hAnsi="Arial" w:cs="Arial"/>
          <w:sz w:val="24"/>
          <w:szCs w:val="24"/>
        </w:rPr>
        <w:t>теля   главы  Светлоярского   муницип</w:t>
      </w:r>
      <w:r w:rsidR="00F348AE">
        <w:rPr>
          <w:rFonts w:ascii="Arial" w:eastAsia="Calibri" w:hAnsi="Arial" w:cs="Arial"/>
          <w:sz w:val="24"/>
          <w:szCs w:val="24"/>
        </w:rPr>
        <w:t>ального   района  Т.А.Ряскину.</w:t>
      </w:r>
    </w:p>
    <w:p w:rsidR="008B33DE" w:rsidRPr="000A08D7" w:rsidRDefault="008B33DE" w:rsidP="008B33DE">
      <w:pPr>
        <w:spacing w:after="0" w:line="240" w:lineRule="auto"/>
        <w:ind w:firstLine="709"/>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F249F5">
      <w:pPr>
        <w:spacing w:after="0" w:line="240" w:lineRule="auto"/>
        <w:rPr>
          <w:rFonts w:ascii="Arial" w:eastAsia="Calibri" w:hAnsi="Arial" w:cs="Arial"/>
          <w:sz w:val="24"/>
          <w:szCs w:val="24"/>
        </w:rPr>
      </w:pPr>
      <w:r>
        <w:rPr>
          <w:rFonts w:ascii="Arial" w:eastAsia="Calibri" w:hAnsi="Arial" w:cs="Arial"/>
          <w:sz w:val="24"/>
          <w:szCs w:val="24"/>
        </w:rPr>
        <w:t>Глава</w:t>
      </w:r>
      <w:r w:rsidRPr="000A08D7">
        <w:rPr>
          <w:rFonts w:ascii="Arial" w:eastAsia="Calibri" w:hAnsi="Arial" w:cs="Arial"/>
          <w:sz w:val="24"/>
          <w:szCs w:val="24"/>
        </w:rPr>
        <w:t xml:space="preserve">  муниципального  района </w:t>
      </w:r>
      <w:r w:rsidRPr="000A08D7">
        <w:rPr>
          <w:rFonts w:ascii="Arial" w:eastAsia="Calibri" w:hAnsi="Arial" w:cs="Arial"/>
          <w:b/>
          <w:sz w:val="24"/>
          <w:szCs w:val="24"/>
        </w:rPr>
        <w:t xml:space="preserve">        </w:t>
      </w:r>
      <w:r w:rsidRPr="000A08D7">
        <w:rPr>
          <w:rFonts w:ascii="Arial" w:eastAsia="Calibri" w:hAnsi="Arial" w:cs="Arial"/>
          <w:sz w:val="24"/>
          <w:szCs w:val="24"/>
        </w:rPr>
        <w:t xml:space="preserve">        </w:t>
      </w:r>
      <w:r w:rsidR="00943696">
        <w:rPr>
          <w:rFonts w:ascii="Arial" w:eastAsia="Calibri" w:hAnsi="Arial" w:cs="Arial"/>
          <w:sz w:val="24"/>
          <w:szCs w:val="24"/>
        </w:rPr>
        <w:t xml:space="preserve">    </w:t>
      </w:r>
      <w:r w:rsidR="00F249F5">
        <w:rPr>
          <w:rFonts w:ascii="Arial" w:eastAsia="Calibri" w:hAnsi="Arial" w:cs="Arial"/>
          <w:sz w:val="24"/>
          <w:szCs w:val="24"/>
        </w:rPr>
        <w:t xml:space="preserve">               </w:t>
      </w:r>
      <w:r>
        <w:rPr>
          <w:rFonts w:ascii="Arial" w:eastAsia="Calibri" w:hAnsi="Arial" w:cs="Arial"/>
          <w:sz w:val="24"/>
          <w:szCs w:val="24"/>
        </w:rPr>
        <w:t xml:space="preserve">                    </w:t>
      </w:r>
      <w:r w:rsidR="00F249F5">
        <w:rPr>
          <w:rFonts w:ascii="Arial" w:eastAsia="Calibri" w:hAnsi="Arial" w:cs="Arial"/>
          <w:sz w:val="24"/>
          <w:szCs w:val="24"/>
        </w:rPr>
        <w:t>Т.В.Распутина</w:t>
      </w:r>
      <w:r w:rsidRPr="000A08D7">
        <w:rPr>
          <w:rFonts w:ascii="Arial" w:eastAsia="Calibri" w:hAnsi="Arial" w:cs="Arial"/>
          <w:sz w:val="24"/>
          <w:szCs w:val="24"/>
        </w:rPr>
        <w:t xml:space="preserve">  </w:t>
      </w:r>
    </w:p>
    <w:p w:rsidR="008B33DE" w:rsidRPr="000A08D7" w:rsidRDefault="008B33DE" w:rsidP="008B33DE">
      <w:pPr>
        <w:spacing w:after="0" w:line="240" w:lineRule="auto"/>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4E6D9A" w:rsidRDefault="008B33DE" w:rsidP="008B33DE">
      <w:pPr>
        <w:spacing w:after="0" w:line="240" w:lineRule="auto"/>
        <w:jc w:val="both"/>
        <w:rPr>
          <w:rFonts w:ascii="Arial" w:hAnsi="Arial" w:cs="Arial"/>
          <w:sz w:val="20"/>
          <w:szCs w:val="20"/>
        </w:rPr>
      </w:pPr>
      <w:r w:rsidRPr="004E6D9A">
        <w:rPr>
          <w:rFonts w:ascii="Arial" w:hAnsi="Arial" w:cs="Arial"/>
          <w:sz w:val="20"/>
          <w:szCs w:val="20"/>
        </w:rPr>
        <w:t>Бунина Г.Н.</w:t>
      </w:r>
    </w:p>
    <w:p w:rsidR="008B33DE" w:rsidRPr="000A08D7" w:rsidRDefault="008B33DE" w:rsidP="008B33DE">
      <w:pPr>
        <w:spacing w:after="0" w:line="240" w:lineRule="auto"/>
        <w:jc w:val="both"/>
        <w:rPr>
          <w:rFonts w:ascii="Arial" w:hAnsi="Arial" w:cs="Arial"/>
          <w:sz w:val="24"/>
          <w:szCs w:val="24"/>
        </w:rPr>
      </w:pPr>
    </w:p>
    <w:p w:rsidR="000500DA" w:rsidRPr="00CE70E8" w:rsidRDefault="000500DA" w:rsidP="00CE70E8">
      <w:pPr>
        <w:spacing w:after="0" w:line="240" w:lineRule="auto"/>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DB4EA1" w:rsidRDefault="00DB4EA1" w:rsidP="00DB4EA1">
      <w:pPr>
        <w:tabs>
          <w:tab w:val="left" w:pos="720"/>
        </w:tabs>
        <w:overflowPunct w:val="0"/>
        <w:autoSpaceDE w:val="0"/>
        <w:autoSpaceDN w:val="0"/>
        <w:adjustRightInd w:val="0"/>
        <w:spacing w:before="100" w:beforeAutospacing="1" w:after="100" w:afterAutospacing="1" w:line="240" w:lineRule="auto"/>
        <w:rPr>
          <w:rFonts w:ascii="Arial" w:hAnsi="Arial" w:cs="Arial"/>
          <w:sz w:val="24"/>
          <w:szCs w:val="24"/>
        </w:rPr>
      </w:pPr>
    </w:p>
    <w:p w:rsidR="00DB4EA1" w:rsidRDefault="00DB4EA1" w:rsidP="00DB4EA1">
      <w:pPr>
        <w:tabs>
          <w:tab w:val="left" w:pos="720"/>
        </w:tabs>
        <w:overflowPunct w:val="0"/>
        <w:autoSpaceDE w:val="0"/>
        <w:autoSpaceDN w:val="0"/>
        <w:adjustRightInd w:val="0"/>
        <w:spacing w:before="100" w:beforeAutospacing="1" w:after="100" w:afterAutospacing="1" w:line="240" w:lineRule="auto"/>
        <w:rPr>
          <w:rFonts w:ascii="Arial" w:hAnsi="Arial" w:cs="Arial"/>
          <w:sz w:val="24"/>
          <w:szCs w:val="24"/>
        </w:rPr>
      </w:pPr>
    </w:p>
    <w:p w:rsidR="00DB4EA1" w:rsidRDefault="00DB4EA1" w:rsidP="00DB4EA1">
      <w:pPr>
        <w:tabs>
          <w:tab w:val="left" w:pos="720"/>
        </w:tabs>
        <w:overflowPunct w:val="0"/>
        <w:autoSpaceDE w:val="0"/>
        <w:autoSpaceDN w:val="0"/>
        <w:adjustRightInd w:val="0"/>
        <w:spacing w:before="100" w:beforeAutospacing="1" w:after="100" w:afterAutospacing="1" w:line="240" w:lineRule="auto"/>
        <w:rPr>
          <w:rFonts w:ascii="Arial" w:hAnsi="Arial" w:cs="Arial"/>
          <w:sz w:val="24"/>
          <w:szCs w:val="24"/>
        </w:rPr>
      </w:pPr>
    </w:p>
    <w:p w:rsidR="00DB4EA1" w:rsidRDefault="00DB4EA1" w:rsidP="008C3B68">
      <w:pPr>
        <w:tabs>
          <w:tab w:val="left" w:pos="709"/>
        </w:tabs>
        <w:overflowPunct w:val="0"/>
        <w:autoSpaceDE w:val="0"/>
        <w:autoSpaceDN w:val="0"/>
        <w:adjustRightInd w:val="0"/>
        <w:spacing w:after="0" w:line="240" w:lineRule="auto"/>
        <w:rPr>
          <w:rFonts w:ascii="Arial" w:eastAsia="Times New Roman" w:hAnsi="Arial" w:cs="Arial"/>
          <w:sz w:val="24"/>
          <w:szCs w:val="24"/>
        </w:rPr>
      </w:pP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r w:rsidRPr="0087058E">
        <w:rPr>
          <w:rFonts w:ascii="Arial" w:eastAsia="Times New Roman" w:hAnsi="Arial" w:cs="Arial"/>
          <w:sz w:val="24"/>
          <w:szCs w:val="24"/>
        </w:rPr>
        <w:t>Приложение</w:t>
      </w:r>
      <w:r w:rsidR="00DB4EA1">
        <w:rPr>
          <w:rFonts w:ascii="Arial" w:eastAsia="Times New Roman" w:hAnsi="Arial" w:cs="Arial"/>
          <w:sz w:val="24"/>
          <w:szCs w:val="24"/>
        </w:rPr>
        <w:t xml:space="preserve"> </w:t>
      </w:r>
      <w:r w:rsidRPr="0087058E">
        <w:rPr>
          <w:rFonts w:ascii="Arial" w:eastAsia="Times New Roman" w:hAnsi="Arial" w:cs="Arial"/>
          <w:sz w:val="24"/>
          <w:szCs w:val="24"/>
        </w:rPr>
        <w:t xml:space="preserve"> 1</w:t>
      </w:r>
    </w:p>
    <w:p w:rsidR="00DB4EA1" w:rsidRDefault="0087058E" w:rsidP="00DB4EA1">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r w:rsidRPr="0087058E">
        <w:rPr>
          <w:rFonts w:ascii="Arial" w:eastAsia="Times New Roman" w:hAnsi="Arial" w:cs="Arial"/>
          <w:sz w:val="24"/>
          <w:szCs w:val="24"/>
        </w:rPr>
        <w:t>к  постановлению</w:t>
      </w:r>
      <w:r w:rsidR="00DB4EA1">
        <w:rPr>
          <w:rFonts w:ascii="Arial" w:eastAsia="Times New Roman" w:hAnsi="Arial" w:cs="Arial"/>
          <w:sz w:val="24"/>
          <w:szCs w:val="24"/>
        </w:rPr>
        <w:t xml:space="preserve">   </w:t>
      </w:r>
      <w:r w:rsidRPr="0087058E">
        <w:rPr>
          <w:rFonts w:ascii="Arial" w:eastAsia="Times New Roman" w:hAnsi="Arial" w:cs="Arial"/>
          <w:sz w:val="24"/>
          <w:szCs w:val="24"/>
        </w:rPr>
        <w:t xml:space="preserve">администрации  </w:t>
      </w:r>
    </w:p>
    <w:p w:rsidR="0087058E" w:rsidRPr="0087058E" w:rsidRDefault="0087058E" w:rsidP="00DB4EA1">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r w:rsidRPr="0087058E">
        <w:rPr>
          <w:rFonts w:ascii="Arial" w:eastAsia="Times New Roman" w:hAnsi="Arial" w:cs="Arial"/>
          <w:sz w:val="24"/>
          <w:szCs w:val="24"/>
        </w:rPr>
        <w:t>Светлоярского</w:t>
      </w: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r w:rsidRPr="0087058E">
        <w:rPr>
          <w:rFonts w:ascii="Arial" w:eastAsia="Times New Roman" w:hAnsi="Arial" w:cs="Arial"/>
          <w:sz w:val="24"/>
          <w:szCs w:val="24"/>
        </w:rPr>
        <w:t>муниципального  района</w:t>
      </w:r>
    </w:p>
    <w:p w:rsidR="0087058E" w:rsidRPr="0087058E" w:rsidRDefault="00B43C00"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r>
        <w:rPr>
          <w:rFonts w:ascii="Arial" w:eastAsia="Times New Roman" w:hAnsi="Arial" w:cs="Arial"/>
          <w:sz w:val="24"/>
          <w:szCs w:val="24"/>
        </w:rPr>
        <w:t>от_________2018</w:t>
      </w:r>
      <w:r w:rsidR="0087058E" w:rsidRPr="0087058E">
        <w:rPr>
          <w:rFonts w:ascii="Arial" w:eastAsia="Times New Roman" w:hAnsi="Arial" w:cs="Arial"/>
          <w:sz w:val="24"/>
          <w:szCs w:val="24"/>
        </w:rPr>
        <w:t xml:space="preserve">  №_______</w:t>
      </w: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rPr>
      </w:pPr>
    </w:p>
    <w:p w:rsidR="0087058E" w:rsidRDefault="0087058E" w:rsidP="0087058E">
      <w:pPr>
        <w:tabs>
          <w:tab w:val="left" w:pos="709"/>
        </w:tabs>
        <w:overflowPunct w:val="0"/>
        <w:autoSpaceDE w:val="0"/>
        <w:autoSpaceDN w:val="0"/>
        <w:adjustRightInd w:val="0"/>
        <w:spacing w:after="0" w:line="240" w:lineRule="auto"/>
        <w:ind w:left="709"/>
        <w:jc w:val="center"/>
        <w:rPr>
          <w:rFonts w:ascii="Arial" w:eastAsia="Times New Roman" w:hAnsi="Arial" w:cs="Arial"/>
          <w:b/>
          <w:sz w:val="24"/>
          <w:szCs w:val="24"/>
        </w:rPr>
      </w:pPr>
      <w:r w:rsidRPr="0087058E">
        <w:rPr>
          <w:rFonts w:ascii="Arial" w:eastAsia="Times New Roman" w:hAnsi="Arial" w:cs="Arial"/>
          <w:b/>
          <w:sz w:val="24"/>
          <w:szCs w:val="24"/>
        </w:rPr>
        <w:t>Состав</w:t>
      </w:r>
    </w:p>
    <w:p w:rsidR="00B43C00" w:rsidRPr="00B43C00" w:rsidRDefault="00B43C00" w:rsidP="00E353C4">
      <w:pPr>
        <w:overflowPunct w:val="0"/>
        <w:autoSpaceDE w:val="0"/>
        <w:autoSpaceDN w:val="0"/>
        <w:adjustRightInd w:val="0"/>
        <w:spacing w:after="0" w:line="240" w:lineRule="auto"/>
        <w:jc w:val="center"/>
        <w:rPr>
          <w:rFonts w:ascii="Arial" w:eastAsia="Times New Roman" w:hAnsi="Arial" w:cs="Arial"/>
          <w:b/>
          <w:sz w:val="24"/>
          <w:szCs w:val="24"/>
        </w:rPr>
      </w:pPr>
      <w:r w:rsidRPr="00B43C00">
        <w:rPr>
          <w:rFonts w:ascii="Arial" w:hAnsi="Arial" w:cs="Arial"/>
          <w:b/>
          <w:sz w:val="24"/>
          <w:szCs w:val="24"/>
        </w:rPr>
        <w:t>муниципальной  межведомственной  комиссии  Светлоярского  муниципального  района   по  реализации  государственной  программы  Волгоградской  области «Развитие  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p>
    <w:p w:rsidR="00B43C00" w:rsidRDefault="00B43C00" w:rsidP="0087058E">
      <w:pPr>
        <w:tabs>
          <w:tab w:val="left" w:pos="709"/>
        </w:tabs>
        <w:overflowPunct w:val="0"/>
        <w:autoSpaceDE w:val="0"/>
        <w:autoSpaceDN w:val="0"/>
        <w:adjustRightInd w:val="0"/>
        <w:spacing w:after="0" w:line="240" w:lineRule="auto"/>
        <w:ind w:left="709"/>
        <w:jc w:val="center"/>
        <w:rPr>
          <w:rFonts w:ascii="Arial" w:eastAsia="Times New Roman" w:hAnsi="Arial" w:cs="Arial"/>
          <w:b/>
          <w:sz w:val="24"/>
          <w:szCs w:val="24"/>
        </w:rPr>
      </w:pPr>
    </w:p>
    <w:p w:rsidR="00B43C00" w:rsidRDefault="00B43C00" w:rsidP="0087058E">
      <w:pPr>
        <w:tabs>
          <w:tab w:val="left" w:pos="709"/>
        </w:tabs>
        <w:overflowPunct w:val="0"/>
        <w:autoSpaceDE w:val="0"/>
        <w:autoSpaceDN w:val="0"/>
        <w:adjustRightInd w:val="0"/>
        <w:spacing w:after="0" w:line="240" w:lineRule="auto"/>
        <w:ind w:left="709"/>
        <w:jc w:val="center"/>
        <w:rPr>
          <w:rFonts w:ascii="Arial" w:eastAsia="Times New Roman" w:hAnsi="Arial" w:cs="Arial"/>
          <w:b/>
          <w:sz w:val="24"/>
          <w:szCs w:val="24"/>
        </w:rPr>
      </w:pPr>
    </w:p>
    <w:p w:rsidR="0087058E" w:rsidRPr="0087058E" w:rsidRDefault="0087058E" w:rsidP="0087058E">
      <w:pPr>
        <w:tabs>
          <w:tab w:val="left" w:pos="709"/>
        </w:tabs>
        <w:overflowPunct w:val="0"/>
        <w:autoSpaceDE w:val="0"/>
        <w:autoSpaceDN w:val="0"/>
        <w:adjustRightInd w:val="0"/>
        <w:spacing w:after="0" w:line="240" w:lineRule="auto"/>
        <w:ind w:left="709"/>
        <w:jc w:val="center"/>
        <w:rPr>
          <w:rFonts w:ascii="Arial" w:eastAsia="Times New Roman" w:hAnsi="Arial" w:cs="Arial"/>
          <w:b/>
          <w:sz w:val="24"/>
          <w:szCs w:val="24"/>
        </w:rPr>
      </w:pPr>
    </w:p>
    <w:p w:rsidR="0087058E" w:rsidRPr="0087058E" w:rsidRDefault="0087058E" w:rsidP="00F75736">
      <w:pPr>
        <w:tabs>
          <w:tab w:val="left" w:pos="0"/>
          <w:tab w:val="left" w:pos="1134"/>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1.</w:t>
      </w:r>
      <w:r w:rsidR="002846C8">
        <w:rPr>
          <w:rFonts w:ascii="Arial" w:eastAsia="Times New Roman" w:hAnsi="Arial" w:cs="Arial"/>
          <w:sz w:val="24"/>
          <w:szCs w:val="24"/>
        </w:rPr>
        <w:t xml:space="preserve"> </w:t>
      </w:r>
      <w:r w:rsidR="00B43C00">
        <w:rPr>
          <w:rFonts w:ascii="Arial" w:eastAsia="Times New Roman" w:hAnsi="Arial" w:cs="Arial"/>
          <w:sz w:val="24"/>
          <w:szCs w:val="24"/>
        </w:rPr>
        <w:t>Ряскина Татьяна Анатольевна</w:t>
      </w:r>
      <w:r w:rsidRPr="0087058E">
        <w:rPr>
          <w:rFonts w:ascii="Arial" w:eastAsia="Times New Roman" w:hAnsi="Arial" w:cs="Arial"/>
          <w:sz w:val="24"/>
          <w:szCs w:val="24"/>
        </w:rPr>
        <w:t xml:space="preserve"> – з</w:t>
      </w:r>
      <w:r w:rsidR="00B43C00">
        <w:rPr>
          <w:rFonts w:ascii="Arial" w:eastAsia="Times New Roman" w:hAnsi="Arial" w:cs="Arial"/>
          <w:sz w:val="24"/>
          <w:szCs w:val="24"/>
        </w:rPr>
        <w:t xml:space="preserve">аместитель  главы  </w:t>
      </w:r>
      <w:r w:rsidRPr="0087058E">
        <w:rPr>
          <w:rFonts w:ascii="Arial" w:eastAsia="Times New Roman" w:hAnsi="Arial" w:cs="Arial"/>
          <w:sz w:val="24"/>
          <w:szCs w:val="24"/>
        </w:rPr>
        <w:t xml:space="preserve">  Светлоярского  муниципального  района, председатель  комиссии;</w:t>
      </w:r>
    </w:p>
    <w:p w:rsidR="0087058E" w:rsidRP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2.</w:t>
      </w:r>
      <w:r w:rsidR="00411BAA">
        <w:rPr>
          <w:rFonts w:ascii="Arial" w:eastAsia="Times New Roman" w:hAnsi="Arial" w:cs="Arial"/>
          <w:sz w:val="24"/>
          <w:szCs w:val="24"/>
        </w:rPr>
        <w:t xml:space="preserve">   </w:t>
      </w:r>
      <w:r w:rsidRPr="0087058E">
        <w:rPr>
          <w:rFonts w:ascii="Arial" w:eastAsia="Times New Roman" w:hAnsi="Arial" w:cs="Arial"/>
          <w:sz w:val="24"/>
          <w:szCs w:val="24"/>
        </w:rPr>
        <w:t>Бунина  Галина  Николаевна – заместитель</w:t>
      </w:r>
      <w:r w:rsidR="009368C0">
        <w:rPr>
          <w:rFonts w:ascii="Arial" w:eastAsia="Times New Roman" w:hAnsi="Arial" w:cs="Arial"/>
          <w:sz w:val="24"/>
          <w:szCs w:val="24"/>
        </w:rPr>
        <w:t xml:space="preserve">  начальника  отдела  по  делам</w:t>
      </w:r>
      <w:r w:rsidRPr="0087058E">
        <w:rPr>
          <w:rFonts w:ascii="Arial" w:eastAsia="Times New Roman" w:hAnsi="Arial" w:cs="Arial"/>
          <w:sz w:val="24"/>
          <w:szCs w:val="24"/>
        </w:rPr>
        <w:t xml:space="preserve"> молодежи, культуре, спорту  и  туризму  администрации  Светлоярского  муниципального  района, секретарь  комиссии;</w:t>
      </w:r>
    </w:p>
    <w:p w:rsidR="0087058E" w:rsidRPr="0087058E" w:rsidRDefault="00F75736"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w:t>
      </w:r>
      <w:r w:rsidR="001C62B4">
        <w:rPr>
          <w:rFonts w:ascii="Arial" w:eastAsia="Times New Roman" w:hAnsi="Arial" w:cs="Arial"/>
          <w:sz w:val="24"/>
          <w:szCs w:val="24"/>
        </w:rPr>
        <w:t xml:space="preserve">  </w:t>
      </w:r>
      <w:r w:rsidR="0087058E" w:rsidRPr="0087058E">
        <w:rPr>
          <w:rFonts w:ascii="Arial" w:eastAsia="Times New Roman" w:hAnsi="Arial" w:cs="Arial"/>
          <w:sz w:val="24"/>
          <w:szCs w:val="24"/>
        </w:rPr>
        <w:t>Усков  Юрий  Николаевич - з</w:t>
      </w:r>
      <w:r w:rsidR="007C1332">
        <w:rPr>
          <w:rFonts w:ascii="Arial" w:eastAsia="Times New Roman" w:hAnsi="Arial" w:cs="Arial"/>
          <w:sz w:val="24"/>
          <w:szCs w:val="24"/>
        </w:rPr>
        <w:t xml:space="preserve">аместитель  главы  </w:t>
      </w:r>
      <w:r w:rsidR="0087058E" w:rsidRPr="0087058E">
        <w:rPr>
          <w:rFonts w:ascii="Arial" w:eastAsia="Times New Roman" w:hAnsi="Arial" w:cs="Arial"/>
          <w:sz w:val="24"/>
          <w:szCs w:val="24"/>
        </w:rPr>
        <w:t xml:space="preserve">  Светлоярского  муниципального  района, заместитель  председателя  комиссии;</w:t>
      </w:r>
    </w:p>
    <w:p w:rsidR="0087058E" w:rsidRP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r w:rsidRPr="0087058E">
        <w:rPr>
          <w:rFonts w:ascii="Arial" w:eastAsia="Times New Roman" w:hAnsi="Arial" w:cs="Arial"/>
          <w:sz w:val="24"/>
          <w:szCs w:val="24"/>
        </w:rPr>
        <w:t xml:space="preserve">   4.</w:t>
      </w:r>
      <w:r w:rsidR="001C62B4">
        <w:rPr>
          <w:rFonts w:ascii="Arial" w:eastAsia="Times New Roman" w:hAnsi="Arial" w:cs="Arial"/>
          <w:sz w:val="24"/>
          <w:szCs w:val="24"/>
        </w:rPr>
        <w:t xml:space="preserve">  </w:t>
      </w:r>
      <w:r w:rsidR="00B43C00">
        <w:rPr>
          <w:rFonts w:ascii="Arial" w:eastAsia="Times New Roman" w:hAnsi="Arial" w:cs="Arial"/>
          <w:sz w:val="24"/>
          <w:szCs w:val="24"/>
        </w:rPr>
        <w:t>Селезнева Людмила  Владимировна</w:t>
      </w:r>
      <w:r w:rsidRPr="0087058E">
        <w:rPr>
          <w:rFonts w:ascii="Arial" w:eastAsia="Times New Roman" w:hAnsi="Arial" w:cs="Arial"/>
          <w:sz w:val="24"/>
          <w:szCs w:val="24"/>
        </w:rPr>
        <w:t xml:space="preserve"> –  начальник  юридического  отдела  администрации  Светлоярского  муниципального  района;</w:t>
      </w:r>
    </w:p>
    <w:p w:rsidR="0087058E" w:rsidRP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r w:rsidRPr="0087058E">
        <w:rPr>
          <w:rFonts w:ascii="Arial" w:eastAsia="Times New Roman" w:hAnsi="Arial" w:cs="Arial"/>
          <w:sz w:val="24"/>
          <w:szCs w:val="24"/>
        </w:rPr>
        <w:t xml:space="preserve">    5.</w:t>
      </w:r>
      <w:r w:rsidR="001C62B4">
        <w:rPr>
          <w:rFonts w:ascii="Arial" w:eastAsia="Times New Roman" w:hAnsi="Arial" w:cs="Arial"/>
          <w:sz w:val="24"/>
          <w:szCs w:val="24"/>
        </w:rPr>
        <w:t xml:space="preserve"> </w:t>
      </w:r>
      <w:r w:rsidRPr="0087058E">
        <w:rPr>
          <w:rFonts w:ascii="Arial" w:eastAsia="Times New Roman" w:hAnsi="Arial" w:cs="Arial"/>
          <w:sz w:val="24"/>
          <w:szCs w:val="24"/>
        </w:rPr>
        <w:t>Фадеев  Владимир  Викторович – директор  ГКУ  «ЦЗН»  Светлоярского  района  (по  согласованию);</w:t>
      </w:r>
    </w:p>
    <w:p w:rsidR="0087058E" w:rsidRP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r w:rsidRPr="0087058E">
        <w:rPr>
          <w:rFonts w:ascii="Arial" w:eastAsia="Times New Roman" w:hAnsi="Arial" w:cs="Arial"/>
          <w:sz w:val="24"/>
          <w:szCs w:val="24"/>
        </w:rPr>
        <w:t xml:space="preserve">   6.</w:t>
      </w:r>
      <w:r w:rsidR="009368C0">
        <w:rPr>
          <w:rFonts w:ascii="Arial" w:eastAsia="Times New Roman" w:hAnsi="Arial" w:cs="Arial"/>
          <w:sz w:val="24"/>
          <w:szCs w:val="24"/>
        </w:rPr>
        <w:t xml:space="preserve">   </w:t>
      </w:r>
      <w:r w:rsidR="008C3B68">
        <w:rPr>
          <w:rFonts w:ascii="Arial" w:eastAsia="Times New Roman" w:hAnsi="Arial" w:cs="Arial"/>
          <w:sz w:val="24"/>
          <w:szCs w:val="24"/>
        </w:rPr>
        <w:t xml:space="preserve">Чернобай  Олег  Васильевич- главный  </w:t>
      </w:r>
      <w:r w:rsidRPr="0087058E">
        <w:rPr>
          <w:rFonts w:ascii="Arial" w:eastAsia="Times New Roman" w:hAnsi="Arial" w:cs="Arial"/>
          <w:sz w:val="24"/>
          <w:szCs w:val="24"/>
        </w:rPr>
        <w:t>врач  ГБУЗ  «Светлоярская   ЦРБ» (по  согласованию);</w:t>
      </w:r>
    </w:p>
    <w:p w:rsidR="0087058E" w:rsidRP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lastRenderedPageBreak/>
        <w:t xml:space="preserve">         </w:t>
      </w:r>
      <w:r w:rsidR="0041569A">
        <w:rPr>
          <w:rFonts w:ascii="Arial" w:eastAsia="Times New Roman" w:hAnsi="Arial" w:cs="Arial"/>
          <w:sz w:val="24"/>
          <w:szCs w:val="24"/>
        </w:rPr>
        <w:t xml:space="preserve"> </w:t>
      </w:r>
      <w:r w:rsidR="00F75736">
        <w:rPr>
          <w:rFonts w:ascii="Arial" w:eastAsia="Times New Roman" w:hAnsi="Arial" w:cs="Arial"/>
          <w:sz w:val="24"/>
          <w:szCs w:val="24"/>
        </w:rPr>
        <w:t xml:space="preserve">   7.</w:t>
      </w:r>
      <w:r w:rsidR="001C62B4">
        <w:rPr>
          <w:rFonts w:ascii="Arial" w:eastAsia="Times New Roman" w:hAnsi="Arial" w:cs="Arial"/>
          <w:sz w:val="24"/>
          <w:szCs w:val="24"/>
        </w:rPr>
        <w:t xml:space="preserve">   </w:t>
      </w:r>
      <w:r w:rsidR="00B43C00">
        <w:rPr>
          <w:rFonts w:ascii="Arial" w:eastAsia="Times New Roman" w:hAnsi="Arial" w:cs="Arial"/>
          <w:sz w:val="24"/>
          <w:szCs w:val="24"/>
        </w:rPr>
        <w:t>Олейников Максим  Валерьевич</w:t>
      </w:r>
      <w:r w:rsidRPr="0087058E">
        <w:rPr>
          <w:rFonts w:ascii="Arial" w:eastAsia="Times New Roman" w:hAnsi="Arial" w:cs="Arial"/>
          <w:sz w:val="24"/>
          <w:szCs w:val="24"/>
        </w:rPr>
        <w:t xml:space="preserve"> – начальник  отделения  УФМС  по  Волгоградской  области  в  Светлоярском  районе (по  согласованию);</w:t>
      </w:r>
    </w:p>
    <w:p w:rsidR="0087058E" w:rsidRDefault="0087058E" w:rsidP="0087058E">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r w:rsidR="00F75736">
        <w:rPr>
          <w:rFonts w:ascii="Arial" w:eastAsia="Times New Roman" w:hAnsi="Arial" w:cs="Arial"/>
          <w:sz w:val="24"/>
          <w:szCs w:val="24"/>
        </w:rPr>
        <w:t xml:space="preserve">   8.</w:t>
      </w:r>
      <w:r w:rsidR="009368C0">
        <w:rPr>
          <w:rFonts w:ascii="Arial" w:eastAsia="Times New Roman" w:hAnsi="Arial" w:cs="Arial"/>
          <w:sz w:val="24"/>
          <w:szCs w:val="24"/>
        </w:rPr>
        <w:t xml:space="preserve"> </w:t>
      </w:r>
      <w:r w:rsidRPr="0087058E">
        <w:rPr>
          <w:rFonts w:ascii="Arial" w:eastAsia="Times New Roman" w:hAnsi="Arial" w:cs="Arial"/>
          <w:sz w:val="24"/>
          <w:szCs w:val="24"/>
        </w:rPr>
        <w:t>Каменева  Елена  Николаевна – директор  ГКУ ЦСЗН  по  Светлоярск</w:t>
      </w:r>
      <w:r w:rsidR="009368C0">
        <w:rPr>
          <w:rFonts w:ascii="Arial" w:eastAsia="Times New Roman" w:hAnsi="Arial" w:cs="Arial"/>
          <w:sz w:val="24"/>
          <w:szCs w:val="24"/>
        </w:rPr>
        <w:t>ому   району (по  согласованию);</w:t>
      </w:r>
    </w:p>
    <w:p w:rsidR="00E353C4" w:rsidRPr="00E353C4" w:rsidRDefault="009368C0" w:rsidP="00E353C4">
      <w:pPr>
        <w:pStyle w:val="a4"/>
        <w:tabs>
          <w:tab w:val="left" w:pos="0"/>
        </w:tabs>
        <w:overflowPunct w:val="0"/>
        <w:autoSpaceDE w:val="0"/>
        <w:autoSpaceDN w:val="0"/>
        <w:adjustRightInd w:val="0"/>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 xml:space="preserve">9.  </w:t>
      </w:r>
      <w:r w:rsidR="00E353C4">
        <w:rPr>
          <w:rFonts w:ascii="Arial" w:eastAsia="Times New Roman" w:hAnsi="Arial" w:cs="Arial"/>
          <w:sz w:val="24"/>
          <w:szCs w:val="24"/>
        </w:rPr>
        <w:t>Крюков  Роман  Владимирович – врио  заместителя  начальника  полиции  по охране  общественного  порядка отдела  ОМВД  по  Светлоярскому  району  (по  согласованию)</w:t>
      </w:r>
      <w:r>
        <w:rPr>
          <w:rFonts w:ascii="Arial" w:eastAsia="Times New Roman" w:hAnsi="Arial" w:cs="Arial"/>
          <w:sz w:val="24"/>
          <w:szCs w:val="24"/>
        </w:rPr>
        <w:t>.</w:t>
      </w:r>
    </w:p>
    <w:p w:rsidR="0087058E" w:rsidRPr="0087058E" w:rsidRDefault="0087058E" w:rsidP="00ED5C68">
      <w:pPr>
        <w:tabs>
          <w:tab w:val="left" w:pos="0"/>
        </w:tabs>
        <w:overflowPunct w:val="0"/>
        <w:autoSpaceDE w:val="0"/>
        <w:autoSpaceDN w:val="0"/>
        <w:adjustRightInd w:val="0"/>
        <w:spacing w:after="0" w:line="240" w:lineRule="auto"/>
        <w:jc w:val="both"/>
        <w:rPr>
          <w:rFonts w:ascii="Arial" w:eastAsia="Times New Roman" w:hAnsi="Arial" w:cs="Arial"/>
          <w:sz w:val="24"/>
          <w:szCs w:val="24"/>
        </w:rPr>
      </w:pP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r w:rsidRPr="0087058E">
        <w:rPr>
          <w:rFonts w:ascii="Arial" w:eastAsia="Times New Roman" w:hAnsi="Arial" w:cs="Arial"/>
          <w:sz w:val="24"/>
          <w:szCs w:val="24"/>
        </w:rPr>
        <w:t xml:space="preserve">   </w:t>
      </w:r>
      <w:r w:rsidR="0041569A">
        <w:rPr>
          <w:rFonts w:ascii="Arial" w:eastAsia="Times New Roman" w:hAnsi="Arial" w:cs="Arial"/>
          <w:sz w:val="24"/>
          <w:szCs w:val="24"/>
        </w:rPr>
        <w:t xml:space="preserve"> </w:t>
      </w:r>
    </w:p>
    <w:p w:rsidR="0087058E" w:rsidRPr="0087058E" w:rsidRDefault="0087058E" w:rsidP="0087058E">
      <w:pPr>
        <w:overflowPunct w:val="0"/>
        <w:autoSpaceDE w:val="0"/>
        <w:autoSpaceDN w:val="0"/>
        <w:adjustRightInd w:val="0"/>
        <w:spacing w:after="0" w:line="240" w:lineRule="auto"/>
        <w:rPr>
          <w:rFonts w:ascii="Arial" w:eastAsia="Times New Roman" w:hAnsi="Arial" w:cs="Arial"/>
          <w:sz w:val="24"/>
          <w:szCs w:val="24"/>
        </w:rPr>
      </w:pPr>
    </w:p>
    <w:p w:rsidR="0087058E" w:rsidRDefault="0087058E" w:rsidP="0087058E">
      <w:pPr>
        <w:overflowPunct w:val="0"/>
        <w:autoSpaceDE w:val="0"/>
        <w:autoSpaceDN w:val="0"/>
        <w:adjustRightInd w:val="0"/>
        <w:spacing w:after="0" w:line="240" w:lineRule="auto"/>
        <w:rPr>
          <w:rFonts w:ascii="Arial" w:eastAsia="Times New Roman" w:hAnsi="Arial" w:cs="Arial"/>
          <w:sz w:val="24"/>
          <w:szCs w:val="24"/>
        </w:rPr>
      </w:pPr>
    </w:p>
    <w:p w:rsidR="0041569A" w:rsidRPr="0087058E" w:rsidRDefault="0041569A" w:rsidP="0087058E">
      <w:pPr>
        <w:overflowPunct w:val="0"/>
        <w:autoSpaceDE w:val="0"/>
        <w:autoSpaceDN w:val="0"/>
        <w:adjustRightInd w:val="0"/>
        <w:spacing w:after="0" w:line="240" w:lineRule="auto"/>
        <w:rPr>
          <w:rFonts w:ascii="Arial" w:eastAsia="Times New Roman" w:hAnsi="Arial" w:cs="Arial"/>
          <w:sz w:val="24"/>
          <w:szCs w:val="24"/>
        </w:rPr>
      </w:pPr>
    </w:p>
    <w:p w:rsidR="0087058E" w:rsidRPr="0087058E" w:rsidRDefault="0087058E" w:rsidP="0087058E">
      <w:pPr>
        <w:overflowPunct w:val="0"/>
        <w:autoSpaceDE w:val="0"/>
        <w:autoSpaceDN w:val="0"/>
        <w:adjustRightInd w:val="0"/>
        <w:spacing w:after="0" w:line="240" w:lineRule="auto"/>
        <w:rPr>
          <w:rFonts w:ascii="Arial" w:eastAsia="Times New Roman" w:hAnsi="Arial" w:cs="Arial"/>
          <w:sz w:val="24"/>
          <w:szCs w:val="24"/>
        </w:rPr>
      </w:pPr>
      <w:r w:rsidRPr="0087058E">
        <w:rPr>
          <w:rFonts w:ascii="Arial" w:eastAsia="Times New Roman" w:hAnsi="Arial" w:cs="Arial"/>
          <w:sz w:val="24"/>
          <w:szCs w:val="24"/>
        </w:rPr>
        <w:t xml:space="preserve">     Управляющий  делами                                        </w:t>
      </w:r>
      <w:r w:rsidR="0041569A">
        <w:rPr>
          <w:rFonts w:ascii="Arial" w:eastAsia="Times New Roman" w:hAnsi="Arial" w:cs="Arial"/>
          <w:sz w:val="24"/>
          <w:szCs w:val="24"/>
        </w:rPr>
        <w:t xml:space="preserve">                   Л.Н.Шершнева</w:t>
      </w:r>
    </w:p>
    <w:p w:rsidR="0087058E" w:rsidRPr="0087058E" w:rsidRDefault="0087058E" w:rsidP="0087058E">
      <w:pPr>
        <w:overflowPunct w:val="0"/>
        <w:autoSpaceDE w:val="0"/>
        <w:autoSpaceDN w:val="0"/>
        <w:adjustRightInd w:val="0"/>
        <w:spacing w:after="0" w:line="240" w:lineRule="auto"/>
        <w:rPr>
          <w:rFonts w:ascii="Arial" w:eastAsia="Times New Roman" w:hAnsi="Arial" w:cs="Arial"/>
          <w:sz w:val="24"/>
          <w:szCs w:val="24"/>
        </w:rPr>
      </w:pPr>
    </w:p>
    <w:p w:rsidR="0087058E" w:rsidRPr="0087058E" w:rsidRDefault="0087058E" w:rsidP="0087058E">
      <w:pPr>
        <w:overflowPunct w:val="0"/>
        <w:autoSpaceDE w:val="0"/>
        <w:autoSpaceDN w:val="0"/>
        <w:adjustRightInd w:val="0"/>
        <w:spacing w:after="0" w:line="240" w:lineRule="auto"/>
        <w:rPr>
          <w:rFonts w:ascii="Arial" w:eastAsia="Times New Roman" w:hAnsi="Arial" w:cs="Arial"/>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41569A" w:rsidRDefault="0041569A"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41569A" w:rsidRDefault="0041569A"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41569A" w:rsidRDefault="0041569A"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DB4EA1" w:rsidRDefault="00DB4EA1"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Приложение  2</w:t>
      </w:r>
    </w:p>
    <w:p w:rsidR="0087058E" w:rsidRPr="0087058E" w:rsidRDefault="0087058E" w:rsidP="0087058E">
      <w:pPr>
        <w:autoSpaceDE w:val="0"/>
        <w:autoSpaceDN w:val="0"/>
        <w:adjustRightInd w:val="0"/>
        <w:spacing w:after="0" w:line="240" w:lineRule="auto"/>
        <w:jc w:val="right"/>
        <w:rPr>
          <w:rFonts w:ascii="Arial" w:eastAsia="Times New Roman" w:hAnsi="Arial" w:cs="Arial"/>
          <w:bCs/>
          <w:sz w:val="24"/>
          <w:szCs w:val="24"/>
        </w:rPr>
      </w:pPr>
      <w:r w:rsidRPr="0087058E">
        <w:rPr>
          <w:rFonts w:ascii="Arial" w:eastAsia="Times New Roman" w:hAnsi="Arial" w:cs="Arial"/>
          <w:bCs/>
          <w:sz w:val="24"/>
          <w:szCs w:val="24"/>
        </w:rPr>
        <w:t xml:space="preserve">к постановлению </w:t>
      </w:r>
    </w:p>
    <w:p w:rsidR="0087058E" w:rsidRPr="0087058E" w:rsidRDefault="0087058E" w:rsidP="0087058E">
      <w:pPr>
        <w:autoSpaceDE w:val="0"/>
        <w:autoSpaceDN w:val="0"/>
        <w:adjustRightInd w:val="0"/>
        <w:spacing w:after="0" w:line="240" w:lineRule="auto"/>
        <w:jc w:val="right"/>
        <w:rPr>
          <w:rFonts w:ascii="Arial" w:eastAsia="Times New Roman" w:hAnsi="Arial" w:cs="Arial"/>
          <w:bCs/>
          <w:sz w:val="24"/>
          <w:szCs w:val="24"/>
        </w:rPr>
      </w:pPr>
      <w:r w:rsidRPr="0087058E">
        <w:rPr>
          <w:rFonts w:ascii="Arial" w:eastAsia="Times New Roman" w:hAnsi="Arial" w:cs="Arial"/>
          <w:bCs/>
          <w:sz w:val="24"/>
          <w:szCs w:val="24"/>
        </w:rPr>
        <w:t xml:space="preserve">администрации Светлоярского </w:t>
      </w:r>
    </w:p>
    <w:p w:rsidR="0087058E" w:rsidRPr="0087058E" w:rsidRDefault="0087058E" w:rsidP="0087058E">
      <w:pPr>
        <w:autoSpaceDE w:val="0"/>
        <w:autoSpaceDN w:val="0"/>
        <w:adjustRightInd w:val="0"/>
        <w:spacing w:after="0" w:line="240" w:lineRule="auto"/>
        <w:jc w:val="right"/>
        <w:rPr>
          <w:rFonts w:ascii="Arial" w:eastAsia="Times New Roman" w:hAnsi="Arial" w:cs="Arial"/>
          <w:bCs/>
          <w:sz w:val="24"/>
          <w:szCs w:val="24"/>
        </w:rPr>
      </w:pPr>
      <w:r w:rsidRPr="0087058E">
        <w:rPr>
          <w:rFonts w:ascii="Arial" w:eastAsia="Times New Roman" w:hAnsi="Arial" w:cs="Arial"/>
          <w:bCs/>
          <w:sz w:val="24"/>
          <w:szCs w:val="24"/>
        </w:rPr>
        <w:t xml:space="preserve">муниципального района </w:t>
      </w:r>
    </w:p>
    <w:p w:rsidR="0087058E" w:rsidRPr="0087058E" w:rsidRDefault="0087058E" w:rsidP="0087058E">
      <w:pPr>
        <w:widowControl w:val="0"/>
        <w:overflowPunct w:val="0"/>
        <w:autoSpaceDE w:val="0"/>
        <w:autoSpaceDN w:val="0"/>
        <w:adjustRightInd w:val="0"/>
        <w:spacing w:after="0" w:line="240" w:lineRule="auto"/>
        <w:ind w:firstLine="540"/>
        <w:jc w:val="right"/>
        <w:rPr>
          <w:rFonts w:ascii="Arial" w:eastAsia="Times New Roman" w:hAnsi="Arial" w:cs="Arial"/>
          <w:bCs/>
          <w:sz w:val="24"/>
          <w:szCs w:val="24"/>
        </w:rPr>
      </w:pPr>
      <w:r w:rsidRPr="0087058E">
        <w:rPr>
          <w:rFonts w:ascii="Arial" w:eastAsia="Times New Roman" w:hAnsi="Arial" w:cs="Arial"/>
          <w:bCs/>
          <w:sz w:val="24"/>
          <w:szCs w:val="24"/>
        </w:rPr>
        <w:t xml:space="preserve">                                                       </w:t>
      </w:r>
      <w:r w:rsidR="0041569A">
        <w:rPr>
          <w:rFonts w:ascii="Arial" w:eastAsia="Times New Roman" w:hAnsi="Arial" w:cs="Arial"/>
          <w:bCs/>
          <w:sz w:val="24"/>
          <w:szCs w:val="24"/>
        </w:rPr>
        <w:t xml:space="preserve">             </w:t>
      </w:r>
      <w:r w:rsidR="00ED5C68">
        <w:rPr>
          <w:rFonts w:ascii="Arial" w:eastAsia="Times New Roman" w:hAnsi="Arial" w:cs="Arial"/>
          <w:bCs/>
          <w:sz w:val="24"/>
          <w:szCs w:val="24"/>
        </w:rPr>
        <w:t xml:space="preserve">  от ______ 2018</w:t>
      </w:r>
      <w:r w:rsidRPr="0087058E">
        <w:rPr>
          <w:rFonts w:ascii="Arial" w:eastAsia="Times New Roman" w:hAnsi="Arial" w:cs="Arial"/>
          <w:bCs/>
          <w:sz w:val="24"/>
          <w:szCs w:val="24"/>
        </w:rPr>
        <w:t xml:space="preserve">  №_____</w:t>
      </w:r>
      <w:r w:rsidR="00ED5C68">
        <w:rPr>
          <w:rFonts w:ascii="Arial" w:eastAsia="Times New Roman" w:hAnsi="Arial" w:cs="Arial"/>
          <w:bCs/>
          <w:sz w:val="24"/>
          <w:szCs w:val="24"/>
        </w:rPr>
        <w:t>__</w:t>
      </w: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87058E">
        <w:rPr>
          <w:rFonts w:ascii="Arial" w:eastAsia="Times New Roman" w:hAnsi="Arial" w:cs="Arial"/>
          <w:b/>
          <w:bCs/>
          <w:sz w:val="24"/>
          <w:szCs w:val="24"/>
        </w:rPr>
        <w:t>Положение</w:t>
      </w:r>
    </w:p>
    <w:p w:rsidR="0087058E" w:rsidRPr="0087058E" w:rsidRDefault="0087058E" w:rsidP="0087058E">
      <w:pPr>
        <w:widowControl w:val="0"/>
        <w:overflowPunct w:val="0"/>
        <w:autoSpaceDE w:val="0"/>
        <w:autoSpaceDN w:val="0"/>
        <w:adjustRightInd w:val="0"/>
        <w:spacing w:after="0" w:line="240" w:lineRule="auto"/>
        <w:jc w:val="center"/>
        <w:outlineLvl w:val="0"/>
        <w:rPr>
          <w:rFonts w:ascii="Arial" w:eastAsia="Times New Roman" w:hAnsi="Arial" w:cs="Arial"/>
          <w:b/>
          <w:bCs/>
          <w:sz w:val="24"/>
          <w:szCs w:val="24"/>
        </w:rPr>
      </w:pPr>
    </w:p>
    <w:p w:rsidR="00ED5C68" w:rsidRPr="00B43C00" w:rsidRDefault="00ED5C68" w:rsidP="00ED5C68">
      <w:pPr>
        <w:tabs>
          <w:tab w:val="left" w:pos="709"/>
        </w:tabs>
        <w:overflowPunct w:val="0"/>
        <w:autoSpaceDE w:val="0"/>
        <w:autoSpaceDN w:val="0"/>
        <w:adjustRightInd w:val="0"/>
        <w:spacing w:after="0" w:line="240" w:lineRule="auto"/>
        <w:ind w:left="709"/>
        <w:jc w:val="center"/>
        <w:rPr>
          <w:rFonts w:ascii="Arial" w:eastAsia="Times New Roman" w:hAnsi="Arial" w:cs="Arial"/>
          <w:b/>
          <w:sz w:val="24"/>
          <w:szCs w:val="24"/>
        </w:rPr>
      </w:pPr>
      <w:r>
        <w:rPr>
          <w:rFonts w:ascii="Arial" w:hAnsi="Arial" w:cs="Arial"/>
          <w:b/>
          <w:sz w:val="24"/>
          <w:szCs w:val="24"/>
        </w:rPr>
        <w:t xml:space="preserve">о  </w:t>
      </w:r>
      <w:r w:rsidRPr="00B43C00">
        <w:rPr>
          <w:rFonts w:ascii="Arial" w:hAnsi="Arial" w:cs="Arial"/>
          <w:b/>
          <w:sz w:val="24"/>
          <w:szCs w:val="24"/>
        </w:rPr>
        <w:t>межведомственной  комиссии  Светлоярского  муниципального  района   по  реализации  государственной  программы  Волгоградской  области «Развитие  рынка  труда и  обеспечение занятости</w:t>
      </w:r>
      <w:r>
        <w:rPr>
          <w:rFonts w:ascii="Arial" w:hAnsi="Arial" w:cs="Arial"/>
          <w:b/>
          <w:sz w:val="24"/>
          <w:szCs w:val="24"/>
        </w:rPr>
        <w:t xml:space="preserve"> </w:t>
      </w:r>
      <w:r w:rsidRPr="00B43C00">
        <w:rPr>
          <w:rFonts w:ascii="Arial" w:hAnsi="Arial" w:cs="Arial"/>
          <w:b/>
          <w:sz w:val="24"/>
          <w:szCs w:val="24"/>
        </w:rPr>
        <w:t xml:space="preserve">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p>
    <w:p w:rsidR="0087058E" w:rsidRPr="0087058E" w:rsidRDefault="0087058E" w:rsidP="00ED5C68">
      <w:pPr>
        <w:widowControl w:val="0"/>
        <w:overflowPunct w:val="0"/>
        <w:autoSpaceDE w:val="0"/>
        <w:autoSpaceDN w:val="0"/>
        <w:adjustRightInd w:val="0"/>
        <w:spacing w:after="0" w:line="240" w:lineRule="auto"/>
        <w:jc w:val="center"/>
        <w:outlineLvl w:val="0"/>
        <w:rPr>
          <w:rFonts w:ascii="Arial" w:eastAsia="Times New Roman" w:hAnsi="Arial" w:cs="Arial"/>
          <w:bCs/>
          <w:sz w:val="24"/>
          <w:szCs w:val="24"/>
        </w:rPr>
      </w:pPr>
    </w:p>
    <w:p w:rsidR="0087058E" w:rsidRPr="008C3B68" w:rsidRDefault="0087058E" w:rsidP="008C3B68">
      <w:pPr>
        <w:widowControl w:val="0"/>
        <w:numPr>
          <w:ilvl w:val="0"/>
          <w:numId w:val="17"/>
        </w:numPr>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87058E">
        <w:rPr>
          <w:rFonts w:ascii="Arial" w:eastAsia="Times New Roman" w:hAnsi="Arial" w:cs="Arial"/>
          <w:b/>
          <w:bCs/>
          <w:sz w:val="24"/>
          <w:szCs w:val="24"/>
        </w:rPr>
        <w:t>Общие положения</w:t>
      </w:r>
    </w:p>
    <w:p w:rsidR="0087058E" w:rsidRPr="0087058E" w:rsidRDefault="00CA08E7"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Pr>
          <w:rFonts w:ascii="Arial" w:eastAsia="Times New Roman" w:hAnsi="Arial" w:cs="Arial"/>
          <w:bCs/>
          <w:sz w:val="24"/>
          <w:szCs w:val="24"/>
        </w:rPr>
        <w:t xml:space="preserve">1.1. </w:t>
      </w:r>
      <w:r w:rsidRPr="00CA08E7">
        <w:rPr>
          <w:rFonts w:ascii="Arial" w:hAnsi="Arial" w:cs="Arial"/>
          <w:sz w:val="24"/>
          <w:szCs w:val="24"/>
        </w:rPr>
        <w:t xml:space="preserve">Межведомственная  комиссия  Светлоярского  муниципального  </w:t>
      </w:r>
      <w:r w:rsidRPr="00CA08E7">
        <w:rPr>
          <w:rFonts w:ascii="Arial" w:hAnsi="Arial" w:cs="Arial"/>
          <w:sz w:val="24"/>
          <w:szCs w:val="24"/>
        </w:rPr>
        <w:lastRenderedPageBreak/>
        <w:t>района   по  реализации  государственной  программы  Волгоградской  области «Развитие  рынка  труда</w:t>
      </w:r>
      <w:r>
        <w:rPr>
          <w:rFonts w:ascii="Arial" w:hAnsi="Arial" w:cs="Arial"/>
          <w:sz w:val="24"/>
          <w:szCs w:val="24"/>
        </w:rPr>
        <w:t xml:space="preserve"> </w:t>
      </w:r>
      <w:r w:rsidRPr="00CA08E7">
        <w:rPr>
          <w:rFonts w:ascii="Arial" w:hAnsi="Arial" w:cs="Arial"/>
          <w:sz w:val="24"/>
          <w:szCs w:val="24"/>
        </w:rPr>
        <w:t xml:space="preserve">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r w:rsidR="0087058E" w:rsidRPr="0087058E">
        <w:rPr>
          <w:rFonts w:ascii="Arial" w:eastAsia="Times New Roman" w:hAnsi="Arial" w:cs="Arial"/>
          <w:bCs/>
          <w:sz w:val="24"/>
          <w:szCs w:val="24"/>
        </w:rPr>
        <w:t xml:space="preserve">  на территории Светлоярского муниципального район</w:t>
      </w:r>
      <w:r w:rsidR="00F75736">
        <w:rPr>
          <w:rFonts w:ascii="Arial" w:eastAsia="Times New Roman" w:hAnsi="Arial" w:cs="Arial"/>
          <w:bCs/>
          <w:sz w:val="24"/>
          <w:szCs w:val="24"/>
        </w:rPr>
        <w:t>а (далее именуется - К</w:t>
      </w:r>
      <w:r w:rsidR="0087058E" w:rsidRPr="0087058E">
        <w:rPr>
          <w:rFonts w:ascii="Arial" w:eastAsia="Times New Roman" w:hAnsi="Arial" w:cs="Arial"/>
          <w:bCs/>
          <w:sz w:val="24"/>
          <w:szCs w:val="24"/>
        </w:rPr>
        <w:t>омиссия) является координационным органом, обеспечивающим взаимодействие структурных подразделений территориальных органов, органов  местного самоуправления при рассмотрении проблемных вопросов, связанных с реализацией программы Волгоградской области по оказанию содействия добровольному переселению соотечественников, проживающих за рубежом, на территорию Светлоярского муниципального района.</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постановлениями и распоряжениями Администрации  Волгоградской области, постановлениями и распоряжениями  администрации Светлоярского  муниципального района, а также настоящим Положением.</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C1653F" w:rsidRPr="00C1653F" w:rsidRDefault="0087058E" w:rsidP="00C1653F">
      <w:pPr>
        <w:pStyle w:val="a4"/>
        <w:widowControl w:val="0"/>
        <w:numPr>
          <w:ilvl w:val="0"/>
          <w:numId w:val="17"/>
        </w:numPr>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C1653F">
        <w:rPr>
          <w:rFonts w:ascii="Arial" w:eastAsia="Times New Roman" w:hAnsi="Arial" w:cs="Arial"/>
          <w:b/>
          <w:bCs/>
          <w:sz w:val="24"/>
          <w:szCs w:val="24"/>
        </w:rPr>
        <w:t>Основные задачи комиссии</w:t>
      </w:r>
    </w:p>
    <w:p w:rsidR="0087058E" w:rsidRPr="0087058E" w:rsidRDefault="0087058E" w:rsidP="00C1653F">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2.</w:t>
      </w:r>
      <w:r w:rsidR="00FA346C">
        <w:rPr>
          <w:rFonts w:ascii="Arial" w:eastAsia="Times New Roman" w:hAnsi="Arial" w:cs="Arial"/>
          <w:bCs/>
          <w:sz w:val="24"/>
          <w:szCs w:val="24"/>
        </w:rPr>
        <w:t xml:space="preserve">1. </w:t>
      </w:r>
      <w:r w:rsidRPr="0087058E">
        <w:rPr>
          <w:rFonts w:ascii="Arial" w:eastAsia="Times New Roman" w:hAnsi="Arial" w:cs="Arial"/>
          <w:bCs/>
          <w:sz w:val="24"/>
          <w:szCs w:val="24"/>
        </w:rPr>
        <w:t>Разработка</w:t>
      </w:r>
      <w:r w:rsidR="00FA346C">
        <w:rPr>
          <w:rFonts w:ascii="Arial" w:eastAsia="Times New Roman" w:hAnsi="Arial" w:cs="Arial"/>
          <w:bCs/>
          <w:sz w:val="24"/>
          <w:szCs w:val="24"/>
        </w:rPr>
        <w:t xml:space="preserve"> </w:t>
      </w:r>
      <w:r w:rsidRPr="0087058E">
        <w:rPr>
          <w:rFonts w:ascii="Arial" w:eastAsia="Times New Roman" w:hAnsi="Arial" w:cs="Arial"/>
          <w:bCs/>
          <w:sz w:val="24"/>
          <w:szCs w:val="24"/>
        </w:rPr>
        <w:t xml:space="preserve"> мер по повышению эффективности выполнения мероприятий, предусмотренных программой.</w:t>
      </w:r>
    </w:p>
    <w:p w:rsidR="0087058E" w:rsidRPr="0087058E" w:rsidRDefault="0087058E" w:rsidP="00C1653F">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2.2. Рассмотрение вопросов, связанных с приемом и обустройством переселенцев на территории вселения Светлоярского муниципального района.</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2.4. Выработка согласованных действий структурных подразделений территориальных органов, органов местного самоуправления Светлоярского муниципального района, работодателей, представляющих рабочие места участникам программы.</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87058E" w:rsidRPr="0087058E" w:rsidRDefault="0087058E" w:rsidP="008C3B68">
      <w:pPr>
        <w:widowControl w:val="0"/>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87058E">
        <w:rPr>
          <w:rFonts w:ascii="Arial" w:eastAsia="Times New Roman" w:hAnsi="Arial" w:cs="Arial"/>
          <w:b/>
          <w:bCs/>
          <w:sz w:val="24"/>
          <w:szCs w:val="24"/>
        </w:rPr>
        <w:t>3. Функции Комиссии</w:t>
      </w:r>
    </w:p>
    <w:p w:rsidR="0087058E" w:rsidRPr="0087058E" w:rsidRDefault="0087058E" w:rsidP="0087058E">
      <w:pPr>
        <w:widowControl w:val="0"/>
        <w:overflowPunct w:val="0"/>
        <w:autoSpaceDE w:val="0"/>
        <w:autoSpaceDN w:val="0"/>
        <w:adjustRightInd w:val="0"/>
        <w:spacing w:after="0" w:line="240" w:lineRule="auto"/>
        <w:outlineLvl w:val="0"/>
        <w:rPr>
          <w:rFonts w:ascii="Arial" w:eastAsia="Times New Roman" w:hAnsi="Arial" w:cs="Arial"/>
          <w:bCs/>
          <w:sz w:val="24"/>
          <w:szCs w:val="24"/>
        </w:rPr>
      </w:pPr>
      <w:r w:rsidRPr="0087058E">
        <w:rPr>
          <w:rFonts w:ascii="Arial" w:eastAsia="Times New Roman" w:hAnsi="Arial" w:cs="Arial"/>
          <w:bCs/>
          <w:sz w:val="24"/>
          <w:szCs w:val="24"/>
        </w:rPr>
        <w:t>3.1.     На Комиссию возлагаются следующие функции:</w:t>
      </w:r>
    </w:p>
    <w:p w:rsidR="0087058E" w:rsidRPr="0087058E" w:rsidRDefault="0087058E" w:rsidP="0087058E">
      <w:pPr>
        <w:widowControl w:val="0"/>
        <w:overflowPunct w:val="0"/>
        <w:autoSpaceDE w:val="0"/>
        <w:autoSpaceDN w:val="0"/>
        <w:adjustRightInd w:val="0"/>
        <w:spacing w:after="0" w:line="240" w:lineRule="auto"/>
        <w:outlineLvl w:val="0"/>
        <w:rPr>
          <w:rFonts w:ascii="Arial" w:eastAsia="Times New Roman" w:hAnsi="Arial" w:cs="Arial"/>
          <w:bCs/>
          <w:sz w:val="24"/>
          <w:szCs w:val="24"/>
        </w:rPr>
      </w:pPr>
    </w:p>
    <w:p w:rsidR="0087058E" w:rsidRPr="0087058E" w:rsidRDefault="0087058E" w:rsidP="00C1653F">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3.1.1. Координация   на  территории    Светлоярского  муниципального  района  деятельности  органов местного самоуправления,  государственной  власти      и иных организаций по вопросам реализации  программы, принятие решений, необходимых для совершенствования этой деятельности;</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3.1.2.  Организация   взаимодействия участников программы и членов их семей с исполнительными органами государственной власти области, территориальными органами федеральных органов исполнительной власти, органами местного самоуправления, работодателями, учреждениями здравоохранения, образования, культуры, социального обеспечения;</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3.1.3. Заслушивание на своих заседаниях отчетов руководителей </w:t>
      </w:r>
      <w:r w:rsidRPr="0087058E">
        <w:rPr>
          <w:rFonts w:ascii="Arial" w:eastAsia="Times New Roman" w:hAnsi="Arial" w:cs="Arial"/>
          <w:bCs/>
          <w:sz w:val="24"/>
          <w:szCs w:val="24"/>
        </w:rPr>
        <w:lastRenderedPageBreak/>
        <w:t>органов местного самоуправления, работодателей об оказании содействия добровольному переселению соотечественников, проживающих за рубежом, для постоянного проживания и работы в Светлоярском муниципальном районе;</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3.1.4. Участие в планировании распределения средств, выделяемых из областного бюджета на реализацию программы;</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3.1.5. Взаимодействие со средствами массовой информации, подготовка информационных сообщений о программе и ходе ее реализации на территории вселения;</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3.1.6. Осуществление мониторинга за ходом выполнения программных мероприятий.</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87058E" w:rsidRPr="008C3B68" w:rsidRDefault="0087058E" w:rsidP="008C3B68">
      <w:pPr>
        <w:widowControl w:val="0"/>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87058E">
        <w:rPr>
          <w:rFonts w:ascii="Arial" w:eastAsia="Times New Roman" w:hAnsi="Arial" w:cs="Arial"/>
          <w:b/>
          <w:bCs/>
          <w:sz w:val="24"/>
          <w:szCs w:val="24"/>
        </w:rPr>
        <w:t>4. Права Комиссии</w:t>
      </w:r>
    </w:p>
    <w:p w:rsidR="0087058E" w:rsidRPr="0087058E" w:rsidRDefault="0087058E" w:rsidP="00C1653F">
      <w:pPr>
        <w:widowControl w:val="0"/>
        <w:overflowPunct w:val="0"/>
        <w:autoSpaceDE w:val="0"/>
        <w:autoSpaceDN w:val="0"/>
        <w:adjustRightInd w:val="0"/>
        <w:spacing w:after="0" w:line="240" w:lineRule="auto"/>
        <w:outlineLvl w:val="0"/>
        <w:rPr>
          <w:rFonts w:ascii="Arial" w:eastAsia="Times New Roman" w:hAnsi="Arial" w:cs="Arial"/>
          <w:bCs/>
          <w:sz w:val="24"/>
          <w:szCs w:val="24"/>
        </w:rPr>
      </w:pPr>
      <w:r w:rsidRPr="0087058E">
        <w:rPr>
          <w:rFonts w:ascii="Arial" w:eastAsia="Times New Roman" w:hAnsi="Arial" w:cs="Arial"/>
          <w:bCs/>
          <w:sz w:val="24"/>
          <w:szCs w:val="24"/>
        </w:rPr>
        <w:t xml:space="preserve">4.1.     </w:t>
      </w:r>
      <w:r w:rsidR="00305258">
        <w:rPr>
          <w:rFonts w:ascii="Arial" w:eastAsia="Times New Roman" w:hAnsi="Arial" w:cs="Arial"/>
          <w:bCs/>
          <w:sz w:val="24"/>
          <w:szCs w:val="24"/>
        </w:rPr>
        <w:t xml:space="preserve">  </w:t>
      </w:r>
      <w:r w:rsidRPr="0087058E">
        <w:rPr>
          <w:rFonts w:ascii="Arial" w:eastAsia="Times New Roman" w:hAnsi="Arial" w:cs="Arial"/>
          <w:bCs/>
          <w:sz w:val="24"/>
          <w:szCs w:val="24"/>
        </w:rPr>
        <w:t>Комиссия для осуществления своих задач и функций имеет право:</w:t>
      </w:r>
      <w:r w:rsidR="00305258">
        <w:rPr>
          <w:rFonts w:ascii="Arial" w:eastAsia="Times New Roman" w:hAnsi="Arial" w:cs="Arial"/>
          <w:bCs/>
          <w:sz w:val="24"/>
          <w:szCs w:val="24"/>
        </w:rPr>
        <w:tab/>
      </w:r>
    </w:p>
    <w:p w:rsidR="0087058E" w:rsidRPr="0087058E" w:rsidRDefault="0087058E" w:rsidP="00C1653F">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4.1.1. </w:t>
      </w:r>
      <w:r w:rsidR="00305258">
        <w:rPr>
          <w:rFonts w:ascii="Arial" w:eastAsia="Times New Roman" w:hAnsi="Arial" w:cs="Arial"/>
          <w:bCs/>
          <w:sz w:val="24"/>
          <w:szCs w:val="24"/>
        </w:rPr>
        <w:t xml:space="preserve">  </w:t>
      </w:r>
      <w:r w:rsidRPr="0087058E">
        <w:rPr>
          <w:rFonts w:ascii="Arial" w:eastAsia="Times New Roman" w:hAnsi="Arial" w:cs="Arial"/>
          <w:bCs/>
          <w:sz w:val="24"/>
          <w:szCs w:val="24"/>
        </w:rPr>
        <w:t>Принимать в пределах своей компетенции решения, необходимые для организации совер</w:t>
      </w:r>
      <w:r w:rsidR="00FA346C">
        <w:rPr>
          <w:rFonts w:ascii="Arial" w:eastAsia="Times New Roman" w:hAnsi="Arial" w:cs="Arial"/>
          <w:bCs/>
          <w:sz w:val="24"/>
          <w:szCs w:val="24"/>
        </w:rPr>
        <w:t>шенствования взаимодействия орга</w:t>
      </w:r>
      <w:r w:rsidRPr="0087058E">
        <w:rPr>
          <w:rFonts w:ascii="Arial" w:eastAsia="Times New Roman" w:hAnsi="Arial" w:cs="Arial"/>
          <w:bCs/>
          <w:sz w:val="24"/>
          <w:szCs w:val="24"/>
        </w:rPr>
        <w:t>нов</w:t>
      </w:r>
      <w:r w:rsidR="00FA346C">
        <w:rPr>
          <w:rFonts w:ascii="Arial" w:eastAsia="Times New Roman" w:hAnsi="Arial" w:cs="Arial"/>
          <w:bCs/>
          <w:sz w:val="24"/>
          <w:szCs w:val="24"/>
        </w:rPr>
        <w:t xml:space="preserve"> </w:t>
      </w:r>
      <w:r w:rsidRPr="0087058E">
        <w:rPr>
          <w:rFonts w:ascii="Arial" w:eastAsia="Times New Roman" w:hAnsi="Arial" w:cs="Arial"/>
          <w:bCs/>
          <w:sz w:val="24"/>
          <w:szCs w:val="24"/>
        </w:rPr>
        <w:t xml:space="preserve"> исполнительной власти и органов местного самоуправления по регулированию миграционных вопросов.</w:t>
      </w:r>
    </w:p>
    <w:p w:rsidR="0087058E" w:rsidRPr="0087058E" w:rsidRDefault="0087058E" w:rsidP="00C1653F">
      <w:pPr>
        <w:widowControl w:val="0"/>
        <w:tabs>
          <w:tab w:val="left" w:pos="709"/>
        </w:tabs>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4.1.2.</w:t>
      </w:r>
      <w:r w:rsidR="00305258">
        <w:rPr>
          <w:rFonts w:ascii="Arial" w:eastAsia="Times New Roman" w:hAnsi="Arial" w:cs="Arial"/>
          <w:bCs/>
          <w:sz w:val="24"/>
          <w:szCs w:val="24"/>
        </w:rPr>
        <w:t xml:space="preserve"> </w:t>
      </w:r>
      <w:r w:rsidRPr="0087058E">
        <w:rPr>
          <w:rFonts w:ascii="Arial" w:eastAsia="Times New Roman" w:hAnsi="Arial" w:cs="Arial"/>
          <w:bCs/>
          <w:sz w:val="24"/>
          <w:szCs w:val="24"/>
        </w:rPr>
        <w:t>Запрашивать у органов исполнительной власти и местного самоуправления  информацию, необходимую для организации работы комиссии.</w:t>
      </w:r>
    </w:p>
    <w:p w:rsidR="0087058E" w:rsidRPr="0087058E" w:rsidRDefault="0087058E" w:rsidP="00C1653F">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4.1.3. Создавать рабочие группы для решения основных вопросов, относящихся к компетенции комиссии, и определять порядок работы этих групп.</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4.1.4. </w:t>
      </w:r>
      <w:r w:rsidR="00E004D1">
        <w:rPr>
          <w:rFonts w:ascii="Arial" w:eastAsia="Times New Roman" w:hAnsi="Arial" w:cs="Arial"/>
          <w:bCs/>
          <w:sz w:val="24"/>
          <w:szCs w:val="24"/>
        </w:rPr>
        <w:t xml:space="preserve"> </w:t>
      </w:r>
      <w:r w:rsidRPr="0087058E">
        <w:rPr>
          <w:rFonts w:ascii="Arial" w:eastAsia="Times New Roman" w:hAnsi="Arial" w:cs="Arial"/>
          <w:bCs/>
          <w:sz w:val="24"/>
          <w:szCs w:val="24"/>
        </w:rPr>
        <w:t>Привлекать специалистов учреждений и организаций Светлоярского муниципального района (по согласованию с их руководителями) для предварительного рассмотрения и анализа практических вопросов в сфере регулирования миграционных процессов.</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87058E" w:rsidRPr="008C3B68" w:rsidRDefault="0087058E" w:rsidP="008C3B68">
      <w:pPr>
        <w:widowControl w:val="0"/>
        <w:numPr>
          <w:ilvl w:val="0"/>
          <w:numId w:val="18"/>
        </w:numPr>
        <w:overflowPunct w:val="0"/>
        <w:autoSpaceDE w:val="0"/>
        <w:autoSpaceDN w:val="0"/>
        <w:adjustRightInd w:val="0"/>
        <w:spacing w:after="0" w:line="240" w:lineRule="auto"/>
        <w:jc w:val="center"/>
        <w:outlineLvl w:val="0"/>
        <w:rPr>
          <w:rFonts w:ascii="Arial" w:eastAsia="Times New Roman" w:hAnsi="Arial" w:cs="Arial"/>
          <w:b/>
          <w:bCs/>
          <w:sz w:val="24"/>
          <w:szCs w:val="24"/>
        </w:rPr>
      </w:pPr>
      <w:r w:rsidRPr="0087058E">
        <w:rPr>
          <w:rFonts w:ascii="Arial" w:eastAsia="Times New Roman" w:hAnsi="Arial" w:cs="Arial"/>
          <w:b/>
          <w:bCs/>
          <w:sz w:val="24"/>
          <w:szCs w:val="24"/>
        </w:rPr>
        <w:t>Порядок формирования и деятельности Комиссии</w:t>
      </w:r>
    </w:p>
    <w:p w:rsidR="0087058E" w:rsidRPr="00C1653F" w:rsidRDefault="0087058E" w:rsidP="0087058E">
      <w:pPr>
        <w:widowControl w:val="0"/>
        <w:numPr>
          <w:ilvl w:val="1"/>
          <w:numId w:val="18"/>
        </w:numPr>
        <w:overflowPunct w:val="0"/>
        <w:autoSpaceDE w:val="0"/>
        <w:autoSpaceDN w:val="0"/>
        <w:adjustRightInd w:val="0"/>
        <w:spacing w:after="0" w:line="240" w:lineRule="auto"/>
        <w:ind w:left="0" w:firstLine="0"/>
        <w:jc w:val="both"/>
        <w:outlineLvl w:val="0"/>
        <w:rPr>
          <w:rFonts w:ascii="Arial" w:eastAsia="Times New Roman" w:hAnsi="Arial" w:cs="Arial"/>
          <w:bCs/>
          <w:sz w:val="24"/>
          <w:szCs w:val="24"/>
        </w:rPr>
      </w:pPr>
      <w:r w:rsidRPr="0087058E">
        <w:rPr>
          <w:rFonts w:ascii="Arial" w:eastAsia="Times New Roman" w:hAnsi="Arial" w:cs="Arial"/>
          <w:bCs/>
          <w:sz w:val="24"/>
          <w:szCs w:val="24"/>
        </w:rPr>
        <w:t>Состав комиссии утверждается постановлением администрации Светлоярского  муниципального района Волгоградской области.</w:t>
      </w:r>
    </w:p>
    <w:p w:rsidR="0087058E" w:rsidRPr="00C1653F" w:rsidRDefault="0087058E" w:rsidP="0087058E">
      <w:pPr>
        <w:widowControl w:val="0"/>
        <w:numPr>
          <w:ilvl w:val="1"/>
          <w:numId w:val="18"/>
        </w:numPr>
        <w:overflowPunct w:val="0"/>
        <w:autoSpaceDE w:val="0"/>
        <w:autoSpaceDN w:val="0"/>
        <w:adjustRightInd w:val="0"/>
        <w:spacing w:after="0" w:line="240" w:lineRule="auto"/>
        <w:ind w:left="709"/>
        <w:jc w:val="both"/>
        <w:outlineLvl w:val="0"/>
        <w:rPr>
          <w:rFonts w:ascii="Arial" w:eastAsia="Times New Roman" w:hAnsi="Arial" w:cs="Arial"/>
          <w:bCs/>
          <w:sz w:val="24"/>
          <w:szCs w:val="24"/>
        </w:rPr>
      </w:pPr>
      <w:r w:rsidRPr="0087058E">
        <w:rPr>
          <w:rFonts w:ascii="Arial" w:eastAsia="Times New Roman" w:hAnsi="Arial" w:cs="Arial"/>
          <w:bCs/>
          <w:sz w:val="24"/>
          <w:szCs w:val="24"/>
        </w:rPr>
        <w:t>Заседания  комиссии  проводятся   по  факту  поступления заявлений.</w:t>
      </w:r>
    </w:p>
    <w:p w:rsidR="0087058E" w:rsidRPr="00C1653F" w:rsidRDefault="0087058E" w:rsidP="0087058E">
      <w:pPr>
        <w:widowControl w:val="0"/>
        <w:numPr>
          <w:ilvl w:val="1"/>
          <w:numId w:val="18"/>
        </w:numPr>
        <w:overflowPunct w:val="0"/>
        <w:autoSpaceDE w:val="0"/>
        <w:autoSpaceDN w:val="0"/>
        <w:adjustRightInd w:val="0"/>
        <w:spacing w:after="0" w:line="240" w:lineRule="auto"/>
        <w:ind w:left="0" w:firstLine="0"/>
        <w:jc w:val="both"/>
        <w:outlineLvl w:val="0"/>
        <w:rPr>
          <w:rFonts w:ascii="Arial" w:eastAsia="Times New Roman" w:hAnsi="Arial" w:cs="Arial"/>
          <w:bCs/>
          <w:sz w:val="24"/>
          <w:szCs w:val="24"/>
        </w:rPr>
      </w:pPr>
      <w:r w:rsidRPr="0087058E">
        <w:rPr>
          <w:rFonts w:ascii="Arial" w:eastAsia="Times New Roman" w:hAnsi="Arial" w:cs="Arial"/>
          <w:bCs/>
          <w:sz w:val="24"/>
          <w:szCs w:val="24"/>
        </w:rPr>
        <w:t>Подготовка материалов к заседанию  комиссии  осуществляется  отделом по</w:t>
      </w:r>
      <w:r w:rsidR="00170831">
        <w:rPr>
          <w:rFonts w:ascii="Arial" w:eastAsia="Times New Roman" w:hAnsi="Arial" w:cs="Arial"/>
          <w:bCs/>
          <w:sz w:val="24"/>
          <w:szCs w:val="24"/>
        </w:rPr>
        <w:t xml:space="preserve">  делам молодежи, культуре, спорту  и  туризму</w:t>
      </w:r>
      <w:r w:rsidRPr="0087058E">
        <w:rPr>
          <w:rFonts w:ascii="Arial" w:eastAsia="Times New Roman" w:hAnsi="Arial" w:cs="Arial"/>
          <w:bCs/>
          <w:sz w:val="24"/>
          <w:szCs w:val="24"/>
        </w:rPr>
        <w:t xml:space="preserve">  администрации Светлоярского муниципального района во взаимодействии с представителями тех органов исполнительной власти,  к ведению  которых  относятся  вопросы  повестки  дня.</w:t>
      </w:r>
    </w:p>
    <w:p w:rsidR="0087058E" w:rsidRPr="0087058E" w:rsidRDefault="0087058E" w:rsidP="00170831">
      <w:pPr>
        <w:widowControl w:val="0"/>
        <w:numPr>
          <w:ilvl w:val="1"/>
          <w:numId w:val="18"/>
        </w:numPr>
        <w:overflowPunct w:val="0"/>
        <w:autoSpaceDE w:val="0"/>
        <w:autoSpaceDN w:val="0"/>
        <w:adjustRightInd w:val="0"/>
        <w:spacing w:after="0" w:line="240" w:lineRule="auto"/>
        <w:ind w:left="0" w:firstLine="0"/>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Решения, принимаемые на заседаниях, оформляются протоколами, которые подписывает председатель комиссии или его заместитель, председательствовавший  на  заседании.  </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87058E" w:rsidRPr="0087058E" w:rsidRDefault="0087058E" w:rsidP="00170831">
      <w:pPr>
        <w:widowControl w:val="0"/>
        <w:numPr>
          <w:ilvl w:val="1"/>
          <w:numId w:val="18"/>
        </w:numPr>
        <w:overflowPunct w:val="0"/>
        <w:autoSpaceDE w:val="0"/>
        <w:autoSpaceDN w:val="0"/>
        <w:adjustRightInd w:val="0"/>
        <w:spacing w:after="0" w:line="240" w:lineRule="auto"/>
        <w:ind w:left="0" w:firstLine="0"/>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Решения, принимаемые комиссией в соответствии с ее компетенцией, направляются для реализации в территориальные подразделения федеральных органов исполнительной власти, органы </w:t>
      </w:r>
      <w:r w:rsidRPr="0087058E">
        <w:rPr>
          <w:rFonts w:ascii="Arial" w:eastAsia="Times New Roman" w:hAnsi="Arial" w:cs="Arial"/>
          <w:bCs/>
          <w:sz w:val="24"/>
          <w:szCs w:val="24"/>
        </w:rPr>
        <w:lastRenderedPageBreak/>
        <w:t xml:space="preserve">исполнительной власти и местного самоуправления, а также на предприятия, в учреждения и организации независимо от их организационно-правовых форм и форм собственности. </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both"/>
        <w:outlineLvl w:val="0"/>
        <w:rPr>
          <w:rFonts w:ascii="Arial" w:eastAsia="Times New Roman" w:hAnsi="Arial" w:cs="Arial"/>
          <w:bCs/>
          <w:sz w:val="24"/>
          <w:szCs w:val="24"/>
        </w:rPr>
      </w:pPr>
      <w:r w:rsidRPr="0087058E">
        <w:rPr>
          <w:rFonts w:ascii="Arial" w:eastAsia="Times New Roman" w:hAnsi="Arial" w:cs="Arial"/>
          <w:bCs/>
          <w:sz w:val="24"/>
          <w:szCs w:val="24"/>
        </w:rPr>
        <w:t xml:space="preserve">Управляющий  делами                                                 </w:t>
      </w:r>
      <w:r w:rsidR="00170831">
        <w:rPr>
          <w:rFonts w:ascii="Arial" w:eastAsia="Times New Roman" w:hAnsi="Arial" w:cs="Arial"/>
          <w:bCs/>
          <w:sz w:val="24"/>
          <w:szCs w:val="24"/>
        </w:rPr>
        <w:t xml:space="preserve">                   Л.Н.Шершнева</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r w:rsidRPr="0087058E">
        <w:rPr>
          <w:rFonts w:ascii="Arial" w:eastAsia="Times New Roman" w:hAnsi="Arial" w:cs="Arial"/>
          <w:bCs/>
          <w:sz w:val="24"/>
          <w:szCs w:val="24"/>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Arial" w:eastAsia="Times New Roman" w:hAnsi="Arial" w:cs="Arial"/>
          <w:bCs/>
          <w:sz w:val="24"/>
          <w:szCs w:val="24"/>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p>
    <w:p w:rsidR="0087058E" w:rsidRPr="0087058E" w:rsidRDefault="0087058E" w:rsidP="0087058E">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87058E">
        <w:rPr>
          <w:rFonts w:ascii="Times New Roman" w:eastAsia="Times New Roman" w:hAnsi="Times New Roman" w:cs="Times New Roman"/>
          <w:bCs/>
          <w:sz w:val="26"/>
          <w:szCs w:val="26"/>
        </w:rPr>
        <w:t xml:space="preserve"> </w:t>
      </w: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jc w:val="both"/>
        <w:rPr>
          <w:rFonts w:ascii="Arial" w:eastAsia="Calibri" w:hAnsi="Arial" w:cs="Arial"/>
          <w:sz w:val="24"/>
          <w:szCs w:val="24"/>
        </w:rPr>
        <w:sectPr w:rsidR="00F67A73" w:rsidSect="002100A4">
          <w:pgSz w:w="11906" w:h="16838"/>
          <w:pgMar w:top="993" w:right="1133" w:bottom="1134" w:left="1843" w:header="709" w:footer="709" w:gutter="0"/>
          <w:cols w:space="708"/>
          <w:docGrid w:linePitch="360"/>
        </w:sect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250EAA" w:rsidRPr="000A08D7" w:rsidRDefault="00250EAA"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sectPr w:rsidR="009335D4" w:rsidRPr="000A08D7" w:rsidSect="006F294E">
          <w:pgSz w:w="11906" w:h="16838"/>
          <w:pgMar w:top="1134" w:right="1134" w:bottom="1134" w:left="1701" w:header="709" w:footer="709" w:gutter="0"/>
          <w:cols w:space="708"/>
          <w:docGrid w:linePitch="360"/>
        </w:sectPr>
      </w:pPr>
    </w:p>
    <w:p w:rsidR="003358A2" w:rsidRPr="000A08D7" w:rsidRDefault="003358A2" w:rsidP="00854B47">
      <w:pPr>
        <w:tabs>
          <w:tab w:val="right" w:pos="15026"/>
        </w:tabs>
        <w:spacing w:after="0" w:line="240" w:lineRule="auto"/>
        <w:rPr>
          <w:rFonts w:ascii="Arial" w:eastAsia="Calibri" w:hAnsi="Arial" w:cs="Arial"/>
          <w:sz w:val="24"/>
          <w:szCs w:val="24"/>
        </w:rPr>
      </w:pPr>
    </w:p>
    <w:sectPr w:rsidR="003358A2" w:rsidRPr="000A08D7" w:rsidSect="006F294E">
      <w:pgSz w:w="11906" w:h="16838"/>
      <w:pgMar w:top="992"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50" w:rsidRDefault="00CB7B50" w:rsidP="00DC6F1B">
      <w:pPr>
        <w:spacing w:after="0" w:line="240" w:lineRule="auto"/>
      </w:pPr>
      <w:r>
        <w:separator/>
      </w:r>
    </w:p>
  </w:endnote>
  <w:endnote w:type="continuationSeparator" w:id="0">
    <w:p w:rsidR="00CB7B50" w:rsidRDefault="00CB7B50"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50" w:rsidRDefault="00CB7B50" w:rsidP="00DC6F1B">
      <w:pPr>
        <w:spacing w:after="0" w:line="240" w:lineRule="auto"/>
      </w:pPr>
      <w:r>
        <w:separator/>
      </w:r>
    </w:p>
  </w:footnote>
  <w:footnote w:type="continuationSeparator" w:id="0">
    <w:p w:rsidR="00CB7B50" w:rsidRDefault="00CB7B50" w:rsidP="00DC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BE62323"/>
    <w:multiLevelType w:val="multilevel"/>
    <w:tmpl w:val="68FE74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12832"/>
    <w:multiLevelType w:val="hybridMultilevel"/>
    <w:tmpl w:val="73E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6E1A52"/>
    <w:multiLevelType w:val="hybridMultilevel"/>
    <w:tmpl w:val="3DBA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8" w15:restartNumberingAfterBreak="0">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5"/>
  </w:num>
  <w:num w:numId="5">
    <w:abstractNumId w:val="0"/>
  </w:num>
  <w:num w:numId="6">
    <w:abstractNumId w:val="14"/>
  </w:num>
  <w:num w:numId="7">
    <w:abstractNumId w:val="5"/>
  </w:num>
  <w:num w:numId="8">
    <w:abstractNumId w:val="12"/>
  </w:num>
  <w:num w:numId="9">
    <w:abstractNumId w:val="7"/>
  </w:num>
  <w:num w:numId="10">
    <w:abstractNumId w:val="10"/>
  </w:num>
  <w:num w:numId="11">
    <w:abstractNumId w:val="17"/>
  </w:num>
  <w:num w:numId="12">
    <w:abstractNumId w:val="9"/>
  </w:num>
  <w:num w:numId="13">
    <w:abstractNumId w:val="18"/>
  </w:num>
  <w:num w:numId="14">
    <w:abstractNumId w:val="16"/>
  </w:num>
  <w:num w:numId="15">
    <w:abstractNumId w:val="11"/>
  </w:num>
  <w:num w:numId="16">
    <w:abstractNumId w:val="8"/>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907"/>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4765"/>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47E3B"/>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173"/>
    <w:rsid w:val="00064D6D"/>
    <w:rsid w:val="0006598C"/>
    <w:rsid w:val="00067F07"/>
    <w:rsid w:val="00067F17"/>
    <w:rsid w:val="000701C8"/>
    <w:rsid w:val="00070734"/>
    <w:rsid w:val="000715DD"/>
    <w:rsid w:val="00071744"/>
    <w:rsid w:val="00071816"/>
    <w:rsid w:val="00072528"/>
    <w:rsid w:val="00073315"/>
    <w:rsid w:val="00073345"/>
    <w:rsid w:val="00074769"/>
    <w:rsid w:val="0007490B"/>
    <w:rsid w:val="0007554F"/>
    <w:rsid w:val="00075812"/>
    <w:rsid w:val="00075B9B"/>
    <w:rsid w:val="00077E79"/>
    <w:rsid w:val="000814A7"/>
    <w:rsid w:val="00081D9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36467"/>
    <w:rsid w:val="00140959"/>
    <w:rsid w:val="00140BEC"/>
    <w:rsid w:val="001413C3"/>
    <w:rsid w:val="00141C50"/>
    <w:rsid w:val="00142D3A"/>
    <w:rsid w:val="001436FF"/>
    <w:rsid w:val="001438B1"/>
    <w:rsid w:val="00143E6F"/>
    <w:rsid w:val="00144DAA"/>
    <w:rsid w:val="001459D2"/>
    <w:rsid w:val="00146190"/>
    <w:rsid w:val="0015048D"/>
    <w:rsid w:val="001517EC"/>
    <w:rsid w:val="00152F36"/>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831"/>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60E1"/>
    <w:rsid w:val="00186A03"/>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4E5"/>
    <w:rsid w:val="001C18A5"/>
    <w:rsid w:val="001C1C13"/>
    <w:rsid w:val="001C2706"/>
    <w:rsid w:val="001C2DE5"/>
    <w:rsid w:val="001C44BD"/>
    <w:rsid w:val="001C4A18"/>
    <w:rsid w:val="001C4C38"/>
    <w:rsid w:val="001C51EE"/>
    <w:rsid w:val="001C533B"/>
    <w:rsid w:val="001C5BE5"/>
    <w:rsid w:val="001C62B4"/>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00A4"/>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A45"/>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67DA1"/>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6C8"/>
    <w:rsid w:val="00284EB3"/>
    <w:rsid w:val="002850C5"/>
    <w:rsid w:val="002857D8"/>
    <w:rsid w:val="00287D20"/>
    <w:rsid w:val="002917C6"/>
    <w:rsid w:val="00291ECF"/>
    <w:rsid w:val="0029234F"/>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737"/>
    <w:rsid w:val="00303F92"/>
    <w:rsid w:val="0030476C"/>
    <w:rsid w:val="00305258"/>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301C"/>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3707"/>
    <w:rsid w:val="003A3A0D"/>
    <w:rsid w:val="003A3CAD"/>
    <w:rsid w:val="003A3D05"/>
    <w:rsid w:val="003A5154"/>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05"/>
    <w:rsid w:val="003B6CB8"/>
    <w:rsid w:val="003C0824"/>
    <w:rsid w:val="003C0EC8"/>
    <w:rsid w:val="003C1323"/>
    <w:rsid w:val="003C224A"/>
    <w:rsid w:val="003C2602"/>
    <w:rsid w:val="003C2CEB"/>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1377"/>
    <w:rsid w:val="00401747"/>
    <w:rsid w:val="00401CDB"/>
    <w:rsid w:val="004027A1"/>
    <w:rsid w:val="00403149"/>
    <w:rsid w:val="004036F8"/>
    <w:rsid w:val="0040426A"/>
    <w:rsid w:val="004047F6"/>
    <w:rsid w:val="00405912"/>
    <w:rsid w:val="00405BEF"/>
    <w:rsid w:val="00405CE7"/>
    <w:rsid w:val="004061EE"/>
    <w:rsid w:val="00406EE7"/>
    <w:rsid w:val="0040711F"/>
    <w:rsid w:val="004110EC"/>
    <w:rsid w:val="0041141C"/>
    <w:rsid w:val="00411AFA"/>
    <w:rsid w:val="00411BAA"/>
    <w:rsid w:val="00411F96"/>
    <w:rsid w:val="004129F8"/>
    <w:rsid w:val="00414C09"/>
    <w:rsid w:val="00414F6D"/>
    <w:rsid w:val="0041569A"/>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60D"/>
    <w:rsid w:val="004E7ABA"/>
    <w:rsid w:val="004F007E"/>
    <w:rsid w:val="004F0100"/>
    <w:rsid w:val="004F06D4"/>
    <w:rsid w:val="004F0CE1"/>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01EA"/>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577F5"/>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B3C"/>
    <w:rsid w:val="005F0E16"/>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3622"/>
    <w:rsid w:val="00624572"/>
    <w:rsid w:val="00624CC2"/>
    <w:rsid w:val="00625041"/>
    <w:rsid w:val="00625BBE"/>
    <w:rsid w:val="006278F6"/>
    <w:rsid w:val="00627A2F"/>
    <w:rsid w:val="00630056"/>
    <w:rsid w:val="006306FD"/>
    <w:rsid w:val="00630D8E"/>
    <w:rsid w:val="00631918"/>
    <w:rsid w:val="006320D7"/>
    <w:rsid w:val="006330A5"/>
    <w:rsid w:val="00634342"/>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50E1"/>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3BE"/>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5ADF"/>
    <w:rsid w:val="007B612C"/>
    <w:rsid w:val="007B6354"/>
    <w:rsid w:val="007B77F7"/>
    <w:rsid w:val="007B7FF5"/>
    <w:rsid w:val="007C0659"/>
    <w:rsid w:val="007C0BB5"/>
    <w:rsid w:val="007C102A"/>
    <w:rsid w:val="007C1332"/>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DCD"/>
    <w:rsid w:val="00802F01"/>
    <w:rsid w:val="0080330F"/>
    <w:rsid w:val="00803349"/>
    <w:rsid w:val="00803DE0"/>
    <w:rsid w:val="00804CF7"/>
    <w:rsid w:val="00805CEA"/>
    <w:rsid w:val="008062F1"/>
    <w:rsid w:val="008063D2"/>
    <w:rsid w:val="00807A25"/>
    <w:rsid w:val="00810620"/>
    <w:rsid w:val="00811D2D"/>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58E"/>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B68"/>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8C0"/>
    <w:rsid w:val="00936CB3"/>
    <w:rsid w:val="009371E4"/>
    <w:rsid w:val="009373A7"/>
    <w:rsid w:val="009404B1"/>
    <w:rsid w:val="00940632"/>
    <w:rsid w:val="0094122C"/>
    <w:rsid w:val="00942261"/>
    <w:rsid w:val="0094295C"/>
    <w:rsid w:val="0094352A"/>
    <w:rsid w:val="00943696"/>
    <w:rsid w:val="00943BD5"/>
    <w:rsid w:val="00944C0F"/>
    <w:rsid w:val="0094648E"/>
    <w:rsid w:val="00951031"/>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0BAF"/>
    <w:rsid w:val="00992C6A"/>
    <w:rsid w:val="00992CF9"/>
    <w:rsid w:val="0099403E"/>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456B"/>
    <w:rsid w:val="009F6923"/>
    <w:rsid w:val="009F6B96"/>
    <w:rsid w:val="00A0049F"/>
    <w:rsid w:val="00A029FD"/>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850"/>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3EE8"/>
    <w:rsid w:val="00A548FB"/>
    <w:rsid w:val="00A54F2D"/>
    <w:rsid w:val="00A557BA"/>
    <w:rsid w:val="00A5647C"/>
    <w:rsid w:val="00A60232"/>
    <w:rsid w:val="00A615BF"/>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6243"/>
    <w:rsid w:val="00B3645C"/>
    <w:rsid w:val="00B36669"/>
    <w:rsid w:val="00B36770"/>
    <w:rsid w:val="00B37D72"/>
    <w:rsid w:val="00B4010D"/>
    <w:rsid w:val="00B40534"/>
    <w:rsid w:val="00B41432"/>
    <w:rsid w:val="00B41EC9"/>
    <w:rsid w:val="00B427B1"/>
    <w:rsid w:val="00B42F57"/>
    <w:rsid w:val="00B43A96"/>
    <w:rsid w:val="00B43C00"/>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294"/>
    <w:rsid w:val="00BB0B19"/>
    <w:rsid w:val="00BB0D5A"/>
    <w:rsid w:val="00BB3AC8"/>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2794"/>
    <w:rsid w:val="00C1303E"/>
    <w:rsid w:val="00C1530F"/>
    <w:rsid w:val="00C1653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6266"/>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08E7"/>
    <w:rsid w:val="00CA1CFB"/>
    <w:rsid w:val="00CA4888"/>
    <w:rsid w:val="00CA6116"/>
    <w:rsid w:val="00CB0087"/>
    <w:rsid w:val="00CB3DCE"/>
    <w:rsid w:val="00CB4528"/>
    <w:rsid w:val="00CB4B93"/>
    <w:rsid w:val="00CB50D8"/>
    <w:rsid w:val="00CB55B4"/>
    <w:rsid w:val="00CB5BB6"/>
    <w:rsid w:val="00CB5E86"/>
    <w:rsid w:val="00CB660D"/>
    <w:rsid w:val="00CB78DD"/>
    <w:rsid w:val="00CB7B50"/>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6809"/>
    <w:rsid w:val="00DA696A"/>
    <w:rsid w:val="00DA6B2E"/>
    <w:rsid w:val="00DA6E01"/>
    <w:rsid w:val="00DA7D15"/>
    <w:rsid w:val="00DB0DF6"/>
    <w:rsid w:val="00DB1677"/>
    <w:rsid w:val="00DB1B46"/>
    <w:rsid w:val="00DB1F14"/>
    <w:rsid w:val="00DB2DD0"/>
    <w:rsid w:val="00DB3128"/>
    <w:rsid w:val="00DB4A72"/>
    <w:rsid w:val="00DB4EA1"/>
    <w:rsid w:val="00DB57AC"/>
    <w:rsid w:val="00DB5C0E"/>
    <w:rsid w:val="00DB5CE9"/>
    <w:rsid w:val="00DB612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04D1"/>
    <w:rsid w:val="00E015F8"/>
    <w:rsid w:val="00E0214F"/>
    <w:rsid w:val="00E02CF8"/>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4"/>
    <w:rsid w:val="00E353CE"/>
    <w:rsid w:val="00E35691"/>
    <w:rsid w:val="00E35C45"/>
    <w:rsid w:val="00E36434"/>
    <w:rsid w:val="00E3724C"/>
    <w:rsid w:val="00E3791D"/>
    <w:rsid w:val="00E37B47"/>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77C5D"/>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147"/>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5C68"/>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49F5"/>
    <w:rsid w:val="00F2548F"/>
    <w:rsid w:val="00F25C0D"/>
    <w:rsid w:val="00F26F27"/>
    <w:rsid w:val="00F27921"/>
    <w:rsid w:val="00F30B03"/>
    <w:rsid w:val="00F31B13"/>
    <w:rsid w:val="00F325A3"/>
    <w:rsid w:val="00F333BE"/>
    <w:rsid w:val="00F3412A"/>
    <w:rsid w:val="00F34292"/>
    <w:rsid w:val="00F348AE"/>
    <w:rsid w:val="00F3546A"/>
    <w:rsid w:val="00F3589F"/>
    <w:rsid w:val="00F3657D"/>
    <w:rsid w:val="00F369D1"/>
    <w:rsid w:val="00F36DB4"/>
    <w:rsid w:val="00F36FA1"/>
    <w:rsid w:val="00F40297"/>
    <w:rsid w:val="00F405D8"/>
    <w:rsid w:val="00F43684"/>
    <w:rsid w:val="00F44866"/>
    <w:rsid w:val="00F44AB7"/>
    <w:rsid w:val="00F4518D"/>
    <w:rsid w:val="00F454C7"/>
    <w:rsid w:val="00F465C2"/>
    <w:rsid w:val="00F46D2F"/>
    <w:rsid w:val="00F47402"/>
    <w:rsid w:val="00F47FF5"/>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5736"/>
    <w:rsid w:val="00F76A61"/>
    <w:rsid w:val="00F774DA"/>
    <w:rsid w:val="00F80626"/>
    <w:rsid w:val="00F80CF6"/>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46C"/>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06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5FBF1-E1B2-478E-A9F1-286B2BA2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Заголовок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Style4">
    <w:name w:val="Style4"/>
    <w:basedOn w:val="a"/>
    <w:rsid w:val="00024765"/>
    <w:pPr>
      <w:widowControl w:val="0"/>
      <w:autoSpaceDE w:val="0"/>
      <w:autoSpaceDN w:val="0"/>
      <w:adjustRightInd w:val="0"/>
      <w:spacing w:after="0" w:line="300" w:lineRule="exac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CC00-EE5E-4884-9A06-2C0151DB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Станислав Козин</cp:lastModifiedBy>
  <cp:revision>2</cp:revision>
  <cp:lastPrinted>2017-12-27T09:34:00Z</cp:lastPrinted>
  <dcterms:created xsi:type="dcterms:W3CDTF">2018-03-07T03:37:00Z</dcterms:created>
  <dcterms:modified xsi:type="dcterms:W3CDTF">2018-03-07T03:37:00Z</dcterms:modified>
</cp:coreProperties>
</file>