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8" w:rsidRPr="00E163EC" w:rsidRDefault="00E163EC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163EC">
        <w:rPr>
          <w:rFonts w:ascii="Arial" w:hAnsi="Arial" w:cs="Arial"/>
          <w:bCs/>
          <w:sz w:val="24"/>
          <w:szCs w:val="24"/>
        </w:rPr>
        <w:t>ИНФОРМАЦИЯ</w:t>
      </w:r>
    </w:p>
    <w:p w:rsidR="00E163EC" w:rsidRPr="008165EF" w:rsidRDefault="00E163EC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5B77" w:rsidRPr="00E163EC" w:rsidRDefault="00F10478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163EC">
        <w:rPr>
          <w:rFonts w:ascii="Arial" w:hAnsi="Arial" w:cs="Arial"/>
          <w:b/>
          <w:bCs/>
          <w:i/>
          <w:sz w:val="24"/>
          <w:szCs w:val="24"/>
        </w:rPr>
        <w:t>о состоянии и развитии конкурентной среды на рыках товаров, работ иуслуг Светлоярского муниципального района</w:t>
      </w:r>
    </w:p>
    <w:p w:rsidR="0000169C" w:rsidRPr="00E163EC" w:rsidRDefault="00BF2234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E163EC">
        <w:rPr>
          <w:rFonts w:ascii="Arial" w:hAnsi="Arial" w:cs="Arial"/>
          <w:b/>
          <w:bCs/>
          <w:i/>
          <w:sz w:val="24"/>
          <w:szCs w:val="24"/>
        </w:rPr>
        <w:t xml:space="preserve">Волгоградской области </w:t>
      </w:r>
      <w:r w:rsidR="00F10478" w:rsidRPr="00E163EC">
        <w:rPr>
          <w:rFonts w:ascii="Arial" w:hAnsi="Arial" w:cs="Arial"/>
          <w:b/>
          <w:bCs/>
          <w:i/>
          <w:sz w:val="24"/>
          <w:szCs w:val="24"/>
        </w:rPr>
        <w:t>за 201</w:t>
      </w:r>
      <w:r w:rsidR="008165EF" w:rsidRPr="00E163EC">
        <w:rPr>
          <w:rFonts w:ascii="Arial" w:hAnsi="Arial" w:cs="Arial"/>
          <w:b/>
          <w:bCs/>
          <w:i/>
          <w:sz w:val="24"/>
          <w:szCs w:val="24"/>
        </w:rPr>
        <w:t>7</w:t>
      </w:r>
      <w:r w:rsidR="00F10478" w:rsidRPr="00E163EC">
        <w:rPr>
          <w:rFonts w:ascii="Arial" w:hAnsi="Arial" w:cs="Arial"/>
          <w:b/>
          <w:bCs/>
          <w:i/>
          <w:sz w:val="24"/>
          <w:szCs w:val="24"/>
        </w:rPr>
        <w:t xml:space="preserve"> год</w:t>
      </w:r>
    </w:p>
    <w:p w:rsidR="00F75752" w:rsidRPr="008165EF" w:rsidRDefault="00F75752" w:rsidP="00FF66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5D24" w:rsidRPr="008165EF" w:rsidRDefault="00F60D56" w:rsidP="00FF66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Введение</w:t>
      </w:r>
    </w:p>
    <w:p w:rsidR="00347A92" w:rsidRPr="008165EF" w:rsidRDefault="00347A92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Задача развития конкуренции во всех регионах Российской Федерации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поставлена Правительством Российской Федерации. В целях обеспечения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единых подходов к решению этой задачи распоряжением Правительства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 xml:space="preserve">Российской Федерации от </w:t>
      </w:r>
      <w:r w:rsidR="00F5142D" w:rsidRPr="008165EF">
        <w:rPr>
          <w:rFonts w:ascii="Arial" w:hAnsi="Arial" w:cs="Arial"/>
          <w:sz w:val="24"/>
          <w:szCs w:val="24"/>
        </w:rPr>
        <w:t>0</w:t>
      </w:r>
      <w:r w:rsidRPr="008165EF">
        <w:rPr>
          <w:rFonts w:ascii="Arial" w:hAnsi="Arial" w:cs="Arial"/>
          <w:sz w:val="24"/>
          <w:szCs w:val="24"/>
        </w:rPr>
        <w:t>5</w:t>
      </w:r>
      <w:r w:rsidR="00F5142D" w:rsidRPr="008165EF">
        <w:rPr>
          <w:rFonts w:ascii="Arial" w:hAnsi="Arial" w:cs="Arial"/>
          <w:sz w:val="24"/>
          <w:szCs w:val="24"/>
        </w:rPr>
        <w:t>.09.</w:t>
      </w:r>
      <w:r w:rsidRPr="008165EF">
        <w:rPr>
          <w:rFonts w:ascii="Arial" w:hAnsi="Arial" w:cs="Arial"/>
          <w:sz w:val="24"/>
          <w:szCs w:val="24"/>
        </w:rPr>
        <w:t>2015 №1738-р утвержден Стандарт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развития конкуренции в субъектах Российской Федерации (далее – Стандарт</w:t>
      </w:r>
      <w:r w:rsidR="00C544C2" w:rsidRPr="008165EF">
        <w:rPr>
          <w:rFonts w:ascii="Arial" w:hAnsi="Arial" w:cs="Arial"/>
          <w:sz w:val="24"/>
          <w:szCs w:val="24"/>
        </w:rPr>
        <w:t xml:space="preserve"> развития конкуренции</w:t>
      </w:r>
      <w:r w:rsidRPr="008165EF">
        <w:rPr>
          <w:rFonts w:ascii="Arial" w:hAnsi="Arial" w:cs="Arial"/>
          <w:sz w:val="24"/>
          <w:szCs w:val="24"/>
        </w:rPr>
        <w:t>).</w:t>
      </w:r>
    </w:p>
    <w:p w:rsidR="00FD1171" w:rsidRPr="008165EF" w:rsidRDefault="00FD1171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65EF">
        <w:rPr>
          <w:rFonts w:ascii="Arial" w:hAnsi="Arial" w:cs="Arial"/>
          <w:sz w:val="24"/>
          <w:szCs w:val="24"/>
        </w:rPr>
        <w:t xml:space="preserve">Доклад «Состояние и развитие конкурентной среды на рынках товаров и услуг </w:t>
      </w:r>
      <w:r w:rsidRPr="008165EF">
        <w:rPr>
          <w:rFonts w:ascii="Arial" w:hAnsi="Arial" w:cs="Arial"/>
          <w:bCs/>
          <w:sz w:val="24"/>
          <w:szCs w:val="24"/>
        </w:rPr>
        <w:t>Светлоярского муниципального района</w:t>
      </w:r>
      <w:r w:rsidRPr="008165EF">
        <w:rPr>
          <w:rFonts w:ascii="Arial" w:hAnsi="Arial" w:cs="Arial"/>
          <w:sz w:val="24"/>
          <w:szCs w:val="24"/>
        </w:rPr>
        <w:t xml:space="preserve"> Волгоградской области» </w:t>
      </w:r>
      <w:r w:rsidR="008165EF">
        <w:rPr>
          <w:rFonts w:ascii="Arial" w:hAnsi="Arial" w:cs="Arial"/>
          <w:sz w:val="24"/>
          <w:szCs w:val="24"/>
        </w:rPr>
        <w:t xml:space="preserve">(далее – Доклад) </w:t>
      </w:r>
      <w:r w:rsidRPr="008165EF">
        <w:rPr>
          <w:rFonts w:ascii="Arial" w:hAnsi="Arial" w:cs="Arial"/>
          <w:sz w:val="24"/>
          <w:szCs w:val="24"/>
        </w:rPr>
        <w:t>подг</w:t>
      </w:r>
      <w:r w:rsidR="00F5142D" w:rsidRPr="008165EF">
        <w:rPr>
          <w:rFonts w:ascii="Arial" w:hAnsi="Arial" w:cs="Arial"/>
          <w:sz w:val="24"/>
          <w:szCs w:val="24"/>
        </w:rPr>
        <w:t>отовлен во исполнение Стандарта</w:t>
      </w:r>
      <w:r w:rsidR="00C544C2" w:rsidRPr="008165EF">
        <w:rPr>
          <w:rFonts w:ascii="Arial" w:hAnsi="Arial" w:cs="Arial"/>
          <w:sz w:val="24"/>
          <w:szCs w:val="24"/>
        </w:rPr>
        <w:t xml:space="preserve"> развития конкуренции</w:t>
      </w:r>
      <w:r w:rsidR="00985FB0" w:rsidRPr="008165EF">
        <w:rPr>
          <w:rFonts w:ascii="Arial" w:hAnsi="Arial" w:cs="Arial"/>
          <w:sz w:val="24"/>
          <w:szCs w:val="24"/>
        </w:rPr>
        <w:t>, в соответствии с Соглашением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="00985FB0" w:rsidRPr="008165EF">
        <w:rPr>
          <w:rFonts w:ascii="Arial" w:hAnsi="Arial" w:cs="Arial"/>
          <w:sz w:val="24"/>
          <w:szCs w:val="24"/>
        </w:rPr>
        <w:t>от 21.</w:t>
      </w:r>
      <w:bookmarkStart w:id="0" w:name="_GoBack"/>
      <w:bookmarkEnd w:id="0"/>
      <w:r w:rsidR="00985FB0" w:rsidRPr="008165EF">
        <w:rPr>
          <w:rFonts w:ascii="Arial" w:hAnsi="Arial" w:cs="Arial"/>
          <w:sz w:val="24"/>
          <w:szCs w:val="24"/>
        </w:rPr>
        <w:t>08.2015 №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2015-2016 гг. стандарта развития конкуренции в субъектах</w:t>
      </w:r>
      <w:proofErr w:type="gramEnd"/>
      <w:r w:rsidR="00985FB0" w:rsidRPr="008165EF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5142D" w:rsidRPr="008165EF">
        <w:rPr>
          <w:rFonts w:ascii="Arial" w:hAnsi="Arial" w:cs="Arial"/>
          <w:sz w:val="24"/>
          <w:szCs w:val="24"/>
        </w:rPr>
        <w:t>.</w:t>
      </w:r>
    </w:p>
    <w:p w:rsidR="00F5142D" w:rsidRPr="008165EF" w:rsidRDefault="00F5142D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Подготовка настоящего Доклада осуществлена отделом экономики, развития предпринимательства и защиты прав потребителей администрации Светлоярского муниципального района Волгоградской области - уполномоченным органом по рассмотрению вопросов содействия развитию конкуренции на территории Светлоярского муниципального района Волгоградской области.</w:t>
      </w:r>
    </w:p>
    <w:p w:rsidR="00DC473C" w:rsidRPr="008165EF" w:rsidRDefault="00DC473C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Основной целью развития конкуренции в районе является создание условий для успешного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осуществления хозяйствующими субъектами предпринимательской деятельности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на рынках товаров и услуг района,  формирования</w:t>
      </w:r>
      <w:r w:rsid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конкурентной среды на рынках товаров и услуг   Светлоярского муниципального района.</w:t>
      </w:r>
    </w:p>
    <w:p w:rsidR="00893824" w:rsidRPr="008165EF" w:rsidRDefault="00DC473C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Конкурентную среду в Светлоярском муниципальном районе формирует совокупность факторов, определяющих возможность хозяйствующих субъектов осуществлять успешную предпринимательскую деятельность. </w:t>
      </w:r>
    </w:p>
    <w:p w:rsidR="00DC473C" w:rsidRPr="008165EF" w:rsidRDefault="00DC473C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Состояние конкурентной среды значительно различается по секторам экономики и рынкам товаров и услуг. Это связано с условиями их функционирования и уровнем развития, ценовой политикой хозяйствующих субъектов и множеством других факторов.</w:t>
      </w:r>
    </w:p>
    <w:p w:rsidR="00730EB3" w:rsidRPr="008165EF" w:rsidRDefault="00730EB3" w:rsidP="00FF66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239D" w:rsidRPr="008165EF" w:rsidRDefault="007348E0" w:rsidP="00FF66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Раздел 1. Решение высшего должностного лица субъекта Российской Федерации о внедрении Стандарта развития конкуренции в субъектах Российской Федерации.</w:t>
      </w:r>
    </w:p>
    <w:p w:rsidR="002419E4" w:rsidRPr="008165EF" w:rsidRDefault="002419E4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48E0" w:rsidRPr="008165EF" w:rsidRDefault="0064239D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В соответствии с поручением первого заместителя Председателя Правительства РФ И.И.Шувалова от 02 апреля 2014 г. № ИШ-П13-2189 в ряде регионов Российской Федерации проводилась пилотная апробация Стандарта развития конкуренции. Волгоградская область в числе 6 регионов Российской Федерации (республика Татарстан, Хабаровский край, Ульяновская, Нижегородская области, г. Санкт-Петербург) в апреле 2014 года приступила к выполнению мероприятий по внедрению Стандарта развития конкуренции.</w:t>
      </w:r>
    </w:p>
    <w:p w:rsidR="00622DCB" w:rsidRPr="008165EF" w:rsidRDefault="00893824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>Работа по внедрению на территории Светлоярского муниципального района Волгоградской области Стандарта начата в</w:t>
      </w:r>
      <w:r w:rsidR="00992E12" w:rsidRPr="008165EF">
        <w:rPr>
          <w:rFonts w:ascii="Arial" w:hAnsi="Arial" w:cs="Arial"/>
          <w:color w:val="000000"/>
          <w:sz w:val="24"/>
          <w:szCs w:val="24"/>
        </w:rPr>
        <w:t>о</w:t>
      </w:r>
      <w:r w:rsidR="008165EF">
        <w:rPr>
          <w:rFonts w:ascii="Arial" w:hAnsi="Arial" w:cs="Arial"/>
          <w:color w:val="000000"/>
          <w:sz w:val="24"/>
          <w:szCs w:val="24"/>
        </w:rPr>
        <w:t xml:space="preserve"> </w:t>
      </w:r>
      <w:r w:rsidR="00992E12" w:rsidRPr="008165EF">
        <w:rPr>
          <w:rFonts w:ascii="Arial" w:hAnsi="Arial" w:cs="Arial"/>
          <w:color w:val="000000"/>
          <w:sz w:val="24"/>
          <w:szCs w:val="24"/>
        </w:rPr>
        <w:t xml:space="preserve">исполнение Соглашения от </w:t>
      </w:r>
      <w:r w:rsidR="00992E12" w:rsidRPr="00422CEB">
        <w:rPr>
          <w:rFonts w:ascii="Arial" w:hAnsi="Arial" w:cs="Arial"/>
          <w:color w:val="000000"/>
          <w:sz w:val="24"/>
          <w:szCs w:val="24"/>
        </w:rPr>
        <w:t>21.08.2015 № 32</w:t>
      </w:r>
      <w:r w:rsidR="00992E12" w:rsidRPr="008165EF">
        <w:rPr>
          <w:rFonts w:ascii="Arial" w:hAnsi="Arial" w:cs="Arial"/>
          <w:color w:val="000000"/>
          <w:sz w:val="24"/>
          <w:szCs w:val="24"/>
        </w:rPr>
        <w:t xml:space="preserve"> между комитетом экономики Волгоградской области и </w:t>
      </w:r>
      <w:r w:rsidR="00992E12" w:rsidRPr="008165EF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</w:t>
      </w:r>
      <w:r w:rsidR="00992E12" w:rsidRPr="00422CEB">
        <w:rPr>
          <w:rFonts w:ascii="Arial" w:hAnsi="Arial" w:cs="Arial"/>
          <w:color w:val="000000"/>
          <w:sz w:val="24"/>
          <w:szCs w:val="24"/>
        </w:rPr>
        <w:t>в 2015-2016 гг</w:t>
      </w:r>
      <w:r w:rsidR="00992E12" w:rsidRPr="008165EF">
        <w:rPr>
          <w:rFonts w:ascii="Arial" w:hAnsi="Arial" w:cs="Arial"/>
          <w:color w:val="000000"/>
          <w:sz w:val="24"/>
          <w:szCs w:val="24"/>
        </w:rPr>
        <w:t>. стандарта развития конкуренции в субъектах Российской Федерации.</w:t>
      </w:r>
    </w:p>
    <w:p w:rsidR="00B85435" w:rsidRPr="008165EF" w:rsidRDefault="00893824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 xml:space="preserve">В соответствии с данным документом </w:t>
      </w:r>
      <w:r w:rsidR="00622DCB" w:rsidRPr="008165EF">
        <w:rPr>
          <w:rFonts w:ascii="Arial" w:hAnsi="Arial" w:cs="Arial"/>
          <w:color w:val="000000"/>
          <w:sz w:val="24"/>
          <w:szCs w:val="24"/>
        </w:rPr>
        <w:t xml:space="preserve">постановлением главы Светлоярского муниципального района Волгоградской области </w:t>
      </w:r>
      <w:r w:rsidR="00622DCB" w:rsidRPr="00A45E56">
        <w:rPr>
          <w:rFonts w:ascii="Arial" w:hAnsi="Arial" w:cs="Arial"/>
          <w:color w:val="000000"/>
          <w:sz w:val="24"/>
          <w:szCs w:val="24"/>
        </w:rPr>
        <w:t>от 23.09.2016 № 1405 определен уполномоченный орган по рассмотрению воп</w:t>
      </w:r>
      <w:r w:rsidR="00622DCB" w:rsidRPr="008165EF">
        <w:rPr>
          <w:rFonts w:ascii="Arial" w:hAnsi="Arial" w:cs="Arial"/>
          <w:color w:val="000000"/>
          <w:sz w:val="24"/>
          <w:szCs w:val="24"/>
        </w:rPr>
        <w:t xml:space="preserve">росов содействия развитию конкуренции на территории Светлоярского муниципального </w:t>
      </w:r>
      <w:r w:rsidR="00622DCB" w:rsidRPr="008165EF">
        <w:rPr>
          <w:rFonts w:ascii="Arial" w:hAnsi="Arial" w:cs="Arial"/>
          <w:sz w:val="24"/>
          <w:szCs w:val="24"/>
        </w:rPr>
        <w:t>района</w:t>
      </w:r>
      <w:r w:rsidR="00684A8D" w:rsidRPr="008165EF">
        <w:rPr>
          <w:rFonts w:ascii="Arial" w:hAnsi="Arial" w:cs="Arial"/>
          <w:sz w:val="24"/>
          <w:szCs w:val="24"/>
        </w:rPr>
        <w:t>.</w:t>
      </w:r>
    </w:p>
    <w:p w:rsidR="00A5134D" w:rsidRPr="008165EF" w:rsidRDefault="00684A8D" w:rsidP="0005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 xml:space="preserve">Указанное постановление </w:t>
      </w:r>
      <w:r w:rsidR="00893824" w:rsidRPr="008165EF">
        <w:rPr>
          <w:rFonts w:ascii="Arial" w:hAnsi="Arial" w:cs="Arial"/>
          <w:color w:val="000000"/>
          <w:sz w:val="24"/>
          <w:szCs w:val="24"/>
        </w:rPr>
        <w:t xml:space="preserve">размещено на официальном сайте </w:t>
      </w:r>
      <w:r w:rsidR="00373D0C" w:rsidRPr="008165EF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 Волгоградской области в</w:t>
      </w:r>
      <w:r w:rsidR="00893824" w:rsidRPr="008165EF">
        <w:rPr>
          <w:rFonts w:ascii="Arial" w:hAnsi="Arial" w:cs="Arial"/>
          <w:color w:val="000000"/>
          <w:sz w:val="24"/>
          <w:szCs w:val="24"/>
        </w:rPr>
        <w:t xml:space="preserve"> информа</w:t>
      </w:r>
      <w:r w:rsidR="00052D3C">
        <w:rPr>
          <w:rFonts w:ascii="Arial" w:hAnsi="Arial" w:cs="Arial"/>
          <w:color w:val="000000"/>
          <w:sz w:val="24"/>
          <w:szCs w:val="24"/>
        </w:rPr>
        <w:t xml:space="preserve">ционно-телекоммуникационной сети </w:t>
      </w:r>
      <w:r w:rsidR="00893824" w:rsidRPr="008165EF">
        <w:rPr>
          <w:rFonts w:ascii="Arial" w:hAnsi="Arial" w:cs="Arial"/>
          <w:color w:val="000000"/>
          <w:sz w:val="24"/>
          <w:szCs w:val="24"/>
        </w:rPr>
        <w:t>«Интернет»</w:t>
      </w:r>
      <w:r w:rsidR="00052D3C">
        <w:rPr>
          <w:rFonts w:ascii="Arial" w:hAnsi="Arial" w:cs="Arial"/>
          <w:color w:val="000000"/>
          <w:sz w:val="24"/>
          <w:szCs w:val="24"/>
        </w:rPr>
        <w:t xml:space="preserve"> </w:t>
      </w:r>
      <w:r w:rsidR="00373D0C" w:rsidRPr="008165EF">
        <w:rPr>
          <w:rFonts w:ascii="Arial" w:hAnsi="Arial" w:cs="Arial"/>
          <w:color w:val="000000"/>
          <w:sz w:val="24"/>
          <w:szCs w:val="24"/>
        </w:rPr>
        <w:t>(</w:t>
      </w:r>
      <w:hyperlink r:id="rId7" w:history="1">
        <w:r w:rsidR="00052D3C" w:rsidRPr="00112322">
          <w:rPr>
            <w:rStyle w:val="a3"/>
            <w:rFonts w:ascii="Arial" w:hAnsi="Arial" w:cs="Arial"/>
            <w:sz w:val="24"/>
            <w:szCs w:val="24"/>
          </w:rPr>
          <w:t>http://svyar.ru/index.php/economika/2016-03-17-07-13-39/5878-2016-09-23-161223</w:t>
        </w:r>
      </w:hyperlink>
      <w:r w:rsidR="00373D0C" w:rsidRPr="008165EF">
        <w:rPr>
          <w:rFonts w:ascii="Arial" w:hAnsi="Arial" w:cs="Arial"/>
          <w:color w:val="000000"/>
          <w:sz w:val="24"/>
          <w:szCs w:val="24"/>
        </w:rPr>
        <w:t>).</w:t>
      </w:r>
    </w:p>
    <w:p w:rsidR="00373D0C" w:rsidRPr="008165EF" w:rsidRDefault="00373D0C" w:rsidP="00FF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A23" w:rsidRPr="008165EF" w:rsidRDefault="00151B6A" w:rsidP="00FF66D9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Раздел 2. Доклад о состоянии и развитии конкурентной среды на рынках товаров, работ и услуг субъекта Российской Федерации.</w:t>
      </w:r>
    </w:p>
    <w:p w:rsidR="004C0519" w:rsidRPr="008165EF" w:rsidRDefault="004C0519" w:rsidP="00FF66D9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5D24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b/>
          <w:sz w:val="24"/>
          <w:szCs w:val="24"/>
        </w:rPr>
        <w:t>Конкурентные преимущества.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Светлоярский район расположен на юго-востоке Волгоградской области </w:t>
      </w:r>
      <w:r w:rsidR="002E1D7D">
        <w:rPr>
          <w:rFonts w:ascii="Arial" w:hAnsi="Arial" w:cs="Arial"/>
          <w:sz w:val="24"/>
          <w:szCs w:val="24"/>
        </w:rPr>
        <w:t>и непосредственно граничит с г</w:t>
      </w:r>
      <w:proofErr w:type="gramStart"/>
      <w:r w:rsidR="002E1D7D">
        <w:rPr>
          <w:rFonts w:ascii="Arial" w:hAnsi="Arial" w:cs="Arial"/>
          <w:sz w:val="24"/>
          <w:szCs w:val="24"/>
        </w:rPr>
        <w:t>.</w:t>
      </w:r>
      <w:r w:rsidRPr="008165EF">
        <w:rPr>
          <w:rFonts w:ascii="Arial" w:hAnsi="Arial" w:cs="Arial"/>
          <w:sz w:val="24"/>
          <w:szCs w:val="24"/>
        </w:rPr>
        <w:t>В</w:t>
      </w:r>
      <w:proofErr w:type="gramEnd"/>
      <w:r w:rsidRPr="008165EF">
        <w:rPr>
          <w:rFonts w:ascii="Arial" w:hAnsi="Arial" w:cs="Arial"/>
          <w:sz w:val="24"/>
          <w:szCs w:val="24"/>
        </w:rPr>
        <w:t>олгоградом,  с Астраханской областью и республикой Калмыкия.</w:t>
      </w:r>
    </w:p>
    <w:p w:rsidR="004C0519" w:rsidRPr="008165EF" w:rsidRDefault="002E1D7D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Непосредственная близость с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C0519" w:rsidRPr="008165EF">
        <w:rPr>
          <w:rFonts w:ascii="Arial" w:hAnsi="Arial" w:cs="Arial"/>
          <w:sz w:val="24"/>
          <w:szCs w:val="24"/>
        </w:rPr>
        <w:t>В</w:t>
      </w:r>
      <w:proofErr w:type="gramEnd"/>
      <w:r w:rsidR="004C0519" w:rsidRPr="008165EF">
        <w:rPr>
          <w:rFonts w:ascii="Arial" w:hAnsi="Arial" w:cs="Arial"/>
          <w:sz w:val="24"/>
          <w:szCs w:val="24"/>
        </w:rPr>
        <w:t>олгоградом дает следующие преимущества: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- близость ресурсной базы для снабжения производства всем необходимым (сырье, оборудование, информационные технологии и т.п.);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- доступность достаточного количества квалифицированной р</w:t>
      </w:r>
      <w:r w:rsidR="002A2EE5">
        <w:rPr>
          <w:rFonts w:ascii="Arial" w:hAnsi="Arial" w:cs="Arial"/>
          <w:sz w:val="24"/>
          <w:szCs w:val="24"/>
        </w:rPr>
        <w:t>абочей силы из г</w:t>
      </w:r>
      <w:proofErr w:type="gramStart"/>
      <w:r w:rsidR="002A2EE5">
        <w:rPr>
          <w:rFonts w:ascii="Arial" w:hAnsi="Arial" w:cs="Arial"/>
          <w:sz w:val="24"/>
          <w:szCs w:val="24"/>
        </w:rPr>
        <w:t>.</w:t>
      </w:r>
      <w:r w:rsidRPr="008165EF">
        <w:rPr>
          <w:rFonts w:ascii="Arial" w:hAnsi="Arial" w:cs="Arial"/>
          <w:sz w:val="24"/>
          <w:szCs w:val="24"/>
        </w:rPr>
        <w:t>В</w:t>
      </w:r>
      <w:proofErr w:type="gramEnd"/>
      <w:r w:rsidRPr="008165EF">
        <w:rPr>
          <w:rFonts w:ascii="Arial" w:hAnsi="Arial" w:cs="Arial"/>
          <w:sz w:val="24"/>
          <w:szCs w:val="24"/>
        </w:rPr>
        <w:t>олгограда, а также возможность получения жителями Светлоярского района профильного образования и повышения профессиональной квалификации в учебных заведениях Волгограда.  В том числе доступность опытных специалистов, работающих на крупных предприятиях южной</w:t>
      </w:r>
      <w:r w:rsidR="00A45E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EE5">
        <w:rPr>
          <w:rFonts w:ascii="Arial" w:hAnsi="Arial" w:cs="Arial"/>
          <w:sz w:val="24"/>
          <w:szCs w:val="24"/>
        </w:rPr>
        <w:t>промзоны</w:t>
      </w:r>
      <w:proofErr w:type="spellEnd"/>
      <w:r w:rsidR="002A2E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EE5">
        <w:rPr>
          <w:rFonts w:ascii="Arial" w:hAnsi="Arial" w:cs="Arial"/>
          <w:sz w:val="24"/>
          <w:szCs w:val="24"/>
        </w:rPr>
        <w:t>г</w:t>
      </w:r>
      <w:proofErr w:type="gramStart"/>
      <w:r w:rsidR="002A2EE5">
        <w:rPr>
          <w:rFonts w:ascii="Arial" w:hAnsi="Arial" w:cs="Arial"/>
          <w:sz w:val="24"/>
          <w:szCs w:val="24"/>
        </w:rPr>
        <w:t>.</w:t>
      </w:r>
      <w:r w:rsidRPr="008165EF">
        <w:rPr>
          <w:rFonts w:ascii="Arial" w:hAnsi="Arial" w:cs="Arial"/>
          <w:sz w:val="24"/>
          <w:szCs w:val="24"/>
        </w:rPr>
        <w:t>В</w:t>
      </w:r>
      <w:proofErr w:type="gramEnd"/>
      <w:r w:rsidRPr="008165EF">
        <w:rPr>
          <w:rFonts w:ascii="Arial" w:hAnsi="Arial" w:cs="Arial"/>
          <w:sz w:val="24"/>
          <w:szCs w:val="24"/>
        </w:rPr>
        <w:t>олгограда</w:t>
      </w:r>
      <w:proofErr w:type="spellEnd"/>
      <w:r w:rsidRPr="008165EF">
        <w:rPr>
          <w:rFonts w:ascii="Arial" w:hAnsi="Arial" w:cs="Arial"/>
          <w:sz w:val="24"/>
          <w:szCs w:val="24"/>
        </w:rPr>
        <w:t>;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- доступность полного спектра элементов транспортно-логистической инфраструктуры (офисы, склады, ж/д станции, автотранспорт, аэропорт, водный транспорт и т.п.);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- город-</w:t>
      </w:r>
      <w:proofErr w:type="spellStart"/>
      <w:r w:rsidRPr="008165EF">
        <w:rPr>
          <w:rFonts w:ascii="Arial" w:hAnsi="Arial" w:cs="Arial"/>
          <w:sz w:val="24"/>
          <w:szCs w:val="24"/>
        </w:rPr>
        <w:t>миллионник</w:t>
      </w:r>
      <w:proofErr w:type="spellEnd"/>
      <w:r w:rsidRPr="008165EF">
        <w:rPr>
          <w:rFonts w:ascii="Arial" w:hAnsi="Arial" w:cs="Arial"/>
          <w:sz w:val="24"/>
          <w:szCs w:val="24"/>
        </w:rPr>
        <w:t xml:space="preserve"> – потенциально огромный рынок сбыта продукции;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- широкие возможности построения деятельности, ориентированной на кооперацию с хозяйствующими субъектами любой отраслевой принадлежности;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Расстояние до г. Астрахани составляет 400 км. Соседство с данным регионом представляет интерес</w:t>
      </w:r>
      <w:r w:rsidR="00730EB3" w:rsidRPr="008165EF">
        <w:rPr>
          <w:rFonts w:ascii="Arial" w:hAnsi="Arial" w:cs="Arial"/>
          <w:sz w:val="24"/>
          <w:szCs w:val="24"/>
        </w:rPr>
        <w:t>,</w:t>
      </w:r>
      <w:r w:rsidRPr="008165EF">
        <w:rPr>
          <w:rFonts w:ascii="Arial" w:hAnsi="Arial" w:cs="Arial"/>
          <w:sz w:val="24"/>
          <w:szCs w:val="24"/>
        </w:rPr>
        <w:t xml:space="preserve"> прежде всего</w:t>
      </w:r>
      <w:r w:rsidR="00730EB3" w:rsidRPr="008165EF">
        <w:rPr>
          <w:rFonts w:ascii="Arial" w:hAnsi="Arial" w:cs="Arial"/>
          <w:sz w:val="24"/>
          <w:szCs w:val="24"/>
        </w:rPr>
        <w:t>,</w:t>
      </w:r>
      <w:r w:rsidRPr="008165EF">
        <w:rPr>
          <w:rFonts w:ascii="Arial" w:hAnsi="Arial" w:cs="Arial"/>
          <w:sz w:val="24"/>
          <w:szCs w:val="24"/>
        </w:rPr>
        <w:t xml:space="preserve"> возможностью доступа (помимо всех прочих) к рынкам сбыта стран Прикаспийского региона через Астраханский портовый комплекс.</w:t>
      </w:r>
    </w:p>
    <w:p w:rsidR="004C0519" w:rsidRPr="008165EF" w:rsidRDefault="004C0519" w:rsidP="004C051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Соседство с республикой Калмыкия дает широкие возможности для сотрудничества главным образом в аграрном секторе. Хозяйствующие субъекты данной республики представляют </w:t>
      </w:r>
      <w:r w:rsidR="00730EB3" w:rsidRPr="008165EF">
        <w:rPr>
          <w:rFonts w:ascii="Arial" w:hAnsi="Arial" w:cs="Arial"/>
          <w:sz w:val="24"/>
          <w:szCs w:val="24"/>
        </w:rPr>
        <w:t>собой</w:t>
      </w:r>
      <w:r w:rsidRPr="008165EF">
        <w:rPr>
          <w:rFonts w:ascii="Arial" w:hAnsi="Arial" w:cs="Arial"/>
          <w:sz w:val="24"/>
          <w:szCs w:val="24"/>
        </w:rPr>
        <w:t xml:space="preserve"> как поставщика качественной экологически чистой продукции сельскохозяйственного производства, так и значительный рынок сбыта сельхозтехники и оборудования.</w:t>
      </w:r>
    </w:p>
    <w:p w:rsidR="00A45E56" w:rsidRDefault="00A45E56" w:rsidP="00C80395">
      <w:pPr>
        <w:tabs>
          <w:tab w:val="left" w:pos="93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5D24" w:rsidRPr="008165EF" w:rsidRDefault="00921F1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Результаты опросов хозяйствующих субъектов и потребителей.</w:t>
      </w:r>
    </w:p>
    <w:p w:rsidR="004C0519" w:rsidRPr="008165EF" w:rsidRDefault="004C0519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65EF">
        <w:rPr>
          <w:rFonts w:ascii="Arial" w:hAnsi="Arial" w:cs="Arial"/>
          <w:sz w:val="24"/>
          <w:szCs w:val="24"/>
        </w:rPr>
        <w:t>В целях оценки состоянии и развитии конкурентной среды на рынках</w:t>
      </w:r>
      <w:r w:rsidR="00A45E56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товаров, работ и услуг Светлоярского муниципального района Волгоградской области, определения перечня</w:t>
      </w:r>
      <w:r w:rsidR="00A45E56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приоритетных и социально значимых рынков, нуждающихся в развитии</w:t>
      </w:r>
      <w:r w:rsidR="00A45E56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 xml:space="preserve">конкуренции, и выработки мероприятий по развитию конкуренции, администрацией Светлоярского муниципального района </w:t>
      </w:r>
      <w:r w:rsidRPr="008165EF">
        <w:rPr>
          <w:rFonts w:ascii="Arial" w:hAnsi="Arial" w:cs="Arial"/>
          <w:sz w:val="24"/>
          <w:szCs w:val="24"/>
        </w:rPr>
        <w:lastRenderedPageBreak/>
        <w:t>Волгоградской области проведен мониторинг состояния и развития конкурентной средына рынках товаров, работ и услуг.</w:t>
      </w:r>
      <w:proofErr w:type="gramEnd"/>
    </w:p>
    <w:p w:rsidR="005A2B71" w:rsidRPr="008165EF" w:rsidRDefault="00CD4000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В </w:t>
      </w:r>
      <w:r w:rsidR="00921F14" w:rsidRPr="008165EF">
        <w:rPr>
          <w:rFonts w:ascii="Arial" w:hAnsi="Arial" w:cs="Arial"/>
          <w:sz w:val="24"/>
          <w:szCs w:val="24"/>
        </w:rPr>
        <w:t>социологической части мониторинга состояния и развития</w:t>
      </w:r>
      <w:r w:rsidR="00A45E56">
        <w:rPr>
          <w:rFonts w:ascii="Arial" w:hAnsi="Arial" w:cs="Arial"/>
          <w:sz w:val="24"/>
          <w:szCs w:val="24"/>
        </w:rPr>
        <w:t xml:space="preserve"> </w:t>
      </w:r>
      <w:r w:rsidR="00921F14" w:rsidRPr="008165EF">
        <w:rPr>
          <w:rFonts w:ascii="Arial" w:hAnsi="Arial" w:cs="Arial"/>
          <w:sz w:val="24"/>
          <w:szCs w:val="24"/>
        </w:rPr>
        <w:t xml:space="preserve">конкурентной среды в Светлоярском муниципальном районе Волгоградской области проведен опрос представителей </w:t>
      </w:r>
      <w:proofErr w:type="gramStart"/>
      <w:r w:rsidR="00921F14" w:rsidRPr="008165EF">
        <w:rPr>
          <w:rFonts w:ascii="Arial" w:hAnsi="Arial" w:cs="Arial"/>
          <w:sz w:val="24"/>
          <w:szCs w:val="24"/>
        </w:rPr>
        <w:t>бизнес-сообщества</w:t>
      </w:r>
      <w:proofErr w:type="gramEnd"/>
      <w:r w:rsidR="00921F14" w:rsidRPr="008165EF">
        <w:rPr>
          <w:rFonts w:ascii="Arial" w:hAnsi="Arial" w:cs="Arial"/>
          <w:sz w:val="24"/>
          <w:szCs w:val="24"/>
        </w:rPr>
        <w:t xml:space="preserve"> и жителей муниципального района с помощью анкет, разработанных Аналитическим Центром при Правительстве Российской Федерации.</w:t>
      </w:r>
    </w:p>
    <w:p w:rsidR="00B37AA8" w:rsidRPr="008165EF" w:rsidRDefault="00DF7D5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Анкетирование проведено во всех 10 муниципальных образованиях Светлоярского муниципального района Волгоградской области</w:t>
      </w:r>
      <w:r w:rsidR="00305A8A" w:rsidRPr="008165EF">
        <w:rPr>
          <w:rFonts w:ascii="Arial" w:hAnsi="Arial" w:cs="Arial"/>
          <w:sz w:val="24"/>
          <w:szCs w:val="24"/>
        </w:rPr>
        <w:t xml:space="preserve">, с общей выборкой в </w:t>
      </w:r>
      <w:r w:rsidR="0014162F">
        <w:rPr>
          <w:rFonts w:ascii="Arial" w:hAnsi="Arial" w:cs="Arial"/>
          <w:sz w:val="24"/>
          <w:szCs w:val="24"/>
        </w:rPr>
        <w:t>67</w:t>
      </w:r>
      <w:r w:rsidR="00305A8A" w:rsidRPr="008165EF">
        <w:rPr>
          <w:rFonts w:ascii="Arial" w:hAnsi="Arial" w:cs="Arial"/>
          <w:sz w:val="24"/>
          <w:szCs w:val="24"/>
        </w:rPr>
        <w:t xml:space="preserve"> респондентов</w:t>
      </w:r>
      <w:r w:rsidR="00181DBD" w:rsidRPr="008165EF">
        <w:rPr>
          <w:rFonts w:ascii="Arial" w:hAnsi="Arial" w:cs="Arial"/>
          <w:sz w:val="24"/>
          <w:szCs w:val="24"/>
        </w:rPr>
        <w:t xml:space="preserve"> (</w:t>
      </w:r>
      <w:r w:rsidR="0014162F">
        <w:rPr>
          <w:rFonts w:ascii="Arial" w:hAnsi="Arial" w:cs="Arial"/>
          <w:sz w:val="24"/>
          <w:szCs w:val="24"/>
        </w:rPr>
        <w:t xml:space="preserve">36 </w:t>
      </w:r>
      <w:r w:rsidR="007C31AC" w:rsidRPr="008165EF">
        <w:rPr>
          <w:rFonts w:ascii="Arial" w:hAnsi="Arial" w:cs="Arial"/>
          <w:sz w:val="24"/>
          <w:szCs w:val="24"/>
        </w:rPr>
        <w:t xml:space="preserve">респондентов </w:t>
      </w:r>
      <w:r w:rsidR="00181DBD" w:rsidRPr="008165EF">
        <w:rPr>
          <w:rFonts w:ascii="Arial" w:hAnsi="Arial" w:cs="Arial"/>
          <w:sz w:val="24"/>
          <w:szCs w:val="24"/>
        </w:rPr>
        <w:t>- потребители товаров и услуг</w:t>
      </w:r>
      <w:r w:rsidR="0066732D" w:rsidRPr="008165EF">
        <w:rPr>
          <w:rFonts w:ascii="Arial" w:hAnsi="Arial" w:cs="Arial"/>
          <w:sz w:val="24"/>
          <w:szCs w:val="24"/>
        </w:rPr>
        <w:t xml:space="preserve">, из них: </w:t>
      </w:r>
      <w:r w:rsidR="0066732D" w:rsidRPr="0014162F">
        <w:rPr>
          <w:rFonts w:ascii="Arial" w:hAnsi="Arial" w:cs="Arial"/>
          <w:sz w:val="24"/>
          <w:szCs w:val="24"/>
        </w:rPr>
        <w:t>50%</w:t>
      </w:r>
      <w:r w:rsidR="0066732D" w:rsidRPr="008165EF">
        <w:rPr>
          <w:rFonts w:ascii="Arial" w:hAnsi="Arial" w:cs="Arial"/>
          <w:sz w:val="24"/>
          <w:szCs w:val="24"/>
        </w:rPr>
        <w:t xml:space="preserve"> - работающие, </w:t>
      </w:r>
      <w:r w:rsidR="0066732D" w:rsidRPr="0014162F">
        <w:rPr>
          <w:rFonts w:ascii="Arial" w:hAnsi="Arial" w:cs="Arial"/>
          <w:sz w:val="24"/>
          <w:szCs w:val="24"/>
        </w:rPr>
        <w:t>30%</w:t>
      </w:r>
      <w:r w:rsidR="0066732D" w:rsidRPr="008165EF">
        <w:rPr>
          <w:rFonts w:ascii="Arial" w:hAnsi="Arial" w:cs="Arial"/>
          <w:sz w:val="24"/>
          <w:szCs w:val="24"/>
        </w:rPr>
        <w:t xml:space="preserve"> - пенсионеры, </w:t>
      </w:r>
      <w:r w:rsidR="0066732D" w:rsidRPr="0014162F">
        <w:rPr>
          <w:rFonts w:ascii="Arial" w:hAnsi="Arial" w:cs="Arial"/>
          <w:sz w:val="24"/>
          <w:szCs w:val="24"/>
        </w:rPr>
        <w:t>10%</w:t>
      </w:r>
      <w:r w:rsidR="0066732D" w:rsidRPr="008165EF">
        <w:rPr>
          <w:rFonts w:ascii="Arial" w:hAnsi="Arial" w:cs="Arial"/>
          <w:sz w:val="24"/>
          <w:szCs w:val="24"/>
        </w:rPr>
        <w:t xml:space="preserve"> - </w:t>
      </w:r>
      <w:r w:rsidR="0014162F">
        <w:rPr>
          <w:rFonts w:ascii="Arial" w:hAnsi="Arial" w:cs="Arial"/>
          <w:sz w:val="24"/>
          <w:szCs w:val="24"/>
        </w:rPr>
        <w:t>обучающиеся/студенты, 10%-</w:t>
      </w:r>
      <w:r w:rsidR="0066732D" w:rsidRPr="008165EF">
        <w:rPr>
          <w:rFonts w:ascii="Arial" w:hAnsi="Arial" w:cs="Arial"/>
          <w:sz w:val="24"/>
          <w:szCs w:val="24"/>
        </w:rPr>
        <w:t>безработные</w:t>
      </w:r>
      <w:r w:rsidR="00181DBD" w:rsidRPr="008165EF">
        <w:rPr>
          <w:rFonts w:ascii="Arial" w:hAnsi="Arial" w:cs="Arial"/>
          <w:sz w:val="24"/>
          <w:szCs w:val="24"/>
        </w:rPr>
        <w:t>,</w:t>
      </w:r>
      <w:r w:rsidR="00A45E56">
        <w:rPr>
          <w:rFonts w:ascii="Arial" w:hAnsi="Arial" w:cs="Arial"/>
          <w:sz w:val="24"/>
          <w:szCs w:val="24"/>
        </w:rPr>
        <w:t xml:space="preserve"> </w:t>
      </w:r>
      <w:r w:rsidR="00181DBD" w:rsidRPr="0014162F">
        <w:rPr>
          <w:rFonts w:ascii="Arial" w:hAnsi="Arial" w:cs="Arial"/>
          <w:sz w:val="24"/>
          <w:szCs w:val="24"/>
        </w:rPr>
        <w:t>31</w:t>
      </w:r>
      <w:r w:rsidR="00181DBD" w:rsidRPr="008165EF">
        <w:rPr>
          <w:rFonts w:ascii="Arial" w:hAnsi="Arial" w:cs="Arial"/>
          <w:sz w:val="24"/>
          <w:szCs w:val="24"/>
        </w:rPr>
        <w:t xml:space="preserve"> </w:t>
      </w:r>
      <w:r w:rsidR="007C31AC" w:rsidRPr="008165EF">
        <w:rPr>
          <w:rFonts w:ascii="Arial" w:hAnsi="Arial" w:cs="Arial"/>
          <w:sz w:val="24"/>
          <w:szCs w:val="24"/>
        </w:rPr>
        <w:t xml:space="preserve">респондент </w:t>
      </w:r>
      <w:r w:rsidR="00181DBD" w:rsidRPr="008165EF">
        <w:rPr>
          <w:rFonts w:ascii="Arial" w:hAnsi="Arial" w:cs="Arial"/>
          <w:sz w:val="24"/>
          <w:szCs w:val="24"/>
        </w:rPr>
        <w:t>-  субъекты предпринимательской деятельности</w:t>
      </w:r>
      <w:r w:rsidR="0066732D" w:rsidRPr="008165EF">
        <w:rPr>
          <w:rFonts w:ascii="Arial" w:hAnsi="Arial" w:cs="Arial"/>
          <w:sz w:val="24"/>
          <w:szCs w:val="24"/>
        </w:rPr>
        <w:t xml:space="preserve">, из них: </w:t>
      </w:r>
      <w:r w:rsidR="0066732D" w:rsidRPr="0014162F">
        <w:rPr>
          <w:rFonts w:ascii="Arial" w:hAnsi="Arial" w:cs="Arial"/>
          <w:sz w:val="24"/>
          <w:szCs w:val="24"/>
        </w:rPr>
        <w:t>61</w:t>
      </w:r>
      <w:r w:rsidR="0066732D" w:rsidRPr="008165EF">
        <w:rPr>
          <w:rFonts w:ascii="Arial" w:hAnsi="Arial" w:cs="Arial"/>
          <w:sz w:val="24"/>
          <w:szCs w:val="24"/>
        </w:rPr>
        <w:t xml:space="preserve">% - микро бизнес, </w:t>
      </w:r>
      <w:r w:rsidR="0066732D" w:rsidRPr="0014162F">
        <w:rPr>
          <w:rFonts w:ascii="Arial" w:hAnsi="Arial" w:cs="Arial"/>
          <w:sz w:val="24"/>
          <w:szCs w:val="24"/>
        </w:rPr>
        <w:t>39</w:t>
      </w:r>
      <w:r w:rsidR="0066732D" w:rsidRPr="008165EF">
        <w:rPr>
          <w:rFonts w:ascii="Arial" w:hAnsi="Arial" w:cs="Arial"/>
          <w:sz w:val="24"/>
          <w:szCs w:val="24"/>
        </w:rPr>
        <w:t>% - малый и средний бизнес</w:t>
      </w:r>
      <w:r w:rsidR="00181DBD" w:rsidRPr="008165EF">
        <w:rPr>
          <w:rFonts w:ascii="Arial" w:hAnsi="Arial" w:cs="Arial"/>
          <w:sz w:val="24"/>
          <w:szCs w:val="24"/>
        </w:rPr>
        <w:t>)</w:t>
      </w:r>
      <w:r w:rsidRPr="008165EF">
        <w:rPr>
          <w:rFonts w:ascii="Arial" w:hAnsi="Arial" w:cs="Arial"/>
          <w:sz w:val="24"/>
          <w:szCs w:val="24"/>
        </w:rPr>
        <w:t>.</w:t>
      </w:r>
    </w:p>
    <w:p w:rsidR="00DF7D54" w:rsidRPr="008165EF" w:rsidRDefault="00DF7D5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В рамках проведения мониторинга государственных и муниципальных предприятий, </w:t>
      </w:r>
      <w:r w:rsidR="00B6716F" w:rsidRPr="008165EF">
        <w:rPr>
          <w:rFonts w:ascii="Arial" w:hAnsi="Arial" w:cs="Arial"/>
          <w:sz w:val="24"/>
          <w:szCs w:val="24"/>
        </w:rPr>
        <w:t>сформирован</w:t>
      </w:r>
      <w:r w:rsidRPr="008165EF">
        <w:rPr>
          <w:rFonts w:ascii="Arial" w:hAnsi="Arial" w:cs="Arial"/>
          <w:sz w:val="24"/>
          <w:szCs w:val="24"/>
        </w:rPr>
        <w:t xml:space="preserve"> реестр хозяйствующих субъектов, доля участия муниципальных образований в которых составляет 50 и более процентов, осуществляющих деятельность в Светлоярском муниципальном районе Волгоградской области.</w:t>
      </w:r>
    </w:p>
    <w:p w:rsidR="00111BA8" w:rsidRPr="008165EF" w:rsidRDefault="002A2EE5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Анкеты представителей </w:t>
      </w:r>
      <w:proofErr w:type="gramStart"/>
      <w:r>
        <w:rPr>
          <w:rFonts w:ascii="Arial" w:hAnsi="Arial" w:cs="Arial"/>
          <w:sz w:val="24"/>
          <w:szCs w:val="24"/>
        </w:rPr>
        <w:t>бизнес-</w:t>
      </w:r>
      <w:r w:rsidR="00B870CD" w:rsidRPr="008165EF">
        <w:rPr>
          <w:rFonts w:ascii="Arial" w:hAnsi="Arial" w:cs="Arial"/>
          <w:sz w:val="24"/>
          <w:szCs w:val="24"/>
        </w:rPr>
        <w:t>сообщества</w:t>
      </w:r>
      <w:proofErr w:type="gramEnd"/>
      <w:r w:rsidR="00B870CD" w:rsidRPr="008165EF">
        <w:rPr>
          <w:rFonts w:ascii="Arial" w:hAnsi="Arial" w:cs="Arial"/>
          <w:sz w:val="24"/>
          <w:szCs w:val="24"/>
        </w:rPr>
        <w:t xml:space="preserve"> и жителей Светлоярского муниципального района направлены</w:t>
      </w:r>
      <w:r w:rsidR="00A45E56">
        <w:rPr>
          <w:rFonts w:ascii="Arial" w:hAnsi="Arial" w:cs="Arial"/>
          <w:sz w:val="24"/>
          <w:szCs w:val="24"/>
        </w:rPr>
        <w:t xml:space="preserve"> </w:t>
      </w:r>
      <w:r w:rsidR="00B870CD" w:rsidRPr="008165EF">
        <w:rPr>
          <w:rFonts w:ascii="Arial" w:hAnsi="Arial" w:cs="Arial"/>
          <w:sz w:val="24"/>
          <w:szCs w:val="24"/>
        </w:rPr>
        <w:t xml:space="preserve">в комитет </w:t>
      </w:r>
      <w:r w:rsidR="00A45E56">
        <w:rPr>
          <w:rFonts w:ascii="Arial" w:hAnsi="Arial" w:cs="Arial"/>
          <w:sz w:val="24"/>
          <w:szCs w:val="24"/>
        </w:rPr>
        <w:t>экономической политики и развития</w:t>
      </w:r>
      <w:r w:rsidR="00B870CD" w:rsidRPr="008165EF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B870CD" w:rsidRPr="008165EF" w:rsidRDefault="00B870CD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5D24" w:rsidRPr="008165EF" w:rsidRDefault="003A1352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 xml:space="preserve">Характеристика </w:t>
      </w:r>
      <w:r w:rsidR="002310DF" w:rsidRPr="008165EF">
        <w:rPr>
          <w:rFonts w:ascii="Arial" w:hAnsi="Arial" w:cs="Arial"/>
          <w:b/>
          <w:bCs/>
          <w:sz w:val="24"/>
          <w:szCs w:val="24"/>
        </w:rPr>
        <w:t xml:space="preserve">текущего </w:t>
      </w:r>
      <w:r w:rsidRPr="008165EF">
        <w:rPr>
          <w:rFonts w:ascii="Arial" w:hAnsi="Arial" w:cs="Arial"/>
          <w:b/>
          <w:bCs/>
          <w:sz w:val="24"/>
          <w:szCs w:val="24"/>
        </w:rPr>
        <w:t>состояния конкуренции на рынках.</w:t>
      </w:r>
    </w:p>
    <w:p w:rsidR="004A46D8" w:rsidRPr="008165EF" w:rsidRDefault="00F07A56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Одним из основных показателей, отражающих состояние конкурентной среды, является динамика числа зарегистрированных в регионе организаций.</w:t>
      </w:r>
    </w:p>
    <w:p w:rsidR="009133F4" w:rsidRPr="008165EF" w:rsidRDefault="009133F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По состоянию на 1 октября</w:t>
      </w:r>
      <w:r w:rsidR="00050657">
        <w:rPr>
          <w:rFonts w:ascii="Arial" w:hAnsi="Arial" w:cs="Arial"/>
          <w:sz w:val="24"/>
          <w:szCs w:val="24"/>
        </w:rPr>
        <w:t xml:space="preserve"> 2017</w:t>
      </w:r>
      <w:r w:rsidRPr="008165EF">
        <w:rPr>
          <w:rFonts w:ascii="Arial" w:hAnsi="Arial" w:cs="Arial"/>
          <w:sz w:val="24"/>
          <w:szCs w:val="24"/>
        </w:rPr>
        <w:t xml:space="preserve"> г. по Светлоярскому району число организаций, филиалов и других обособленных подразделений, учтенных в Статистическом регистре хозяйствующих субъектов, составило                                </w:t>
      </w:r>
      <w:r w:rsidR="001838A0" w:rsidRPr="001838A0">
        <w:rPr>
          <w:rFonts w:ascii="Arial" w:hAnsi="Arial" w:cs="Arial"/>
          <w:sz w:val="24"/>
          <w:szCs w:val="24"/>
        </w:rPr>
        <w:t>511 единиц</w:t>
      </w:r>
      <w:r w:rsidRPr="001838A0">
        <w:rPr>
          <w:rFonts w:ascii="Arial" w:hAnsi="Arial" w:cs="Arial"/>
          <w:sz w:val="24"/>
          <w:szCs w:val="24"/>
        </w:rPr>
        <w:t xml:space="preserve"> и по сравнению с соответствующим периодом прошлого года их </w:t>
      </w:r>
      <w:r w:rsidR="001838A0" w:rsidRPr="001838A0">
        <w:rPr>
          <w:rFonts w:ascii="Arial" w:hAnsi="Arial" w:cs="Arial"/>
          <w:sz w:val="24"/>
          <w:szCs w:val="24"/>
        </w:rPr>
        <w:t>число уменьшилось на 33</w:t>
      </w:r>
      <w:r w:rsidRPr="001838A0">
        <w:rPr>
          <w:rFonts w:ascii="Arial" w:hAnsi="Arial" w:cs="Arial"/>
          <w:sz w:val="24"/>
          <w:szCs w:val="24"/>
        </w:rPr>
        <w:t xml:space="preserve"> единиц</w:t>
      </w:r>
      <w:r w:rsidR="001838A0" w:rsidRPr="001838A0">
        <w:rPr>
          <w:rFonts w:ascii="Arial" w:hAnsi="Arial" w:cs="Arial"/>
          <w:sz w:val="24"/>
          <w:szCs w:val="24"/>
        </w:rPr>
        <w:t>ы</w:t>
      </w:r>
      <w:r w:rsidRPr="001838A0">
        <w:rPr>
          <w:rFonts w:ascii="Arial" w:hAnsi="Arial" w:cs="Arial"/>
          <w:sz w:val="24"/>
          <w:szCs w:val="24"/>
        </w:rPr>
        <w:t xml:space="preserve">  (на </w:t>
      </w:r>
      <w:r w:rsidR="001838A0" w:rsidRPr="001838A0">
        <w:rPr>
          <w:rFonts w:ascii="Arial" w:hAnsi="Arial" w:cs="Arial"/>
          <w:sz w:val="24"/>
          <w:szCs w:val="24"/>
        </w:rPr>
        <w:t>6,1</w:t>
      </w:r>
      <w:r w:rsidRPr="001838A0">
        <w:rPr>
          <w:rFonts w:ascii="Arial" w:hAnsi="Arial" w:cs="Arial"/>
          <w:sz w:val="24"/>
          <w:szCs w:val="24"/>
        </w:rPr>
        <w:t>%).</w:t>
      </w:r>
    </w:p>
    <w:p w:rsidR="009133F4" w:rsidRPr="008165EF" w:rsidRDefault="009133F4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65EF">
        <w:rPr>
          <w:rFonts w:ascii="Arial" w:hAnsi="Arial" w:cs="Arial"/>
          <w:sz w:val="24"/>
          <w:szCs w:val="24"/>
        </w:rPr>
        <w:t>Наибольше</w:t>
      </w:r>
      <w:r w:rsidR="00392B3C">
        <w:rPr>
          <w:rFonts w:ascii="Arial" w:hAnsi="Arial" w:cs="Arial"/>
          <w:sz w:val="24"/>
          <w:szCs w:val="24"/>
        </w:rPr>
        <w:t xml:space="preserve">е число юридических лиц, учтенных в Статистическом регистре, относятся к следующим видам деятельности: торговля оптовая и розничная; ремонт автотранспортных средств и мотоциклов; деятельность по операциям  с недвижимым имуществом; государственное управление  и обеспечение военной безопасности; социальное обеспечение; строительство; предоставление прочих видов услуг. </w:t>
      </w:r>
      <w:proofErr w:type="gramEnd"/>
    </w:p>
    <w:p w:rsidR="005A2B71" w:rsidRPr="008165EF" w:rsidRDefault="00155486" w:rsidP="00FF66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Таблица 1</w:t>
      </w:r>
    </w:p>
    <w:p w:rsidR="00155486" w:rsidRPr="008165EF" w:rsidRDefault="00155486" w:rsidP="004404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  <w:r w:rsidR="008C3281">
        <w:rPr>
          <w:rFonts w:ascii="Arial" w:hAnsi="Arial" w:cs="Arial"/>
          <w:b/>
          <w:bCs/>
          <w:sz w:val="24"/>
          <w:szCs w:val="24"/>
        </w:rPr>
        <w:t xml:space="preserve"> организаций</w:t>
      </w:r>
      <w:r w:rsidRPr="008165EF">
        <w:rPr>
          <w:rFonts w:ascii="Arial" w:hAnsi="Arial" w:cs="Arial"/>
          <w:b/>
          <w:bCs/>
          <w:sz w:val="24"/>
          <w:szCs w:val="24"/>
        </w:rPr>
        <w:t xml:space="preserve"> по видам экономической деятельности</w:t>
      </w:r>
    </w:p>
    <w:p w:rsidR="007973B6" w:rsidRPr="008165EF" w:rsidRDefault="00155486" w:rsidP="00FF66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>(на 1 октября, единиц)</w:t>
      </w:r>
    </w:p>
    <w:tbl>
      <w:tblPr>
        <w:tblStyle w:val="a6"/>
        <w:tblW w:w="4561" w:type="pct"/>
        <w:tblLook w:val="04A0" w:firstRow="1" w:lastRow="0" w:firstColumn="1" w:lastColumn="0" w:noHBand="0" w:noVBand="1"/>
      </w:tblPr>
      <w:tblGrid>
        <w:gridCol w:w="4414"/>
        <w:gridCol w:w="1872"/>
        <w:gridCol w:w="2186"/>
      </w:tblGrid>
      <w:tr w:rsidR="0067531F" w:rsidRPr="008165EF" w:rsidTr="0067531F">
        <w:tc>
          <w:tcPr>
            <w:tcW w:w="2605" w:type="pct"/>
            <w:vMerge w:val="restart"/>
          </w:tcPr>
          <w:p w:rsidR="0067531F" w:rsidRPr="008165EF" w:rsidRDefault="0067531F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  <w:vMerge w:val="restart"/>
          </w:tcPr>
          <w:p w:rsidR="0067531F" w:rsidRPr="003223C1" w:rsidRDefault="00312DD7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организаций</w:t>
            </w:r>
          </w:p>
        </w:tc>
        <w:tc>
          <w:tcPr>
            <w:tcW w:w="1290" w:type="pct"/>
          </w:tcPr>
          <w:p w:rsidR="0067531F" w:rsidRPr="008165EF" w:rsidRDefault="00312DD7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</w:tr>
      <w:tr w:rsidR="0067531F" w:rsidRPr="008165EF" w:rsidTr="0067531F">
        <w:tc>
          <w:tcPr>
            <w:tcW w:w="2605" w:type="pct"/>
            <w:vMerge/>
          </w:tcPr>
          <w:p w:rsidR="0067531F" w:rsidRPr="008165EF" w:rsidRDefault="0067531F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67531F" w:rsidRPr="003223C1" w:rsidRDefault="0067531F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pct"/>
          </w:tcPr>
          <w:p w:rsidR="0067531F" w:rsidRPr="008165EF" w:rsidRDefault="00312DD7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итогу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Всего по муниципальному району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7531F" w:rsidRPr="008165EF" w:rsidTr="0067531F">
        <w:tc>
          <w:tcPr>
            <w:tcW w:w="260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8"/>
            </w:tblGrid>
            <w:tr w:rsidR="0067531F" w:rsidRPr="008165EF">
              <w:trPr>
                <w:trHeight w:val="247"/>
              </w:trPr>
              <w:tc>
                <w:tcPr>
                  <w:tcW w:w="0" w:type="auto"/>
                </w:tcPr>
                <w:p w:rsidR="0067531F" w:rsidRPr="008165EF" w:rsidRDefault="0067531F" w:rsidP="00FF66D9">
                  <w:pPr>
                    <w:spacing w:after="0" w:line="240" w:lineRule="auto"/>
                    <w:ind w:lef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65EF">
                    <w:rPr>
                      <w:rFonts w:ascii="Arial" w:hAnsi="Arial" w:cs="Arial"/>
                      <w:sz w:val="24"/>
                      <w:szCs w:val="24"/>
                    </w:rPr>
                    <w:t xml:space="preserve">в том числе по видам экономической деятельности: </w:t>
                  </w:r>
                </w:p>
              </w:tc>
            </w:tr>
          </w:tbl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</w:tcPr>
          <w:p w:rsidR="0067531F" w:rsidRPr="008165EF" w:rsidRDefault="0067531F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pct"/>
          </w:tcPr>
          <w:p w:rsidR="0067531F" w:rsidRPr="008165EF" w:rsidRDefault="0067531F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376E3" w:rsidP="007537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7531F" w:rsidRPr="008165EF">
              <w:rPr>
                <w:rFonts w:ascii="Arial" w:hAnsi="Arial" w:cs="Arial"/>
                <w:sz w:val="24"/>
                <w:szCs w:val="24"/>
              </w:rPr>
              <w:t>ельское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7531F" w:rsidRPr="0081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31F">
              <w:rPr>
                <w:rFonts w:ascii="Arial" w:hAnsi="Arial" w:cs="Arial"/>
                <w:sz w:val="24"/>
                <w:szCs w:val="24"/>
              </w:rPr>
              <w:t xml:space="preserve">лесное </w:t>
            </w:r>
            <w:r w:rsidR="0067531F" w:rsidRPr="008165EF">
              <w:rPr>
                <w:rFonts w:ascii="Arial" w:hAnsi="Arial" w:cs="Arial"/>
                <w:sz w:val="24"/>
                <w:szCs w:val="24"/>
              </w:rPr>
              <w:t>хозяйство, охота</w:t>
            </w:r>
            <w:r w:rsidR="0067531F">
              <w:rPr>
                <w:rFonts w:ascii="Arial" w:hAnsi="Arial" w:cs="Arial"/>
                <w:sz w:val="24"/>
                <w:szCs w:val="24"/>
              </w:rPr>
              <w:t>, рыболовство и рыбоводство</w:t>
            </w:r>
            <w:r w:rsidR="0067531F" w:rsidRPr="008165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Default="006376E3" w:rsidP="00FF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67531F">
              <w:rPr>
                <w:rFonts w:ascii="Arial" w:hAnsi="Arial" w:cs="Arial"/>
                <w:sz w:val="24"/>
                <w:szCs w:val="24"/>
              </w:rPr>
              <w:t xml:space="preserve">одоснабжение; водоотведение, организация сбора и утилизации отходов, деятельность по </w:t>
            </w:r>
            <w:r w:rsidR="0067531F">
              <w:rPr>
                <w:rFonts w:ascii="Arial" w:hAnsi="Arial" w:cs="Arial"/>
                <w:sz w:val="24"/>
                <w:szCs w:val="24"/>
              </w:rPr>
              <w:lastRenderedPageBreak/>
              <w:t>ликвидации загрязнений</w:t>
            </w:r>
          </w:p>
        </w:tc>
        <w:tc>
          <w:tcPr>
            <w:tcW w:w="1105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90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A85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8165EF">
              <w:rPr>
                <w:rFonts w:ascii="Arial" w:hAnsi="Arial" w:cs="Arial"/>
                <w:sz w:val="24"/>
                <w:szCs w:val="24"/>
              </w:rPr>
              <w:t>орговля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оптовая и розничная</w:t>
            </w:r>
            <w:r w:rsidRPr="008165EF">
              <w:rPr>
                <w:rFonts w:ascii="Arial" w:hAnsi="Arial" w:cs="Arial"/>
                <w:sz w:val="24"/>
                <w:szCs w:val="24"/>
              </w:rPr>
              <w:t>; ремонт автотранспортных средств, мотоциклов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Default="0067531F" w:rsidP="00A85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05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90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FF66D9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деятельность финансовая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страховая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7531F" w:rsidP="00BA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 операциям </w:t>
            </w:r>
            <w:r w:rsidRPr="008165EF">
              <w:rPr>
                <w:rFonts w:ascii="Arial" w:hAnsi="Arial" w:cs="Arial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Default="0067531F" w:rsidP="00BA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05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90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Default="006376E3" w:rsidP="006376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05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0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Default="006376E3" w:rsidP="00BA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05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90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6376E3" w:rsidP="00995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05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90" w:type="pct"/>
          </w:tcPr>
          <w:p w:rsidR="0067531F" w:rsidRPr="008165E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Default="006376E3" w:rsidP="00995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05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0" w:type="pct"/>
          </w:tcPr>
          <w:p w:rsidR="0067531F" w:rsidRDefault="006376E3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D8257C" w:rsidP="00995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05" w:type="pct"/>
          </w:tcPr>
          <w:p w:rsidR="0067531F" w:rsidRPr="008165EF" w:rsidRDefault="00D8257C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90" w:type="pct"/>
          </w:tcPr>
          <w:p w:rsidR="0067531F" w:rsidRPr="008165EF" w:rsidRDefault="00D8257C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67531F" w:rsidRPr="008165EF" w:rsidTr="0067531F">
        <w:tc>
          <w:tcPr>
            <w:tcW w:w="2605" w:type="pct"/>
          </w:tcPr>
          <w:p w:rsidR="0067531F" w:rsidRPr="008165EF" w:rsidRDefault="00AA3EDC" w:rsidP="00995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05" w:type="pct"/>
          </w:tcPr>
          <w:p w:rsidR="0067531F" w:rsidRDefault="00AA3EDC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90" w:type="pct"/>
          </w:tcPr>
          <w:p w:rsidR="0067531F" w:rsidRDefault="00AA3EDC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AA3EDC" w:rsidRPr="008165EF" w:rsidTr="0067531F">
        <w:tc>
          <w:tcPr>
            <w:tcW w:w="2605" w:type="pct"/>
          </w:tcPr>
          <w:p w:rsidR="00AA3EDC" w:rsidRDefault="00AA3EDC" w:rsidP="00995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виды деятельности</w:t>
            </w:r>
          </w:p>
        </w:tc>
        <w:tc>
          <w:tcPr>
            <w:tcW w:w="1105" w:type="pct"/>
          </w:tcPr>
          <w:p w:rsidR="00AA3EDC" w:rsidRDefault="00AA3EDC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0" w:type="pct"/>
          </w:tcPr>
          <w:p w:rsidR="00AA3EDC" w:rsidRDefault="00AA3EDC" w:rsidP="00FF6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91C07" w:rsidRPr="008165EF" w:rsidRDefault="00B91C07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C07" w:rsidRPr="008165EF" w:rsidRDefault="00B91C07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Преобладающей формой собственности зарегистрированных организаций является частная, её доля составляет </w:t>
      </w:r>
      <w:r w:rsidR="006F3F78">
        <w:rPr>
          <w:rFonts w:ascii="Arial" w:hAnsi="Arial" w:cs="Arial"/>
          <w:sz w:val="24"/>
          <w:szCs w:val="24"/>
        </w:rPr>
        <w:t>60,7</w:t>
      </w:r>
      <w:r w:rsidRPr="008165EF">
        <w:rPr>
          <w:rFonts w:ascii="Arial" w:hAnsi="Arial" w:cs="Arial"/>
          <w:sz w:val="24"/>
          <w:szCs w:val="24"/>
        </w:rPr>
        <w:t xml:space="preserve"> от общего числа организаций; на долю государственной и муниципальной собственности приходится </w:t>
      </w:r>
      <w:r w:rsidR="006F3F78">
        <w:rPr>
          <w:rFonts w:ascii="Arial" w:hAnsi="Arial" w:cs="Arial"/>
          <w:sz w:val="24"/>
          <w:szCs w:val="24"/>
        </w:rPr>
        <w:t>23,1 %.</w:t>
      </w:r>
    </w:p>
    <w:p w:rsidR="00B91C07" w:rsidRPr="008165EF" w:rsidRDefault="00B91C07" w:rsidP="00FF66D9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Коммерческие корпоративные и унитарные  организации составляют </w:t>
      </w:r>
      <w:r w:rsidR="006F3F78">
        <w:rPr>
          <w:rFonts w:ascii="Arial" w:hAnsi="Arial" w:cs="Arial"/>
          <w:sz w:val="24"/>
          <w:szCs w:val="24"/>
        </w:rPr>
        <w:t>55,8%</w:t>
      </w:r>
      <w:r w:rsidRPr="008165EF">
        <w:rPr>
          <w:rFonts w:ascii="Arial" w:hAnsi="Arial" w:cs="Arial"/>
          <w:sz w:val="24"/>
          <w:szCs w:val="24"/>
        </w:rPr>
        <w:t xml:space="preserve"> в общем количестве хозяйствующих субъектов, некоммерческие корпоративные и унитарные – </w:t>
      </w:r>
      <w:r w:rsidR="006F3F78">
        <w:rPr>
          <w:rFonts w:ascii="Arial" w:hAnsi="Arial" w:cs="Arial"/>
          <w:sz w:val="24"/>
          <w:szCs w:val="24"/>
        </w:rPr>
        <w:t>41,3 %.</w:t>
      </w:r>
    </w:p>
    <w:p w:rsidR="0037489A" w:rsidRPr="008165EF" w:rsidRDefault="0037489A" w:rsidP="00FF66D9">
      <w:pPr>
        <w:tabs>
          <w:tab w:val="left" w:pos="93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Таблица 2</w:t>
      </w:r>
    </w:p>
    <w:p w:rsidR="007F049A" w:rsidRPr="008165EF" w:rsidRDefault="007F049A" w:rsidP="00FF66D9">
      <w:pPr>
        <w:pStyle w:val="Default"/>
        <w:jc w:val="center"/>
        <w:rPr>
          <w:rFonts w:ascii="Arial" w:hAnsi="Arial" w:cs="Arial"/>
          <w:b/>
          <w:bCs/>
        </w:rPr>
      </w:pPr>
      <w:r w:rsidRPr="008165EF">
        <w:rPr>
          <w:rFonts w:ascii="Arial" w:hAnsi="Arial" w:cs="Arial"/>
          <w:b/>
          <w:bCs/>
        </w:rPr>
        <w:t xml:space="preserve">Распределение </w:t>
      </w:r>
      <w:r w:rsidR="00A74163" w:rsidRPr="008165EF">
        <w:rPr>
          <w:rFonts w:ascii="Arial" w:hAnsi="Arial" w:cs="Arial"/>
          <w:b/>
          <w:bCs/>
        </w:rPr>
        <w:t>хозяйствующих субъектов</w:t>
      </w:r>
    </w:p>
    <w:p w:rsidR="00A74163" w:rsidRPr="008165EF" w:rsidRDefault="007F049A" w:rsidP="00FF66D9">
      <w:pPr>
        <w:pStyle w:val="Default"/>
        <w:jc w:val="center"/>
        <w:rPr>
          <w:rFonts w:ascii="Arial" w:hAnsi="Arial" w:cs="Arial"/>
          <w:b/>
          <w:bCs/>
        </w:rPr>
      </w:pPr>
      <w:r w:rsidRPr="008165EF">
        <w:rPr>
          <w:rFonts w:ascii="Arial" w:hAnsi="Arial" w:cs="Arial"/>
          <w:b/>
          <w:bCs/>
        </w:rPr>
        <w:t xml:space="preserve">по </w:t>
      </w:r>
      <w:r w:rsidR="00A74163" w:rsidRPr="008165EF">
        <w:rPr>
          <w:rFonts w:ascii="Arial" w:hAnsi="Arial" w:cs="Arial"/>
          <w:b/>
          <w:bCs/>
        </w:rPr>
        <w:t xml:space="preserve">организационно-правовым </w:t>
      </w:r>
      <w:r w:rsidRPr="008165EF">
        <w:rPr>
          <w:rFonts w:ascii="Arial" w:hAnsi="Arial" w:cs="Arial"/>
          <w:b/>
          <w:bCs/>
        </w:rPr>
        <w:t xml:space="preserve">формам </w:t>
      </w:r>
    </w:p>
    <w:p w:rsidR="0012116E" w:rsidRPr="008165EF" w:rsidRDefault="00A74163" w:rsidP="00FF66D9">
      <w:pPr>
        <w:pStyle w:val="Default"/>
        <w:jc w:val="center"/>
        <w:rPr>
          <w:rFonts w:ascii="Arial" w:hAnsi="Arial" w:cs="Arial"/>
        </w:rPr>
      </w:pPr>
      <w:r w:rsidRPr="008165EF">
        <w:rPr>
          <w:rFonts w:ascii="Arial" w:hAnsi="Arial" w:cs="Arial"/>
          <w:bCs/>
        </w:rPr>
        <w:t>(на 1 октября, единиц)</w:t>
      </w:r>
    </w:p>
    <w:tbl>
      <w:tblPr>
        <w:tblStyle w:val="a6"/>
        <w:tblW w:w="4942" w:type="pct"/>
        <w:tblLook w:val="04A0" w:firstRow="1" w:lastRow="0" w:firstColumn="1" w:lastColumn="0" w:noHBand="0" w:noVBand="1"/>
      </w:tblPr>
      <w:tblGrid>
        <w:gridCol w:w="5760"/>
        <w:gridCol w:w="1012"/>
        <w:gridCol w:w="933"/>
        <w:gridCol w:w="1474"/>
      </w:tblGrid>
      <w:tr w:rsidR="005B32F7" w:rsidRPr="008165EF" w:rsidTr="00FB2F46">
        <w:tc>
          <w:tcPr>
            <w:tcW w:w="3138" w:type="pct"/>
          </w:tcPr>
          <w:p w:rsidR="005B32F7" w:rsidRPr="008165EF" w:rsidRDefault="0012116E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1" w:type="pct"/>
            <w:vAlign w:val="center"/>
          </w:tcPr>
          <w:p w:rsidR="005B32F7" w:rsidRPr="008165EF" w:rsidRDefault="00CE0B28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5B32F7" w:rsidRPr="008165E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08" w:type="pct"/>
            <w:vAlign w:val="center"/>
          </w:tcPr>
          <w:p w:rsidR="005B32F7" w:rsidRPr="00341248" w:rsidRDefault="00CE0B28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248">
              <w:rPr>
                <w:rFonts w:ascii="Arial" w:hAnsi="Arial" w:cs="Arial"/>
                <w:sz w:val="24"/>
                <w:szCs w:val="24"/>
              </w:rPr>
              <w:t>2017</w:t>
            </w:r>
            <w:r w:rsidR="005B32F7" w:rsidRPr="0034124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vAlign w:val="center"/>
          </w:tcPr>
          <w:p w:rsidR="005B32F7" w:rsidRPr="00341248" w:rsidRDefault="00CE0B28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248">
              <w:rPr>
                <w:rFonts w:ascii="Arial" w:hAnsi="Arial" w:cs="Arial"/>
                <w:sz w:val="24"/>
                <w:szCs w:val="24"/>
              </w:rPr>
              <w:t>2017 г. в % к 2016</w:t>
            </w:r>
            <w:r w:rsidR="005B32F7" w:rsidRPr="0034124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Всего учтено субъектов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5</w:t>
            </w:r>
            <w:r w:rsidR="00CE0B2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51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3</w:t>
            </w:r>
            <w:r w:rsidR="00CE0B2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551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Публичные акционерные общества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Непубличные акционерные общества</w:t>
            </w:r>
          </w:p>
        </w:tc>
        <w:tc>
          <w:tcPr>
            <w:tcW w:w="551" w:type="pct"/>
            <w:vAlign w:val="center"/>
          </w:tcPr>
          <w:p w:rsidR="005B32F7" w:rsidRPr="008165EF" w:rsidRDefault="00CE0B28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lastRenderedPageBreak/>
              <w:t>Общества с ограниченной ответственностью</w:t>
            </w:r>
          </w:p>
        </w:tc>
        <w:tc>
          <w:tcPr>
            <w:tcW w:w="551" w:type="pct"/>
            <w:vAlign w:val="center"/>
          </w:tcPr>
          <w:p w:rsidR="005B32F7" w:rsidRPr="008165EF" w:rsidRDefault="00CE0B28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Производственные кооперативы (артели)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Унитарные предприятия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</w:t>
            </w:r>
            <w:r w:rsidR="00CE0B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5B32F7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Иные юридические лица, являющиеся 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8165EF" w:rsidRDefault="00CE0B28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C2732C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</w:t>
            </w:r>
            <w:r w:rsidR="00CE0B2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C2732C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551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5B32F7" w:rsidRPr="008165EF" w:rsidRDefault="005B32F7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C2732C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Потребительские кооперативы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</w:t>
            </w:r>
            <w:r w:rsidR="00CE0B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C2732C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C2732C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Учреждения 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10</w:t>
            </w:r>
            <w:r w:rsidR="00CE0B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C2732C" w:rsidP="00FF66D9">
            <w:pPr>
              <w:tabs>
                <w:tab w:val="left" w:pos="3720"/>
              </w:tabs>
              <w:ind w:left="426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Иные юридические лица, являющиеся некоммерческими корпоративными и унитарными организациями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5</w:t>
            </w:r>
            <w:r w:rsidR="00CE0B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5B32F7" w:rsidRPr="008165EF" w:rsidTr="00FB2F46">
        <w:tc>
          <w:tcPr>
            <w:tcW w:w="3138" w:type="pct"/>
          </w:tcPr>
          <w:p w:rsidR="005B32F7" w:rsidRPr="008165EF" w:rsidRDefault="00C2732C" w:rsidP="00FF66D9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551" w:type="pct"/>
            <w:vAlign w:val="center"/>
          </w:tcPr>
          <w:p w:rsidR="005B32F7" w:rsidRPr="008165EF" w:rsidRDefault="0047666D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5B32F7" w:rsidRPr="008165EF" w:rsidRDefault="000020EE" w:rsidP="00FF66D9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5269A" w:rsidRPr="008165EF" w:rsidRDefault="00A5269A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486" w:rsidRPr="008165EF" w:rsidRDefault="005B32F7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Число индивидуальных предпринимателей</w:t>
      </w:r>
      <w:r w:rsidR="00CE0B28">
        <w:rPr>
          <w:rFonts w:ascii="Arial" w:hAnsi="Arial" w:cs="Arial"/>
          <w:sz w:val="24"/>
          <w:szCs w:val="24"/>
        </w:rPr>
        <w:t xml:space="preserve"> </w:t>
      </w:r>
      <w:r w:rsidR="00CE0B28" w:rsidRPr="008337FB">
        <w:rPr>
          <w:rFonts w:ascii="Arial" w:hAnsi="Arial" w:cs="Arial"/>
          <w:sz w:val="24"/>
          <w:szCs w:val="24"/>
        </w:rPr>
        <w:t>на 1 октября 2017</w:t>
      </w:r>
      <w:r w:rsidRPr="008165EF">
        <w:rPr>
          <w:rFonts w:ascii="Arial" w:hAnsi="Arial" w:cs="Arial"/>
          <w:sz w:val="24"/>
          <w:szCs w:val="24"/>
        </w:rPr>
        <w:t xml:space="preserve"> г. </w:t>
      </w:r>
      <w:r w:rsidRPr="008337FB">
        <w:rPr>
          <w:rFonts w:ascii="Arial" w:hAnsi="Arial" w:cs="Arial"/>
          <w:sz w:val="24"/>
          <w:szCs w:val="24"/>
        </w:rPr>
        <w:t xml:space="preserve">составило </w:t>
      </w:r>
      <w:r w:rsidR="008337FB" w:rsidRPr="008337FB">
        <w:rPr>
          <w:rFonts w:ascii="Arial" w:hAnsi="Arial" w:cs="Arial"/>
          <w:sz w:val="24"/>
          <w:szCs w:val="24"/>
        </w:rPr>
        <w:t>845</w:t>
      </w:r>
      <w:r w:rsidRPr="008337FB">
        <w:rPr>
          <w:rFonts w:ascii="Arial" w:hAnsi="Arial" w:cs="Arial"/>
          <w:sz w:val="24"/>
          <w:szCs w:val="24"/>
        </w:rPr>
        <w:t xml:space="preserve"> единиц и </w:t>
      </w:r>
      <w:r w:rsidR="008337FB" w:rsidRPr="008337FB">
        <w:rPr>
          <w:rFonts w:ascii="Arial" w:hAnsi="Arial" w:cs="Arial"/>
          <w:sz w:val="24"/>
          <w:szCs w:val="24"/>
        </w:rPr>
        <w:t>уменьшилось</w:t>
      </w:r>
      <w:r w:rsidRPr="008337FB">
        <w:rPr>
          <w:rFonts w:ascii="Arial" w:hAnsi="Arial" w:cs="Arial"/>
          <w:sz w:val="24"/>
          <w:szCs w:val="24"/>
        </w:rPr>
        <w:t xml:space="preserve"> по сравнению с прошлым годом на  </w:t>
      </w:r>
      <w:r w:rsidR="008337FB" w:rsidRPr="008337FB">
        <w:rPr>
          <w:rFonts w:ascii="Arial" w:hAnsi="Arial" w:cs="Arial"/>
          <w:sz w:val="24"/>
          <w:szCs w:val="24"/>
        </w:rPr>
        <w:t>5 единиц</w:t>
      </w:r>
      <w:r w:rsidRPr="008337FB">
        <w:rPr>
          <w:rFonts w:ascii="Arial" w:hAnsi="Arial" w:cs="Arial"/>
          <w:sz w:val="24"/>
          <w:szCs w:val="24"/>
        </w:rPr>
        <w:t xml:space="preserve"> (на </w:t>
      </w:r>
      <w:r w:rsidR="008337FB" w:rsidRPr="008337FB">
        <w:rPr>
          <w:rFonts w:ascii="Arial" w:hAnsi="Arial" w:cs="Arial"/>
          <w:sz w:val="24"/>
          <w:szCs w:val="24"/>
        </w:rPr>
        <w:t>0,6</w:t>
      </w:r>
      <w:r w:rsidRPr="008337FB">
        <w:rPr>
          <w:rFonts w:ascii="Arial" w:hAnsi="Arial" w:cs="Arial"/>
          <w:sz w:val="24"/>
          <w:szCs w:val="24"/>
        </w:rPr>
        <w:t>%).</w:t>
      </w:r>
    </w:p>
    <w:p w:rsidR="00A5269A" w:rsidRPr="008165EF" w:rsidRDefault="00A5269A" w:rsidP="00FF66D9">
      <w:pPr>
        <w:tabs>
          <w:tab w:val="left" w:pos="3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CF3" w:rsidRPr="008165EF" w:rsidRDefault="00492CF3" w:rsidP="00FF66D9">
      <w:pPr>
        <w:tabs>
          <w:tab w:val="left" w:pos="37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Таблица 3</w:t>
      </w:r>
    </w:p>
    <w:p w:rsidR="008C4B68" w:rsidRPr="008165EF" w:rsidRDefault="00492CF3" w:rsidP="00FF66D9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165EF">
        <w:rPr>
          <w:rFonts w:ascii="Arial" w:hAnsi="Arial" w:cs="Arial"/>
          <w:b/>
          <w:sz w:val="24"/>
          <w:szCs w:val="24"/>
        </w:rPr>
        <w:t xml:space="preserve">Распределение индивидуальных предпринимателей </w:t>
      </w:r>
    </w:p>
    <w:p w:rsidR="00492CF3" w:rsidRPr="008165EF" w:rsidRDefault="00492CF3" w:rsidP="00FF66D9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165EF">
        <w:rPr>
          <w:rFonts w:ascii="Arial" w:hAnsi="Arial" w:cs="Arial"/>
          <w:b/>
          <w:sz w:val="24"/>
          <w:szCs w:val="24"/>
        </w:rPr>
        <w:t>по видам экономической деятельности</w:t>
      </w:r>
    </w:p>
    <w:p w:rsidR="00492CF3" w:rsidRPr="008165EF" w:rsidRDefault="00492CF3" w:rsidP="00FF66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>(на 1 октября, единиц)</w:t>
      </w:r>
    </w:p>
    <w:tbl>
      <w:tblPr>
        <w:tblStyle w:val="a6"/>
        <w:tblW w:w="4942" w:type="pct"/>
        <w:tblLook w:val="04A0" w:firstRow="1" w:lastRow="0" w:firstColumn="1" w:lastColumn="0" w:noHBand="0" w:noVBand="1"/>
      </w:tblPr>
      <w:tblGrid>
        <w:gridCol w:w="4166"/>
        <w:gridCol w:w="2368"/>
        <w:gridCol w:w="2645"/>
      </w:tblGrid>
      <w:tr w:rsidR="00AB4506" w:rsidRPr="008165EF" w:rsidTr="00152B86">
        <w:tc>
          <w:tcPr>
            <w:tcW w:w="2269" w:type="pct"/>
            <w:vMerge w:val="restar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  <w:vMerge w:val="restart"/>
          </w:tcPr>
          <w:p w:rsidR="00AB4506" w:rsidRPr="003223C1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процентах</w:t>
            </w:r>
          </w:p>
        </w:tc>
      </w:tr>
      <w:tr w:rsidR="00AB4506" w:rsidRPr="008165EF" w:rsidTr="00152B86">
        <w:tc>
          <w:tcPr>
            <w:tcW w:w="2269" w:type="pct"/>
            <w:vMerge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  <w:vMerge/>
          </w:tcPr>
          <w:p w:rsidR="00AB4506" w:rsidRPr="003223C1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итогу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Всего по муниципальному району</w:t>
            </w: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B4506" w:rsidRPr="008165EF" w:rsidTr="00152B86">
        <w:tc>
          <w:tcPr>
            <w:tcW w:w="2269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0"/>
            </w:tblGrid>
            <w:tr w:rsidR="00AB4506" w:rsidRPr="008165EF" w:rsidTr="002F211B">
              <w:trPr>
                <w:trHeight w:val="247"/>
              </w:trPr>
              <w:tc>
                <w:tcPr>
                  <w:tcW w:w="0" w:type="auto"/>
                </w:tcPr>
                <w:p w:rsidR="00AB4506" w:rsidRPr="008165EF" w:rsidRDefault="00AB4506" w:rsidP="002F211B">
                  <w:pPr>
                    <w:spacing w:after="0" w:line="240" w:lineRule="auto"/>
                    <w:ind w:lef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65EF">
                    <w:rPr>
                      <w:rFonts w:ascii="Arial" w:hAnsi="Arial" w:cs="Arial"/>
                      <w:sz w:val="24"/>
                      <w:szCs w:val="24"/>
                    </w:rPr>
                    <w:t xml:space="preserve">в том числе по видам экономической деятельности: </w:t>
                  </w:r>
                </w:p>
              </w:tc>
            </w:tr>
          </w:tbl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165EF">
              <w:rPr>
                <w:rFonts w:ascii="Arial" w:hAnsi="Arial" w:cs="Arial"/>
                <w:sz w:val="24"/>
                <w:szCs w:val="24"/>
              </w:rPr>
              <w:t>ельское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165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лесное </w:t>
            </w:r>
            <w:r w:rsidRPr="008165EF">
              <w:rPr>
                <w:rFonts w:ascii="Arial" w:hAnsi="Arial" w:cs="Arial"/>
                <w:sz w:val="24"/>
                <w:szCs w:val="24"/>
              </w:rPr>
              <w:t>хозяйство, охота</w:t>
            </w:r>
            <w:r>
              <w:rPr>
                <w:rFonts w:ascii="Arial" w:hAnsi="Arial" w:cs="Arial"/>
                <w:sz w:val="24"/>
                <w:szCs w:val="24"/>
              </w:rPr>
              <w:t>, рыболовство и рыбоводство</w:t>
            </w:r>
            <w:r w:rsidRPr="008165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9" w:type="pct"/>
          </w:tcPr>
          <w:p w:rsidR="00AB4506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pct"/>
          </w:tcPr>
          <w:p w:rsidR="00AB4506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8165EF">
              <w:rPr>
                <w:rFonts w:ascii="Arial" w:hAnsi="Arial" w:cs="Arial"/>
                <w:sz w:val="24"/>
                <w:szCs w:val="24"/>
              </w:rPr>
              <w:t>орговля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оптовая и розничная</w:t>
            </w:r>
            <w:r w:rsidRPr="008165EF">
              <w:rPr>
                <w:rFonts w:ascii="Arial" w:hAnsi="Arial" w:cs="Arial"/>
                <w:sz w:val="24"/>
                <w:szCs w:val="24"/>
              </w:rPr>
              <w:t>; ремонт автотранспортных средств, мотоциклов</w:t>
            </w:r>
          </w:p>
        </w:tc>
        <w:tc>
          <w:tcPr>
            <w:tcW w:w="1289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441" w:type="pct"/>
          </w:tcPr>
          <w:p w:rsidR="00AB4506" w:rsidRPr="008165EF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89" w:type="pct"/>
          </w:tcPr>
          <w:p w:rsidR="00AB4506" w:rsidRDefault="00AB450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1" w:type="pct"/>
          </w:tcPr>
          <w:p w:rsidR="00AB4506" w:rsidRDefault="00AB4506" w:rsidP="00AB4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89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41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289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деятельность финансовая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страховая</w:t>
            </w:r>
          </w:p>
        </w:tc>
        <w:tc>
          <w:tcPr>
            <w:tcW w:w="1289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1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 операциям </w:t>
            </w:r>
            <w:r w:rsidRPr="008165EF">
              <w:rPr>
                <w:rFonts w:ascii="Arial" w:hAnsi="Arial" w:cs="Arial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289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41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89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41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89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41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289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89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1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89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1" w:type="pct"/>
          </w:tcPr>
          <w:p w:rsidR="00AB4506" w:rsidRPr="008165EF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Pr="008165EF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89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41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AB4506" w:rsidRPr="008165EF" w:rsidTr="00152B86">
        <w:tc>
          <w:tcPr>
            <w:tcW w:w="2269" w:type="pct"/>
          </w:tcPr>
          <w:p w:rsidR="00AB4506" w:rsidRDefault="00AB4506" w:rsidP="002F2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виды деятельности</w:t>
            </w:r>
          </w:p>
        </w:tc>
        <w:tc>
          <w:tcPr>
            <w:tcW w:w="1289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1" w:type="pct"/>
          </w:tcPr>
          <w:p w:rsidR="00AB4506" w:rsidRDefault="00152B86" w:rsidP="002F21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2262B" w:rsidRPr="008165EF" w:rsidRDefault="0052262B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62B" w:rsidRPr="008165EF" w:rsidRDefault="00F41683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 1 октября 2017</w:t>
      </w:r>
      <w:r w:rsidR="0052262B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г. оборот организаций Светлоярского муниципального района </w:t>
      </w:r>
      <w:r w:rsidR="00243385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(кроме субъектов малого предпринимательства), средняя численность работников которых превышает 15 человек, </w:t>
      </w:r>
      <w:r w:rsidR="0052262B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 в действующих ценах </w:t>
      </w:r>
      <w:r w:rsidR="001D2442" w:rsidRPr="002659DB">
        <w:rPr>
          <w:rFonts w:ascii="Arial" w:eastAsia="Times New Roman" w:hAnsi="Arial" w:cs="Arial"/>
          <w:sz w:val="24"/>
          <w:szCs w:val="24"/>
          <w:lang w:eastAsia="ru-RU"/>
        </w:rPr>
        <w:t>7461,3</w:t>
      </w:r>
      <w:r w:rsidR="0052262B" w:rsidRPr="002659DB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рублей, или </w:t>
      </w:r>
      <w:r w:rsidR="001D2442" w:rsidRPr="002659DB">
        <w:rPr>
          <w:rFonts w:ascii="Arial" w:eastAsia="Times New Roman" w:hAnsi="Arial" w:cs="Arial"/>
          <w:sz w:val="24"/>
          <w:szCs w:val="24"/>
          <w:lang w:eastAsia="ru-RU"/>
        </w:rPr>
        <w:t>142,3</w:t>
      </w:r>
      <w:r w:rsidR="0052262B" w:rsidRPr="002659DB">
        <w:rPr>
          <w:rFonts w:ascii="Arial" w:eastAsia="Times New Roman" w:hAnsi="Arial" w:cs="Arial"/>
          <w:sz w:val="24"/>
          <w:szCs w:val="24"/>
          <w:lang w:eastAsia="ru-RU"/>
        </w:rPr>
        <w:t>% к соответству</w:t>
      </w:r>
      <w:r w:rsidRPr="002659DB">
        <w:rPr>
          <w:rFonts w:ascii="Arial" w:eastAsia="Times New Roman" w:hAnsi="Arial" w:cs="Arial"/>
          <w:sz w:val="24"/>
          <w:szCs w:val="24"/>
          <w:lang w:eastAsia="ru-RU"/>
        </w:rPr>
        <w:t>ющему периоду 2016</w:t>
      </w:r>
      <w:r w:rsidR="0052262B" w:rsidRPr="002659DB">
        <w:rPr>
          <w:rFonts w:ascii="Arial" w:eastAsia="Times New Roman" w:hAnsi="Arial" w:cs="Arial"/>
          <w:sz w:val="24"/>
          <w:szCs w:val="24"/>
          <w:lang w:eastAsia="ru-RU"/>
        </w:rPr>
        <w:t xml:space="preserve"> г., объем отгруженных товаров собственного производства, выполненных работ и услуг собственными силами – соответственно </w:t>
      </w:r>
      <w:r w:rsidR="001D2442" w:rsidRPr="002659DB">
        <w:rPr>
          <w:rFonts w:ascii="Arial" w:eastAsia="Times New Roman" w:hAnsi="Arial" w:cs="Arial"/>
          <w:sz w:val="24"/>
          <w:szCs w:val="24"/>
          <w:lang w:eastAsia="ru-RU"/>
        </w:rPr>
        <w:t>6425,3</w:t>
      </w:r>
      <w:r w:rsidR="0052262B" w:rsidRPr="002659DB">
        <w:rPr>
          <w:rFonts w:ascii="Arial" w:eastAsia="Times New Roman" w:hAnsi="Arial" w:cs="Arial"/>
          <w:sz w:val="24"/>
          <w:szCs w:val="24"/>
          <w:lang w:eastAsia="ru-RU"/>
        </w:rPr>
        <w:t>млн. рублей</w:t>
      </w:r>
      <w:r w:rsidRPr="002659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62B" w:rsidRPr="002659DB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1D2442" w:rsidRPr="002659DB">
        <w:rPr>
          <w:rFonts w:ascii="Arial" w:eastAsia="Times New Roman" w:hAnsi="Arial" w:cs="Arial"/>
          <w:sz w:val="24"/>
          <w:szCs w:val="24"/>
          <w:lang w:eastAsia="ru-RU"/>
        </w:rPr>
        <w:t>146,5</w:t>
      </w:r>
      <w:r w:rsidR="0052262B" w:rsidRPr="002659DB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  <w:r w:rsidR="0052262B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376AF4" w:rsidRPr="008165EF" w:rsidRDefault="00376AF4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857" w:rsidRPr="008165EF" w:rsidRDefault="0052262B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b/>
          <w:sz w:val="24"/>
          <w:szCs w:val="24"/>
          <w:lang w:eastAsia="ru-RU"/>
        </w:rPr>
        <w:t>Промышленное производство</w:t>
      </w:r>
      <w:r w:rsidR="00111BA8" w:rsidRPr="008165E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916B2" w:rsidRPr="008165EF" w:rsidRDefault="006C5857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К промышленному производству на территории  Светлоярского муниципального района относятся </w:t>
      </w:r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следующие виды деятельности: </w:t>
      </w:r>
    </w:p>
    <w:p w:rsidR="00780DF7" w:rsidRPr="008165EF" w:rsidRDefault="004916B2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C5857"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>брабатывающие производства;</w:t>
      </w:r>
    </w:p>
    <w:p w:rsidR="00780DF7" w:rsidRPr="008165EF" w:rsidRDefault="002659DB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воздуха;</w:t>
      </w:r>
    </w:p>
    <w:p w:rsidR="006C5857" w:rsidRPr="008165EF" w:rsidRDefault="002659DB" w:rsidP="00780DF7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6C5857" w:rsidRPr="00022A82" w:rsidRDefault="006C5857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2A82">
        <w:rPr>
          <w:rFonts w:ascii="Arial" w:eastAsia="Times New Roman" w:hAnsi="Arial" w:cs="Arial"/>
          <w:bCs/>
          <w:sz w:val="24"/>
          <w:szCs w:val="24"/>
          <w:lang w:eastAsia="ru-RU"/>
        </w:rPr>
        <w:t>Число действующих организаций добывающих, обрабатывающих и осуществляющих производство и распределение электроэнергии, газа и воды, включая территориально-обособленные подразделения на территории района составляет 65</w:t>
      </w:r>
      <w:r w:rsidR="00310E6E" w:rsidRPr="00022A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шт</w:t>
      </w:r>
      <w:r w:rsidRPr="00022A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(из них крупные и средние – </w:t>
      </w:r>
      <w:r w:rsidR="002310DF" w:rsidRPr="00022A82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022A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шт.), к ним относятся: 3 организации по добыче полезных ископаемых; 33 организации обрабатывающего производства; 29 организаций по производству и распределению электроэнергии, газа и воды.</w:t>
      </w:r>
      <w:proofErr w:type="gramEnd"/>
    </w:p>
    <w:p w:rsidR="006C5857" w:rsidRPr="008165EF" w:rsidRDefault="006C5857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района действуют такие </w:t>
      </w:r>
      <w:r w:rsidR="00357317">
        <w:rPr>
          <w:rFonts w:ascii="Arial" w:eastAsia="Times New Roman" w:hAnsi="Arial" w:cs="Arial"/>
          <w:sz w:val="24"/>
          <w:szCs w:val="24"/>
          <w:lang w:eastAsia="ru-RU"/>
        </w:rPr>
        <w:t>промышленные предприятия, как ОА</w:t>
      </w:r>
      <w:r w:rsidRPr="008165EF">
        <w:rPr>
          <w:rFonts w:ascii="Arial" w:eastAsia="Times New Roman" w:hAnsi="Arial" w:cs="Arial"/>
          <w:sz w:val="24"/>
          <w:szCs w:val="24"/>
          <w:lang w:eastAsia="ru-RU"/>
        </w:rPr>
        <w:t>О «</w:t>
      </w:r>
      <w:proofErr w:type="spellStart"/>
      <w:r w:rsidRPr="008165EF">
        <w:rPr>
          <w:rFonts w:ascii="Arial" w:eastAsia="Times New Roman" w:hAnsi="Arial" w:cs="Arial"/>
          <w:sz w:val="24"/>
          <w:szCs w:val="24"/>
          <w:lang w:eastAsia="ru-RU"/>
        </w:rPr>
        <w:t>Биотех</w:t>
      </w:r>
      <w:proofErr w:type="spellEnd"/>
      <w:r w:rsidRPr="008165EF">
        <w:rPr>
          <w:rFonts w:ascii="Arial" w:eastAsia="Times New Roman" w:hAnsi="Arial" w:cs="Arial"/>
          <w:sz w:val="24"/>
          <w:szCs w:val="24"/>
          <w:lang w:eastAsia="ru-RU"/>
        </w:rPr>
        <w:t>» - производство кирпича, кровли, окон и дверей из ПВХ; ООО «</w:t>
      </w:r>
      <w:proofErr w:type="spellStart"/>
      <w:r w:rsidRPr="008165EF">
        <w:rPr>
          <w:rFonts w:ascii="Arial" w:eastAsia="Times New Roman" w:hAnsi="Arial" w:cs="Arial"/>
          <w:sz w:val="24"/>
          <w:szCs w:val="24"/>
          <w:lang w:eastAsia="ru-RU"/>
        </w:rPr>
        <w:t>МагМайн</w:t>
      </w:r>
      <w:proofErr w:type="spellEnd"/>
      <w:r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» - добыча рассола подземного, </w:t>
      </w:r>
      <w:proofErr w:type="spellStart"/>
      <w:r w:rsidRPr="008165EF">
        <w:rPr>
          <w:rFonts w:ascii="Arial" w:eastAsia="Times New Roman" w:hAnsi="Arial" w:cs="Arial"/>
          <w:sz w:val="24"/>
          <w:szCs w:val="24"/>
          <w:lang w:eastAsia="ru-RU"/>
        </w:rPr>
        <w:t>бишофита</w:t>
      </w:r>
      <w:proofErr w:type="spellEnd"/>
      <w:r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раствора технического; </w:t>
      </w:r>
      <w:r w:rsidR="000C41C6"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>ООО «ВПО «</w:t>
      </w:r>
      <w:proofErr w:type="spellStart"/>
      <w:r w:rsidR="000C41C6"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>Волгохимнефть</w:t>
      </w:r>
      <w:proofErr w:type="spellEnd"/>
      <w:r w:rsidR="000C41C6"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производство смазочно-охлаждающих жидкостей, гидравлических, прокатных, штамповочных и моторных масел, консервационных материалов для предприятий самых различных отраслей промышленности; </w:t>
      </w:r>
      <w:r w:rsidRPr="008165EF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8165EF">
        <w:rPr>
          <w:rFonts w:ascii="Arial" w:eastAsia="Times New Roman" w:hAnsi="Arial" w:cs="Arial"/>
          <w:sz w:val="24"/>
          <w:szCs w:val="24"/>
          <w:lang w:eastAsia="ru-RU"/>
        </w:rPr>
        <w:t>Зиракс</w:t>
      </w:r>
      <w:proofErr w:type="spellEnd"/>
      <w:r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производство </w:t>
      </w:r>
      <w:proofErr w:type="spellStart"/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>противогололедного</w:t>
      </w:r>
      <w:proofErr w:type="spellEnd"/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материала, хлористого кальция, кислоты соляной, известкового молока.</w:t>
      </w:r>
      <w:proofErr w:type="gramEnd"/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Разработку карьеров и добычу природного и сухого песка в районе </w:t>
      </w:r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осуществляет ПАО «</w:t>
      </w:r>
      <w:proofErr w:type="spellStart"/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>Чапурниковские</w:t>
      </w:r>
      <w:proofErr w:type="spellEnd"/>
      <w:r w:rsidR="005D4D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7C486A">
        <w:rPr>
          <w:rFonts w:ascii="Arial" w:eastAsia="Times New Roman" w:hAnsi="Arial" w:cs="Arial"/>
          <w:bCs/>
          <w:sz w:val="24"/>
          <w:szCs w:val="24"/>
          <w:lang w:eastAsia="ru-RU"/>
        </w:rPr>
        <w:t>формопески</w:t>
      </w:r>
      <w:proofErr w:type="spellEnd"/>
      <w:r w:rsidR="007C486A">
        <w:rPr>
          <w:rFonts w:ascii="Arial" w:eastAsia="Times New Roman" w:hAnsi="Arial" w:cs="Arial"/>
          <w:bCs/>
          <w:sz w:val="24"/>
          <w:szCs w:val="24"/>
          <w:lang w:eastAsia="ru-RU"/>
        </w:rPr>
        <w:t>»; ООО «</w:t>
      </w:r>
      <w:proofErr w:type="spellStart"/>
      <w:r w:rsidR="007C486A">
        <w:rPr>
          <w:rFonts w:ascii="Arial" w:eastAsia="Times New Roman" w:hAnsi="Arial" w:cs="Arial"/>
          <w:bCs/>
          <w:sz w:val="24"/>
          <w:szCs w:val="24"/>
          <w:lang w:eastAsia="ru-RU"/>
        </w:rPr>
        <w:t>ЭкоТон</w:t>
      </w:r>
      <w:proofErr w:type="spellEnd"/>
      <w:r w:rsidR="007C486A">
        <w:rPr>
          <w:rFonts w:ascii="Arial" w:eastAsia="Times New Roman" w:hAnsi="Arial" w:cs="Arial"/>
          <w:bCs/>
          <w:sz w:val="24"/>
          <w:szCs w:val="24"/>
          <w:lang w:eastAsia="ru-RU"/>
        </w:rPr>
        <w:t>» - первичная переработка нефти.</w:t>
      </w:r>
    </w:p>
    <w:p w:rsidR="0052262B" w:rsidRPr="008165EF" w:rsidRDefault="00040A1D" w:rsidP="00FF66D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52262B" w:rsidRPr="008165EF" w:rsidRDefault="0052262B" w:rsidP="00FF66D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b/>
          <w:sz w:val="24"/>
          <w:szCs w:val="24"/>
          <w:lang w:eastAsia="ru-RU"/>
        </w:rPr>
        <w:t>Темпы роста (снижения) объема отгруженных товаров собственного производства, выполненных работ и услуг собственными силами по видам экономической деятельности организаций Светлоярского муниципального района</w:t>
      </w:r>
    </w:p>
    <w:p w:rsidR="0052262B" w:rsidRPr="008165EF" w:rsidRDefault="0052262B" w:rsidP="00FF66D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sz w:val="24"/>
          <w:szCs w:val="24"/>
          <w:lang w:eastAsia="ru-RU"/>
        </w:rPr>
        <w:t>(%)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2"/>
        <w:gridCol w:w="2559"/>
      </w:tblGrid>
      <w:tr w:rsidR="0052262B" w:rsidRPr="008165EF" w:rsidTr="002B5553">
        <w:trPr>
          <w:trHeight w:val="517"/>
        </w:trPr>
        <w:tc>
          <w:tcPr>
            <w:tcW w:w="3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8165EF" w:rsidRDefault="0052262B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65E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8165EF" w:rsidRDefault="0052262B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Январь – </w:t>
            </w:r>
            <w:r w:rsidR="00B10218"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сентябрь</w:t>
            </w:r>
            <w:r w:rsidR="00D07108"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2017</w:t>
            </w:r>
            <w:r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январю – </w:t>
            </w:r>
            <w:r w:rsidR="00B10218"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сентябрю</w:t>
            </w:r>
            <w:r w:rsidR="00D07108"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2016</w:t>
            </w:r>
            <w:r w:rsidRPr="00D071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2262B" w:rsidRPr="008165EF" w:rsidTr="002B5553">
        <w:trPr>
          <w:trHeight w:val="517"/>
        </w:trPr>
        <w:tc>
          <w:tcPr>
            <w:tcW w:w="3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8165EF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8165EF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262B" w:rsidRPr="008165EF" w:rsidTr="002B5553">
        <w:trPr>
          <w:trHeight w:val="476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8165EF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6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8165EF" w:rsidRDefault="00D07108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149,9</w:t>
            </w:r>
          </w:p>
        </w:tc>
      </w:tr>
      <w:tr w:rsidR="00D07108" w:rsidRPr="008165EF" w:rsidTr="002B5553">
        <w:trPr>
          <w:trHeight w:val="476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8" w:rsidRPr="00D07108" w:rsidRDefault="00D07108" w:rsidP="00D071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D0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беспечение электрической энергией, газом и паром; кондиционирование воздуха;</w:t>
            </w:r>
          </w:p>
          <w:p w:rsidR="00D07108" w:rsidRPr="008165EF" w:rsidRDefault="00D07108" w:rsidP="00FF6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8" w:rsidRPr="008165EF" w:rsidRDefault="00D07108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108,4</w:t>
            </w:r>
          </w:p>
        </w:tc>
      </w:tr>
      <w:tr w:rsidR="0052262B" w:rsidRPr="008165EF" w:rsidTr="002B5553">
        <w:trPr>
          <w:trHeight w:val="433"/>
        </w:trPr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08" w:rsidRPr="00D07108" w:rsidRDefault="00D07108" w:rsidP="00D0710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D0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одоснабжение; водоотведение, организация сбора и утилизации отходов, деятель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ность по ликвидации загрязнений</w:t>
            </w:r>
          </w:p>
          <w:p w:rsidR="0052262B" w:rsidRPr="008165EF" w:rsidRDefault="0052262B" w:rsidP="00FF66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2B" w:rsidRPr="008165EF" w:rsidRDefault="00D07108" w:rsidP="00FF66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76,6 </w:t>
            </w:r>
          </w:p>
        </w:tc>
      </w:tr>
    </w:tbl>
    <w:p w:rsidR="002418C4" w:rsidRPr="008165EF" w:rsidRDefault="002418C4" w:rsidP="00D07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889" w:rsidRPr="008165EF" w:rsidRDefault="00004889" w:rsidP="000048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sz w:val="24"/>
          <w:szCs w:val="24"/>
          <w:lang w:eastAsia="ru-RU"/>
        </w:rPr>
        <w:t>Точками  роста промышленного  производства Светлоярс</w:t>
      </w:r>
      <w:r w:rsidR="00D173C8">
        <w:rPr>
          <w:rFonts w:ascii="Arial" w:eastAsia="Times New Roman" w:hAnsi="Arial" w:cs="Arial"/>
          <w:sz w:val="24"/>
          <w:szCs w:val="24"/>
          <w:lang w:eastAsia="ru-RU"/>
        </w:rPr>
        <w:t>кого района на перспективу являе</w:t>
      </w:r>
      <w:r w:rsidRPr="008165EF">
        <w:rPr>
          <w:rFonts w:ascii="Arial" w:eastAsia="Times New Roman" w:hAnsi="Arial" w:cs="Arial"/>
          <w:sz w:val="24"/>
          <w:szCs w:val="24"/>
          <w:lang w:eastAsia="ru-RU"/>
        </w:rPr>
        <w:t>тся:</w:t>
      </w:r>
    </w:p>
    <w:p w:rsidR="00004889" w:rsidRPr="00D173C8" w:rsidRDefault="00004889" w:rsidP="00C147FA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73C8">
        <w:rPr>
          <w:rFonts w:ascii="Arial" w:eastAsia="Calibri" w:hAnsi="Arial" w:cs="Arial"/>
          <w:bCs/>
          <w:sz w:val="24"/>
          <w:szCs w:val="24"/>
        </w:rPr>
        <w:t>строительство мусороперерабатывающего комплекса по обработке и утилизации отходов, инициатор ООО «</w:t>
      </w:r>
      <w:proofErr w:type="spellStart"/>
      <w:r w:rsidRPr="00D173C8">
        <w:rPr>
          <w:rFonts w:ascii="Arial" w:eastAsia="Calibri" w:hAnsi="Arial" w:cs="Arial"/>
          <w:bCs/>
          <w:sz w:val="24"/>
          <w:szCs w:val="24"/>
        </w:rPr>
        <w:t>ЭкоЦентр</w:t>
      </w:r>
      <w:proofErr w:type="spellEnd"/>
      <w:r w:rsidRPr="00D173C8">
        <w:rPr>
          <w:rFonts w:ascii="Arial" w:eastAsia="Calibri" w:hAnsi="Arial" w:cs="Arial"/>
          <w:bCs/>
          <w:sz w:val="24"/>
          <w:szCs w:val="24"/>
        </w:rPr>
        <w:t xml:space="preserve">», </w:t>
      </w:r>
      <w:r w:rsidRPr="00D173C8">
        <w:rPr>
          <w:rFonts w:ascii="Arial" w:eastAsia="Times New Roman" w:hAnsi="Arial" w:cs="Arial"/>
          <w:sz w:val="24"/>
          <w:szCs w:val="24"/>
          <w:lang w:eastAsia="ru-RU"/>
        </w:rPr>
        <w:t>что также позволит расширить промышленное производство района.</w:t>
      </w:r>
    </w:p>
    <w:p w:rsidR="00004889" w:rsidRPr="008165EF" w:rsidRDefault="00004889" w:rsidP="00FF66D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1AB4" w:rsidRDefault="003F1AB4" w:rsidP="00FF66D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Потребительский рынок</w:t>
      </w:r>
      <w:r w:rsidR="00111BA8" w:rsidRPr="008165E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053B74" w:rsidRPr="00053B74" w:rsidRDefault="00053B74" w:rsidP="00053B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Сведения предоставлены п</w:t>
      </w:r>
      <w:r w:rsidRPr="00053B74">
        <w:rPr>
          <w:rFonts w:ascii="Arial" w:eastAsia="Times New Roman" w:hAnsi="Arial" w:cs="Arial"/>
          <w:sz w:val="24"/>
          <w:szCs w:val="24"/>
          <w:lang w:eastAsia="ru-RU"/>
        </w:rPr>
        <w:t xml:space="preserve">о данным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>текущей отчетности, по организациям, не относящимся к субъектам малого предпринимательства, средняя численность работников которых за предыдущий год превышает 15 человек.</w:t>
      </w:r>
    </w:p>
    <w:p w:rsidR="00427834" w:rsidRPr="008165EF" w:rsidRDefault="00427834" w:rsidP="004278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5EF">
        <w:rPr>
          <w:rFonts w:ascii="Arial" w:eastAsia="Calibri" w:hAnsi="Arial" w:cs="Arial"/>
          <w:sz w:val="24"/>
          <w:szCs w:val="24"/>
        </w:rPr>
        <w:t>Ситуация на потребительском рынке Светлоярского муниципального района Волгоградской области в течение последних лет остается  стабильной. Идет процесс совершенствования форм торгового обслуживания, укрупнения предприятий розничной торговли, оптимизации коммерческих связей, происходит увеличение доли розничного товарооборота на основе магазинных форм продажи товаров.</w:t>
      </w:r>
    </w:p>
    <w:p w:rsidR="003F1AB4" w:rsidRPr="008165EF" w:rsidRDefault="005D4DB9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B1C">
        <w:rPr>
          <w:rFonts w:ascii="Arial" w:eastAsia="Times New Roman" w:hAnsi="Arial" w:cs="Arial"/>
          <w:sz w:val="24"/>
          <w:szCs w:val="24"/>
          <w:lang w:eastAsia="ru-RU"/>
        </w:rPr>
        <w:t>За январь – сентябрь 2017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г. оборот розничной торговли организаций Свет</w:t>
      </w:r>
      <w:r w:rsidR="000C7B1C" w:rsidRPr="000C7B1C">
        <w:rPr>
          <w:rFonts w:ascii="Arial" w:eastAsia="Times New Roman" w:hAnsi="Arial" w:cs="Arial"/>
          <w:sz w:val="24"/>
          <w:szCs w:val="24"/>
          <w:lang w:eastAsia="ru-RU"/>
        </w:rPr>
        <w:t>лоярского муниципального района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сложился в объеме </w:t>
      </w:r>
      <w:r w:rsidR="000C7B1C" w:rsidRPr="000C7B1C">
        <w:rPr>
          <w:rFonts w:ascii="Arial" w:eastAsia="Times New Roman" w:hAnsi="Arial" w:cs="Arial"/>
          <w:sz w:val="24"/>
          <w:szCs w:val="24"/>
          <w:lang w:eastAsia="ru-RU"/>
        </w:rPr>
        <w:t>912,7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рублей</w:t>
      </w:r>
      <w:r w:rsidR="000C7B1C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0C7B1C" w:rsidRPr="000C7B1C">
        <w:rPr>
          <w:rFonts w:ascii="Arial" w:eastAsia="Times New Roman" w:hAnsi="Arial" w:cs="Arial"/>
          <w:sz w:val="24"/>
          <w:szCs w:val="24"/>
          <w:lang w:eastAsia="ru-RU"/>
        </w:rPr>
        <w:t>118,4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к   январю – сентябрю 2016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г.) и в расчете на душу населения</w:t>
      </w:r>
      <w:r w:rsidR="003F1AB4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 </w:t>
      </w:r>
      <w:r w:rsidR="000C7B1C">
        <w:rPr>
          <w:rFonts w:ascii="Arial" w:eastAsia="Times New Roman" w:hAnsi="Arial" w:cs="Arial"/>
          <w:sz w:val="24"/>
          <w:szCs w:val="24"/>
          <w:lang w:eastAsia="ru-RU"/>
        </w:rPr>
        <w:t>24,9</w:t>
      </w:r>
      <w:r w:rsidR="003F1AB4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 </w:t>
      </w:r>
      <w:r w:rsidR="000C7B1C">
        <w:rPr>
          <w:rFonts w:ascii="Arial" w:eastAsia="Times New Roman" w:hAnsi="Arial" w:cs="Arial"/>
          <w:sz w:val="24"/>
          <w:szCs w:val="24"/>
          <w:lang w:eastAsia="ru-RU"/>
        </w:rPr>
        <w:t>Оборот общественного питания к соответствующему периоду прошлог</w:t>
      </w:r>
      <w:r w:rsidR="00795004">
        <w:rPr>
          <w:rFonts w:ascii="Arial" w:eastAsia="Times New Roman" w:hAnsi="Arial" w:cs="Arial"/>
          <w:sz w:val="24"/>
          <w:szCs w:val="24"/>
          <w:lang w:eastAsia="ru-RU"/>
        </w:rPr>
        <w:t>о года увеличился в 3,0 раза.</w:t>
      </w:r>
    </w:p>
    <w:p w:rsidR="000C7B1C" w:rsidRDefault="000C7B1C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7B1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>ищ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>евых продуктов, включая напитки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и табачные изделия 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в январе-сентябре 2017 г. было реализовано 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>504,0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рублей (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>127,9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265BE3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январю-сентябрю </w:t>
      </w:r>
      <w:r w:rsidR="00265BE3" w:rsidRPr="000C7B1C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г.), непродовольственных товаров – на 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>408,7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млн. рублей (</w:t>
      </w:r>
      <w:r w:rsidRPr="000C7B1C">
        <w:rPr>
          <w:rFonts w:ascii="Arial" w:eastAsia="Times New Roman" w:hAnsi="Arial" w:cs="Arial"/>
          <w:sz w:val="24"/>
          <w:szCs w:val="24"/>
          <w:lang w:eastAsia="ru-RU"/>
        </w:rPr>
        <w:t>108,5</w:t>
      </w:r>
      <w:r w:rsidR="003F1AB4" w:rsidRPr="000C7B1C">
        <w:rPr>
          <w:rFonts w:ascii="Arial" w:eastAsia="Times New Roman" w:hAnsi="Arial" w:cs="Arial"/>
          <w:sz w:val="24"/>
          <w:szCs w:val="24"/>
          <w:lang w:eastAsia="ru-RU"/>
        </w:rPr>
        <w:t xml:space="preserve"> %).</w:t>
      </w:r>
      <w:r w:rsidR="003F1AB4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1AB4" w:rsidRPr="008165EF" w:rsidRDefault="00C407B2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9 месяцев </w:t>
      </w:r>
      <w:r w:rsidR="00265BE3">
        <w:rPr>
          <w:rFonts w:ascii="Arial" w:eastAsia="Times New Roman" w:hAnsi="Arial" w:cs="Arial"/>
          <w:bCs/>
          <w:sz w:val="24"/>
          <w:szCs w:val="24"/>
          <w:lang w:eastAsia="ru-RU"/>
        </w:rPr>
        <w:t>2017</w:t>
      </w:r>
      <w:r w:rsidR="003F1AB4" w:rsidRPr="0081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населению района организациями, не относящимися к субъектам малого предпринимательства, оказано платных услуг на </w:t>
      </w:r>
      <w:r w:rsidR="003F1AB4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сумму </w:t>
      </w:r>
      <w:r w:rsidR="00BF376B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>83,6</w:t>
      </w:r>
      <w:r w:rsidR="003F1AB4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млн. руб</w:t>
      </w:r>
      <w:r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>лей</w:t>
      </w:r>
      <w:r w:rsidR="003F1AB4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>, что</w:t>
      </w:r>
      <w:r w:rsidR="00265BE3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соответствующему периоду 2016</w:t>
      </w:r>
      <w:r w:rsidR="003F1AB4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составило </w:t>
      </w:r>
      <w:r w:rsidR="00BF376B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>100</w:t>
      </w:r>
      <w:r w:rsidR="003F1AB4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>%. Наибольшая доля в объеме платных услуг приходится на коммунальные услуги (</w:t>
      </w:r>
      <w:r w:rsidR="00BF376B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34,2%) и услуги системы образования (41,9 %). </w:t>
      </w:r>
      <w:r w:rsidR="003F1AB4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платных услуг на душу населения составил </w:t>
      </w:r>
      <w:r w:rsidR="00BF376B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>2,3</w:t>
      </w:r>
      <w:r w:rsidR="003F1AB4" w:rsidRPr="00BF37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:rsidR="00865572" w:rsidRPr="008165EF" w:rsidRDefault="00325A85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46C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сфере розничной торговли на территории Светлоярского муниципа</w:t>
      </w:r>
      <w:r w:rsidR="00346C59" w:rsidRPr="00346C59">
        <w:rPr>
          <w:rFonts w:ascii="Arial" w:eastAsia="Times New Roman" w:hAnsi="Arial" w:cs="Arial"/>
          <w:sz w:val="24"/>
          <w:szCs w:val="24"/>
          <w:lang w:eastAsia="ru-RU"/>
        </w:rPr>
        <w:t>льного района, насчитывается 243 объекта</w:t>
      </w:r>
      <w:r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 розничной</w:t>
      </w:r>
      <w:r w:rsidR="00346C59"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 торговли, из них 203</w:t>
      </w:r>
      <w:r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торговое предприятие являют</w:t>
      </w:r>
      <w:r w:rsidR="00346C59" w:rsidRPr="00346C59">
        <w:rPr>
          <w:rFonts w:ascii="Arial" w:eastAsia="Times New Roman" w:hAnsi="Arial" w:cs="Arial"/>
          <w:sz w:val="24"/>
          <w:szCs w:val="24"/>
          <w:lang w:eastAsia="ru-RU"/>
        </w:rPr>
        <w:t>ся стационарными магазинами и 40</w:t>
      </w:r>
      <w:r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 единицы – нестационарными торговыми объектами. Более 9</w:t>
      </w:r>
      <w:r w:rsidR="00252280" w:rsidRPr="00346C5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% стационарных магазинов или </w:t>
      </w:r>
      <w:r w:rsidR="00346C59" w:rsidRPr="00346C59">
        <w:rPr>
          <w:rFonts w:ascii="Arial" w:eastAsia="Times New Roman" w:hAnsi="Arial" w:cs="Arial"/>
          <w:sz w:val="24"/>
          <w:szCs w:val="24"/>
          <w:lang w:eastAsia="ru-RU"/>
        </w:rPr>
        <w:t>187</w:t>
      </w:r>
      <w:r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 торговых объектов являются частными, </w:t>
      </w:r>
      <w:r w:rsidR="00252280" w:rsidRPr="00346C59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магазинов относятся к организациям потребительской кооперации</w:t>
      </w:r>
      <w:r w:rsidR="00252280" w:rsidRPr="00346C5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724C7" w:rsidRPr="00346C59">
        <w:rPr>
          <w:rFonts w:ascii="Arial" w:eastAsia="Calibri" w:hAnsi="Arial" w:cs="Arial"/>
          <w:sz w:val="24"/>
          <w:szCs w:val="24"/>
          <w:lang w:eastAsia="ru-RU"/>
        </w:rPr>
        <w:t>Численность работ</w:t>
      </w:r>
      <w:r w:rsidR="00346C59" w:rsidRPr="00346C59">
        <w:rPr>
          <w:rFonts w:ascii="Arial" w:eastAsia="Calibri" w:hAnsi="Arial" w:cs="Arial"/>
          <w:sz w:val="24"/>
          <w:szCs w:val="24"/>
          <w:lang w:eastAsia="ru-RU"/>
        </w:rPr>
        <w:t>ающих в отрасли торговли – 1 275</w:t>
      </w:r>
      <w:r w:rsidR="003724C7" w:rsidRPr="00346C59">
        <w:rPr>
          <w:rFonts w:ascii="Arial" w:eastAsia="Calibri" w:hAnsi="Arial" w:cs="Arial"/>
          <w:sz w:val="24"/>
          <w:szCs w:val="24"/>
          <w:lang w:eastAsia="ru-RU"/>
        </w:rPr>
        <w:t xml:space="preserve"> человек</w:t>
      </w:r>
      <w:r w:rsidR="00252280" w:rsidRPr="00346C5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52280" w:rsidRPr="008165EF" w:rsidRDefault="00252280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165EF">
        <w:rPr>
          <w:rFonts w:ascii="Arial" w:eastAsia="Calibri" w:hAnsi="Arial" w:cs="Arial"/>
          <w:sz w:val="24"/>
          <w:szCs w:val="24"/>
          <w:lang w:eastAsia="ru-RU"/>
        </w:rPr>
        <w:t>На территории района</w:t>
      </w:r>
      <w:r w:rsidR="00FF20F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165EF">
        <w:rPr>
          <w:rFonts w:ascii="Arial" w:eastAsia="Calibri" w:hAnsi="Arial" w:cs="Arial"/>
          <w:sz w:val="24"/>
          <w:szCs w:val="24"/>
          <w:lang w:eastAsia="ru-RU"/>
        </w:rPr>
        <w:t xml:space="preserve">фактически осуществляли деятельность </w:t>
      </w:r>
      <w:r w:rsidR="00FF20F4">
        <w:rPr>
          <w:rFonts w:ascii="Arial" w:eastAsia="Calibri" w:hAnsi="Arial" w:cs="Arial"/>
          <w:sz w:val="24"/>
          <w:szCs w:val="24"/>
          <w:lang w:eastAsia="ru-RU"/>
        </w:rPr>
        <w:t>5 ярмарок</w:t>
      </w:r>
      <w:r w:rsidRPr="008165EF">
        <w:rPr>
          <w:rFonts w:ascii="Arial" w:eastAsia="Calibri" w:hAnsi="Arial" w:cs="Arial"/>
          <w:sz w:val="24"/>
          <w:szCs w:val="24"/>
          <w:lang w:eastAsia="ru-RU"/>
        </w:rPr>
        <w:t xml:space="preserve"> с общим количеством торговых мест –</w:t>
      </w:r>
      <w:r w:rsidR="0016468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F20F4">
        <w:rPr>
          <w:rFonts w:ascii="Arial" w:eastAsia="Calibri" w:hAnsi="Arial" w:cs="Arial"/>
          <w:sz w:val="24"/>
          <w:szCs w:val="24"/>
          <w:lang w:eastAsia="ru-RU"/>
        </w:rPr>
        <w:t>130</w:t>
      </w:r>
      <w:r w:rsidRPr="008165EF">
        <w:rPr>
          <w:rFonts w:ascii="Arial" w:eastAsia="Calibri" w:hAnsi="Arial" w:cs="Arial"/>
          <w:sz w:val="24"/>
          <w:szCs w:val="24"/>
          <w:lang w:eastAsia="ru-RU"/>
        </w:rPr>
        <w:t xml:space="preserve">, из них товаропроизводителям выделено </w:t>
      </w:r>
      <w:r w:rsidR="00FF20F4">
        <w:rPr>
          <w:rFonts w:ascii="Arial" w:eastAsia="Calibri" w:hAnsi="Arial" w:cs="Arial"/>
          <w:sz w:val="24"/>
          <w:szCs w:val="24"/>
          <w:lang w:eastAsia="ru-RU"/>
        </w:rPr>
        <w:t>60</w:t>
      </w:r>
      <w:r w:rsidRPr="008165EF">
        <w:rPr>
          <w:rFonts w:ascii="Arial" w:eastAsia="Calibri" w:hAnsi="Arial" w:cs="Arial"/>
          <w:sz w:val="24"/>
          <w:szCs w:val="24"/>
          <w:lang w:eastAsia="ru-RU"/>
        </w:rPr>
        <w:t xml:space="preserve"> торговых мест.</w:t>
      </w:r>
    </w:p>
    <w:p w:rsidR="003F1AB4" w:rsidRPr="008165EF" w:rsidRDefault="003724C7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165EF">
        <w:rPr>
          <w:rFonts w:ascii="Arial" w:eastAsia="Calibri" w:hAnsi="Arial" w:cs="Arial"/>
          <w:sz w:val="24"/>
          <w:szCs w:val="24"/>
          <w:lang w:eastAsia="ru-RU"/>
        </w:rPr>
        <w:t>В муниципальном районе активно ведется строительство магазинов шаговой доступности и предприятий с узкой специализацией.</w:t>
      </w:r>
    </w:p>
    <w:p w:rsidR="00865572" w:rsidRPr="0070537B" w:rsidRDefault="00865572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165EF">
        <w:rPr>
          <w:rFonts w:ascii="Arial" w:eastAsia="Calibri" w:hAnsi="Arial" w:cs="Arial"/>
          <w:sz w:val="24"/>
          <w:szCs w:val="24"/>
          <w:lang w:eastAsia="ru-RU"/>
        </w:rPr>
        <w:t xml:space="preserve">Среди хозяйствующих субъектов сферы розничной торговли наиболее </w:t>
      </w:r>
      <w:r w:rsidRPr="0070537B">
        <w:rPr>
          <w:rFonts w:ascii="Arial" w:eastAsia="Calibri" w:hAnsi="Arial" w:cs="Arial"/>
          <w:sz w:val="24"/>
          <w:szCs w:val="24"/>
          <w:lang w:eastAsia="ru-RU"/>
        </w:rPr>
        <w:t>крупными являются: ООО «Тамерлан», АО «Тандер», ООО «Торговый Дом</w:t>
      </w:r>
      <w:proofErr w:type="gramStart"/>
      <w:r w:rsidRPr="0070537B">
        <w:rPr>
          <w:rFonts w:ascii="Arial" w:eastAsia="Calibri" w:hAnsi="Arial" w:cs="Arial"/>
          <w:sz w:val="24"/>
          <w:szCs w:val="24"/>
          <w:lang w:eastAsia="ru-RU"/>
        </w:rPr>
        <w:t xml:space="preserve"> Т</w:t>
      </w:r>
      <w:proofErr w:type="gramEnd"/>
      <w:r w:rsidRPr="0070537B"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0F4E50" w:rsidRPr="00346C59" w:rsidRDefault="0072741E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6C59">
        <w:rPr>
          <w:rFonts w:ascii="Arial" w:eastAsia="Calibri" w:hAnsi="Arial" w:cs="Arial"/>
          <w:sz w:val="24"/>
          <w:szCs w:val="24"/>
        </w:rPr>
        <w:t>В данной отрасли</w:t>
      </w:r>
      <w:r w:rsidR="00164688" w:rsidRPr="00346C59">
        <w:rPr>
          <w:rFonts w:ascii="Arial" w:eastAsia="Calibri" w:hAnsi="Arial" w:cs="Arial"/>
          <w:sz w:val="24"/>
          <w:szCs w:val="24"/>
        </w:rPr>
        <w:t xml:space="preserve"> </w:t>
      </w:r>
      <w:r w:rsidRPr="00346C59">
        <w:rPr>
          <w:rFonts w:ascii="Arial" w:eastAsia="Calibri" w:hAnsi="Arial" w:cs="Arial"/>
          <w:sz w:val="24"/>
          <w:szCs w:val="24"/>
        </w:rPr>
        <w:t xml:space="preserve">95% предприятий – предприятия малого бизнеса. Обеспеченность торговыми площадями (без учета объектов мелкорозничной торговли) в объеме </w:t>
      </w:r>
      <w:r w:rsidR="00346C59" w:rsidRPr="00346C59">
        <w:rPr>
          <w:rFonts w:ascii="Arial" w:eastAsia="Calibri" w:hAnsi="Arial" w:cs="Arial"/>
          <w:sz w:val="24"/>
          <w:szCs w:val="24"/>
        </w:rPr>
        <w:t>450</w:t>
      </w:r>
      <w:r w:rsidR="001944AF" w:rsidRPr="00346C59">
        <w:rPr>
          <w:rFonts w:ascii="Arial" w:eastAsia="Calibri" w:hAnsi="Arial" w:cs="Arial"/>
          <w:sz w:val="24"/>
          <w:szCs w:val="24"/>
        </w:rPr>
        <w:t xml:space="preserve"> кв. м. на 1000 жителей</w:t>
      </w:r>
      <w:r w:rsidR="00164688" w:rsidRPr="00346C59">
        <w:rPr>
          <w:rFonts w:ascii="Arial" w:eastAsia="Calibri" w:hAnsi="Arial" w:cs="Arial"/>
          <w:sz w:val="24"/>
          <w:szCs w:val="24"/>
        </w:rPr>
        <w:t xml:space="preserve"> (к 2016</w:t>
      </w:r>
      <w:r w:rsidR="001944AF" w:rsidRPr="00346C59">
        <w:rPr>
          <w:rFonts w:ascii="Arial" w:eastAsia="Calibri" w:hAnsi="Arial" w:cs="Arial"/>
          <w:sz w:val="24"/>
          <w:szCs w:val="24"/>
        </w:rPr>
        <w:t xml:space="preserve"> г. </w:t>
      </w:r>
      <w:r w:rsidR="00FF629A" w:rsidRPr="00346C59">
        <w:rPr>
          <w:rFonts w:ascii="Arial" w:eastAsia="Calibri" w:hAnsi="Arial" w:cs="Arial"/>
          <w:sz w:val="24"/>
          <w:szCs w:val="24"/>
        </w:rPr>
        <w:t xml:space="preserve">– </w:t>
      </w:r>
      <w:r w:rsidR="00346C59" w:rsidRPr="00346C59">
        <w:rPr>
          <w:rFonts w:ascii="Arial" w:eastAsia="Calibri" w:hAnsi="Arial" w:cs="Arial"/>
          <w:sz w:val="24"/>
          <w:szCs w:val="24"/>
        </w:rPr>
        <w:t>108,7</w:t>
      </w:r>
      <w:r w:rsidR="00FF629A" w:rsidRPr="00346C59">
        <w:rPr>
          <w:rFonts w:ascii="Arial" w:eastAsia="Calibri" w:hAnsi="Arial" w:cs="Arial"/>
          <w:sz w:val="24"/>
          <w:szCs w:val="24"/>
        </w:rPr>
        <w:t>%</w:t>
      </w:r>
      <w:r w:rsidR="001944AF" w:rsidRPr="00346C59">
        <w:rPr>
          <w:rFonts w:ascii="Arial" w:eastAsia="Calibri" w:hAnsi="Arial" w:cs="Arial"/>
          <w:sz w:val="24"/>
          <w:szCs w:val="24"/>
        </w:rPr>
        <w:t>).</w:t>
      </w:r>
    </w:p>
    <w:p w:rsidR="000F4E50" w:rsidRPr="00346C59" w:rsidRDefault="00346C59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6C59">
        <w:rPr>
          <w:rFonts w:ascii="Arial" w:eastAsia="Calibri" w:hAnsi="Arial" w:cs="Arial"/>
          <w:sz w:val="24"/>
          <w:szCs w:val="24"/>
        </w:rPr>
        <w:t>В районе функционирует 65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 предпри</w:t>
      </w:r>
      <w:r w:rsidRPr="00346C59">
        <w:rPr>
          <w:rFonts w:ascii="Arial" w:eastAsia="Calibri" w:hAnsi="Arial" w:cs="Arial"/>
          <w:sz w:val="24"/>
          <w:szCs w:val="24"/>
        </w:rPr>
        <w:t>ятий общественного питания (110,1</w:t>
      </w:r>
      <w:r w:rsidR="000F4E50" w:rsidRPr="00346C59">
        <w:rPr>
          <w:rFonts w:ascii="Arial" w:eastAsia="Calibri" w:hAnsi="Arial" w:cs="Arial"/>
          <w:sz w:val="24"/>
          <w:szCs w:val="24"/>
        </w:rPr>
        <w:t>%). Общая площадь залов обслуживания посетителей 4</w:t>
      </w:r>
      <w:r w:rsidRPr="00346C59">
        <w:rPr>
          <w:rFonts w:ascii="Arial" w:eastAsia="Calibri" w:hAnsi="Arial" w:cs="Arial"/>
          <w:sz w:val="24"/>
          <w:szCs w:val="24"/>
        </w:rPr>
        <w:t>831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,00 кв. м. Количество посадочных мест </w:t>
      </w:r>
      <w:r w:rsidRPr="00346C59">
        <w:rPr>
          <w:rFonts w:ascii="Arial" w:eastAsia="Calibri" w:hAnsi="Arial" w:cs="Arial"/>
          <w:sz w:val="24"/>
          <w:szCs w:val="24"/>
        </w:rPr>
        <w:t>– 2441</w:t>
      </w:r>
      <w:r w:rsidR="0060767C" w:rsidRPr="00346C59">
        <w:rPr>
          <w:rFonts w:ascii="Arial" w:eastAsia="Calibri" w:hAnsi="Arial" w:cs="Arial"/>
          <w:sz w:val="24"/>
          <w:szCs w:val="24"/>
        </w:rPr>
        <w:t xml:space="preserve"> место. 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В летнее время число посадочных мест увеличивается более чем на 300 мест, за счет открытия объектов летней торговой сети. </w:t>
      </w:r>
    </w:p>
    <w:p w:rsidR="00915B0D" w:rsidRPr="00346C59" w:rsidRDefault="00164688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46C59">
        <w:rPr>
          <w:rFonts w:ascii="Arial" w:eastAsia="Calibri" w:hAnsi="Arial" w:cs="Arial"/>
          <w:sz w:val="24"/>
          <w:szCs w:val="24"/>
        </w:rPr>
        <w:t>По состоянию на 01.01.2018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 г. на территории Светлоя</w:t>
      </w:r>
      <w:r w:rsidR="00346C59" w:rsidRPr="00346C59">
        <w:rPr>
          <w:rFonts w:ascii="Arial" w:eastAsia="Calibri" w:hAnsi="Arial" w:cs="Arial"/>
          <w:sz w:val="24"/>
          <w:szCs w:val="24"/>
        </w:rPr>
        <w:t>рского района функционирует 1190 субъектов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 малого и среднего предпринимательства различных форм собственности и отраслевой принадлежности</w:t>
      </w:r>
      <w:r w:rsidR="00346C59" w:rsidRPr="00346C59">
        <w:rPr>
          <w:rFonts w:ascii="Arial" w:eastAsia="Calibri" w:hAnsi="Arial" w:cs="Arial"/>
          <w:sz w:val="24"/>
          <w:szCs w:val="24"/>
        </w:rPr>
        <w:t xml:space="preserve"> (92</w:t>
      </w:r>
      <w:r w:rsidR="00BD05F3" w:rsidRPr="00346C59">
        <w:rPr>
          <w:rFonts w:ascii="Arial" w:eastAsia="Calibri" w:hAnsi="Arial" w:cs="Arial"/>
          <w:sz w:val="24"/>
          <w:szCs w:val="24"/>
        </w:rPr>
        <w:t>%)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, из них </w:t>
      </w:r>
      <w:r w:rsidR="00162349" w:rsidRPr="00346C59">
        <w:rPr>
          <w:rFonts w:ascii="Arial" w:eastAsia="Calibri" w:hAnsi="Arial" w:cs="Arial"/>
          <w:sz w:val="24"/>
          <w:szCs w:val="24"/>
        </w:rPr>
        <w:t>5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 средних предприятий, </w:t>
      </w:r>
      <w:r w:rsidR="00346C59" w:rsidRPr="00346C59">
        <w:rPr>
          <w:rFonts w:ascii="Arial" w:eastAsia="Calibri" w:hAnsi="Arial" w:cs="Arial"/>
          <w:sz w:val="24"/>
          <w:szCs w:val="24"/>
        </w:rPr>
        <w:t>25 малых предприятий, 215</w:t>
      </w:r>
      <w:r w:rsidR="005128AC" w:rsidRPr="00346C5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128AC" w:rsidRPr="00346C59">
        <w:rPr>
          <w:rFonts w:ascii="Arial" w:eastAsia="Calibri" w:hAnsi="Arial" w:cs="Arial"/>
          <w:sz w:val="24"/>
          <w:szCs w:val="24"/>
        </w:rPr>
        <w:t>микропредприятия</w:t>
      </w:r>
      <w:proofErr w:type="spellEnd"/>
      <w:r w:rsidR="000F4E50" w:rsidRPr="00346C59">
        <w:rPr>
          <w:rFonts w:ascii="Arial" w:eastAsia="Calibri" w:hAnsi="Arial" w:cs="Arial"/>
          <w:sz w:val="24"/>
          <w:szCs w:val="24"/>
        </w:rPr>
        <w:t xml:space="preserve"> и </w:t>
      </w:r>
      <w:r w:rsidR="005128AC" w:rsidRPr="00346C59">
        <w:rPr>
          <w:rFonts w:ascii="Arial" w:eastAsia="Calibri" w:hAnsi="Arial" w:cs="Arial"/>
          <w:sz w:val="24"/>
          <w:szCs w:val="24"/>
        </w:rPr>
        <w:t>845</w:t>
      </w:r>
      <w:r w:rsidR="000F4E50" w:rsidRPr="00346C59">
        <w:rPr>
          <w:rFonts w:ascii="Arial" w:eastAsia="Calibri" w:hAnsi="Arial" w:cs="Arial"/>
          <w:sz w:val="24"/>
          <w:szCs w:val="24"/>
        </w:rPr>
        <w:t xml:space="preserve"> индивидуальных предпринимателей.</w:t>
      </w:r>
    </w:p>
    <w:p w:rsidR="000F4E50" w:rsidRPr="00151C74" w:rsidRDefault="000F4E50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1C74">
        <w:rPr>
          <w:rFonts w:ascii="Arial" w:eastAsia="Calibri" w:hAnsi="Arial" w:cs="Arial"/>
          <w:sz w:val="24"/>
          <w:szCs w:val="24"/>
        </w:rPr>
        <w:t>Преобладающая часть субъектов малого предпринимательства в Светлоярском муниципальном районе занята в сфере торговли и транспортных услуг (61,6%), бытовых услуг (</w:t>
      </w:r>
      <w:r w:rsidR="00162349" w:rsidRPr="00151C74">
        <w:rPr>
          <w:rFonts w:ascii="Arial" w:eastAsia="Calibri" w:hAnsi="Arial" w:cs="Arial"/>
          <w:sz w:val="24"/>
          <w:szCs w:val="24"/>
        </w:rPr>
        <w:t>12,0</w:t>
      </w:r>
      <w:r w:rsidRPr="00151C74">
        <w:rPr>
          <w:rFonts w:ascii="Arial" w:eastAsia="Calibri" w:hAnsi="Arial" w:cs="Arial"/>
          <w:sz w:val="24"/>
          <w:szCs w:val="24"/>
        </w:rPr>
        <w:t>%), сельского хозяйства (</w:t>
      </w:r>
      <w:r w:rsidR="00162349" w:rsidRPr="00151C74">
        <w:rPr>
          <w:rFonts w:ascii="Arial" w:eastAsia="Calibri" w:hAnsi="Arial" w:cs="Arial"/>
          <w:sz w:val="24"/>
          <w:szCs w:val="24"/>
        </w:rPr>
        <w:t>7</w:t>
      </w:r>
      <w:r w:rsidRPr="00151C74">
        <w:rPr>
          <w:rFonts w:ascii="Arial" w:eastAsia="Calibri" w:hAnsi="Arial" w:cs="Arial"/>
          <w:sz w:val="24"/>
          <w:szCs w:val="24"/>
        </w:rPr>
        <w:t>,5%)</w:t>
      </w:r>
      <w:r w:rsidR="00162349" w:rsidRPr="00151C74">
        <w:rPr>
          <w:rFonts w:ascii="Arial" w:eastAsia="Calibri" w:hAnsi="Arial" w:cs="Arial"/>
          <w:sz w:val="24"/>
          <w:szCs w:val="24"/>
        </w:rPr>
        <w:t>, прочие услуги (18,9%)</w:t>
      </w:r>
      <w:r w:rsidRPr="00151C74">
        <w:rPr>
          <w:rFonts w:ascii="Arial" w:eastAsia="Calibri" w:hAnsi="Arial" w:cs="Arial"/>
          <w:sz w:val="24"/>
          <w:szCs w:val="24"/>
        </w:rPr>
        <w:t>.</w:t>
      </w:r>
    </w:p>
    <w:p w:rsidR="00492CF3" w:rsidRPr="008165EF" w:rsidRDefault="000F4E50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51C74">
        <w:rPr>
          <w:rFonts w:ascii="Arial" w:eastAsia="Calibri" w:hAnsi="Arial" w:cs="Arial"/>
          <w:sz w:val="24"/>
          <w:szCs w:val="24"/>
        </w:rPr>
        <w:t>Оборот малых предприятий в 201</w:t>
      </w:r>
      <w:r w:rsidR="00164688" w:rsidRPr="00151C74">
        <w:rPr>
          <w:rFonts w:ascii="Arial" w:eastAsia="Calibri" w:hAnsi="Arial" w:cs="Arial"/>
          <w:sz w:val="24"/>
          <w:szCs w:val="24"/>
        </w:rPr>
        <w:t>7</w:t>
      </w:r>
      <w:r w:rsidRPr="00151C74">
        <w:rPr>
          <w:rFonts w:ascii="Arial" w:eastAsia="Calibri" w:hAnsi="Arial" w:cs="Arial"/>
          <w:sz w:val="24"/>
          <w:szCs w:val="24"/>
        </w:rPr>
        <w:t xml:space="preserve"> году в стоимостном выражении  составил </w:t>
      </w:r>
      <w:r w:rsidR="00151C74" w:rsidRPr="00151C74">
        <w:rPr>
          <w:rFonts w:ascii="Arial" w:eastAsia="Calibri" w:hAnsi="Arial" w:cs="Arial"/>
          <w:sz w:val="24"/>
          <w:szCs w:val="24"/>
        </w:rPr>
        <w:t>912,7</w:t>
      </w:r>
      <w:r w:rsidR="0026103B" w:rsidRPr="00151C74">
        <w:rPr>
          <w:rFonts w:ascii="Arial" w:eastAsia="Calibri" w:hAnsi="Arial" w:cs="Arial"/>
          <w:sz w:val="24"/>
          <w:szCs w:val="24"/>
        </w:rPr>
        <w:t xml:space="preserve"> 000</w:t>
      </w:r>
      <w:r w:rsidRPr="00151C74">
        <w:rPr>
          <w:rFonts w:ascii="Arial" w:eastAsia="Calibri" w:hAnsi="Arial" w:cs="Arial"/>
          <w:sz w:val="24"/>
          <w:szCs w:val="24"/>
        </w:rPr>
        <w:t>,0 млн. руб</w:t>
      </w:r>
      <w:r w:rsidR="00BD05F3" w:rsidRPr="00151C74">
        <w:rPr>
          <w:rFonts w:ascii="Arial" w:eastAsia="Calibri" w:hAnsi="Arial" w:cs="Arial"/>
          <w:sz w:val="24"/>
          <w:szCs w:val="24"/>
        </w:rPr>
        <w:t>лей</w:t>
      </w:r>
      <w:r w:rsidR="00915B0D" w:rsidRPr="00151C74">
        <w:rPr>
          <w:rFonts w:ascii="Arial" w:eastAsia="Calibri" w:hAnsi="Arial" w:cs="Arial"/>
          <w:sz w:val="24"/>
          <w:szCs w:val="24"/>
        </w:rPr>
        <w:t xml:space="preserve">, </w:t>
      </w:r>
      <w:r w:rsidR="00151C74" w:rsidRPr="00151C74">
        <w:rPr>
          <w:rFonts w:ascii="Arial" w:eastAsia="Calibri" w:hAnsi="Arial" w:cs="Arial"/>
          <w:bCs/>
          <w:sz w:val="24"/>
          <w:szCs w:val="24"/>
        </w:rPr>
        <w:t>что составило 118,4 % к январю-сентябрю 2016 года в сопоставимых ценах</w:t>
      </w:r>
    </w:p>
    <w:p w:rsidR="00427834" w:rsidRPr="008165EF" w:rsidRDefault="00427834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5EF">
        <w:rPr>
          <w:rFonts w:ascii="Arial" w:eastAsia="Calibri" w:hAnsi="Arial" w:cs="Arial"/>
          <w:sz w:val="24"/>
          <w:szCs w:val="24"/>
        </w:rPr>
        <w:t xml:space="preserve">В рамках муниципальной программы «Поддержка и развитие малого и среднего предпринимательства на период 2016 - 2018 гг.» оказана финансовая поддержка в виде субсидий </w:t>
      </w:r>
      <w:r w:rsidR="00164688">
        <w:rPr>
          <w:rFonts w:ascii="Arial" w:eastAsia="Calibri" w:hAnsi="Arial" w:cs="Arial"/>
          <w:sz w:val="24"/>
          <w:szCs w:val="24"/>
        </w:rPr>
        <w:t>6</w:t>
      </w:r>
      <w:r w:rsidRPr="008165EF">
        <w:rPr>
          <w:rFonts w:ascii="Arial" w:eastAsia="Calibri" w:hAnsi="Arial" w:cs="Arial"/>
          <w:sz w:val="24"/>
          <w:szCs w:val="24"/>
        </w:rPr>
        <w:t xml:space="preserve"> субъектам малого и среднего предпринимательства на общую сумму в </w:t>
      </w:r>
      <w:r w:rsidR="00164688">
        <w:rPr>
          <w:rFonts w:ascii="Arial" w:eastAsia="Calibri" w:hAnsi="Arial" w:cs="Arial"/>
          <w:sz w:val="24"/>
          <w:szCs w:val="24"/>
        </w:rPr>
        <w:t>195,8</w:t>
      </w:r>
      <w:r w:rsidRPr="008165EF">
        <w:rPr>
          <w:rFonts w:ascii="Arial" w:eastAsia="Calibri" w:hAnsi="Arial" w:cs="Arial"/>
          <w:sz w:val="24"/>
          <w:szCs w:val="24"/>
        </w:rPr>
        <w:t xml:space="preserve"> тыс. руб. В результате осуществления мероприятий программы различные виды поддержки получили </w:t>
      </w:r>
      <w:r w:rsidR="00164688">
        <w:rPr>
          <w:rFonts w:ascii="Arial" w:eastAsia="Calibri" w:hAnsi="Arial" w:cs="Arial"/>
          <w:sz w:val="24"/>
          <w:szCs w:val="24"/>
        </w:rPr>
        <w:t>61 предприниматель</w:t>
      </w:r>
      <w:r w:rsidRPr="008165EF">
        <w:rPr>
          <w:rFonts w:ascii="Arial" w:eastAsia="Calibri" w:hAnsi="Arial" w:cs="Arial"/>
          <w:sz w:val="24"/>
          <w:szCs w:val="24"/>
        </w:rPr>
        <w:t>.</w:t>
      </w:r>
    </w:p>
    <w:p w:rsidR="00595B6E" w:rsidRPr="008165EF" w:rsidRDefault="00290F1E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5EF">
        <w:rPr>
          <w:rFonts w:ascii="Arial" w:eastAsia="Calibri" w:hAnsi="Arial" w:cs="Arial"/>
          <w:sz w:val="24"/>
          <w:szCs w:val="24"/>
        </w:rPr>
        <w:t>Наполнение потребительского рынка Светлоярского муниципального района Волгоградской области товарами собственного производства позволяет решать важные социальные задачи - обеспечение населения качественными товарамипо доступной цене.</w:t>
      </w:r>
    </w:p>
    <w:p w:rsidR="00290F1E" w:rsidRPr="008165EF" w:rsidRDefault="00290F1E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5B6E" w:rsidRPr="008165EF" w:rsidRDefault="00595B6E" w:rsidP="00FF66D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8165EF">
        <w:rPr>
          <w:rFonts w:ascii="Arial" w:eastAsia="Calibri" w:hAnsi="Arial" w:cs="Arial"/>
          <w:b/>
          <w:sz w:val="24"/>
          <w:szCs w:val="24"/>
        </w:rPr>
        <w:t>Рынок услуг жилищно-коммунального хозяйства.</w:t>
      </w:r>
    </w:p>
    <w:p w:rsidR="00220CD2" w:rsidRPr="008165EF" w:rsidRDefault="00220CD2" w:rsidP="00220CD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165EF">
        <w:rPr>
          <w:rFonts w:ascii="Arial" w:eastAsia="Calibri" w:hAnsi="Arial" w:cs="Arial"/>
          <w:sz w:val="24"/>
          <w:szCs w:val="24"/>
        </w:rPr>
        <w:t xml:space="preserve">В рамках реализации Распоряжения Правительства Российской Федерации от 05.09.2015 № 1738-р «Об утверждении Стандарта развития конкуренции в субъектах Российской Федерации», в план мероприятий ("дорожная карта") по содействию развития конкуренции в Светлоярском муниципальном районе Волгоградской области на рынке услуг жилищно-коммунального хозяйства включены два мероприятия: </w:t>
      </w:r>
    </w:p>
    <w:p w:rsidR="009B66E8" w:rsidRDefault="00EE77CD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E77CD">
        <w:rPr>
          <w:rFonts w:ascii="Arial" w:hAnsi="Arial" w:cs="Arial"/>
          <w:bCs/>
          <w:sz w:val="24"/>
          <w:szCs w:val="24"/>
        </w:rPr>
        <w:t xml:space="preserve">В 2017 году </w:t>
      </w:r>
      <w:r w:rsidR="00FE036E">
        <w:rPr>
          <w:rFonts w:ascii="Arial" w:hAnsi="Arial" w:cs="Arial"/>
          <w:bCs/>
          <w:sz w:val="24"/>
          <w:szCs w:val="24"/>
        </w:rPr>
        <w:t xml:space="preserve">заключено 2 </w:t>
      </w:r>
      <w:proofErr w:type="gramStart"/>
      <w:r w:rsidR="00FE036E">
        <w:rPr>
          <w:rFonts w:ascii="Arial" w:hAnsi="Arial" w:cs="Arial"/>
          <w:bCs/>
          <w:sz w:val="24"/>
          <w:szCs w:val="24"/>
        </w:rPr>
        <w:t>концессионных</w:t>
      </w:r>
      <w:proofErr w:type="gramEnd"/>
      <w:r w:rsidR="00FE036E">
        <w:rPr>
          <w:rFonts w:ascii="Arial" w:hAnsi="Arial" w:cs="Arial"/>
          <w:bCs/>
          <w:sz w:val="24"/>
          <w:szCs w:val="24"/>
        </w:rPr>
        <w:t xml:space="preserve"> соглашения (сфера водоснабжения и водоотведения) с филиалом «Осока-Лик Водоканал», </w:t>
      </w:r>
      <w:r w:rsidR="00FE036E">
        <w:rPr>
          <w:rFonts w:ascii="Arial" w:hAnsi="Arial" w:cs="Arial"/>
          <w:bCs/>
          <w:sz w:val="24"/>
          <w:szCs w:val="24"/>
        </w:rPr>
        <w:lastRenderedPageBreak/>
        <w:t>расположенным  на территории Светлоярского городского поселения.</w:t>
      </w:r>
      <w:r w:rsidR="00DC6DB7">
        <w:rPr>
          <w:rFonts w:ascii="Arial" w:hAnsi="Arial" w:cs="Arial"/>
          <w:bCs/>
          <w:sz w:val="24"/>
          <w:szCs w:val="24"/>
        </w:rPr>
        <w:t xml:space="preserve"> Также филиалу «Осока-Лик Водоканал» </w:t>
      </w:r>
      <w:r w:rsidR="0038194F">
        <w:rPr>
          <w:rFonts w:ascii="Arial" w:hAnsi="Arial" w:cs="Arial"/>
          <w:bCs/>
          <w:sz w:val="24"/>
          <w:szCs w:val="24"/>
        </w:rPr>
        <w:t xml:space="preserve">присвоен статус гарантирующей организации в сфере водоснабжения и </w:t>
      </w:r>
      <w:proofErr w:type="spellStart"/>
      <w:r w:rsidR="0038194F">
        <w:rPr>
          <w:rFonts w:ascii="Arial" w:hAnsi="Arial" w:cs="Arial"/>
          <w:bCs/>
          <w:sz w:val="24"/>
          <w:szCs w:val="24"/>
        </w:rPr>
        <w:t>водоотоведения</w:t>
      </w:r>
      <w:proofErr w:type="spellEnd"/>
      <w:r w:rsidR="0038194F">
        <w:rPr>
          <w:rFonts w:ascii="Arial" w:hAnsi="Arial" w:cs="Arial"/>
          <w:bCs/>
          <w:sz w:val="24"/>
          <w:szCs w:val="24"/>
        </w:rPr>
        <w:t xml:space="preserve"> с определением зоны деятельности  в границах Светлоярского городского поселения. ООО «КЭС» присвоен статус гарантирующей организации в сфере теплоснабжения с определением зоны деятельности в границах Светлоярского городского поселения.</w:t>
      </w:r>
    </w:p>
    <w:p w:rsidR="00FE036E" w:rsidRDefault="00FE036E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Трем организациям присвоен статус «гарантирующая организация»:</w:t>
      </w:r>
    </w:p>
    <w:p w:rsidR="00FE036E" w:rsidRDefault="00FE036E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МУП ЖКХ «Кировское КХ» -  в сфере водоснабжения - зона деятельности в границах  Кировского, </w:t>
      </w:r>
      <w:proofErr w:type="spellStart"/>
      <w:r>
        <w:rPr>
          <w:rFonts w:ascii="Arial" w:hAnsi="Arial" w:cs="Arial"/>
          <w:bCs/>
          <w:sz w:val="24"/>
          <w:szCs w:val="24"/>
        </w:rPr>
        <w:t>Червленовского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Привольненского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Наримановского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сельских поселений, в сфере теплоснабжения – зона деятельности в границах Кировского сельского поселения, в сфере водоотведения – зона деятельности в границах </w:t>
      </w:r>
      <w:proofErr w:type="spellStart"/>
      <w:r>
        <w:rPr>
          <w:rFonts w:ascii="Arial" w:hAnsi="Arial" w:cs="Arial"/>
          <w:bCs/>
          <w:sz w:val="24"/>
          <w:szCs w:val="24"/>
        </w:rPr>
        <w:t>Червленовского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Cs/>
          <w:sz w:val="24"/>
          <w:szCs w:val="24"/>
        </w:rPr>
        <w:t>Наримановского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сельских поселений; </w:t>
      </w:r>
    </w:p>
    <w:p w:rsidR="00FE036E" w:rsidRDefault="00FE036E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C6DB7">
        <w:rPr>
          <w:rFonts w:ascii="Arial" w:hAnsi="Arial" w:cs="Arial"/>
          <w:bCs/>
          <w:sz w:val="24"/>
          <w:szCs w:val="24"/>
        </w:rPr>
        <w:t>МУП ЖКХ «</w:t>
      </w:r>
      <w:proofErr w:type="spellStart"/>
      <w:r w:rsidR="00DC6DB7">
        <w:rPr>
          <w:rFonts w:ascii="Arial" w:hAnsi="Arial" w:cs="Arial"/>
          <w:bCs/>
          <w:sz w:val="24"/>
          <w:szCs w:val="24"/>
        </w:rPr>
        <w:t>Райгородское</w:t>
      </w:r>
      <w:proofErr w:type="spellEnd"/>
      <w:r w:rsidR="00DC6DB7">
        <w:rPr>
          <w:rFonts w:ascii="Arial" w:hAnsi="Arial" w:cs="Arial"/>
          <w:bCs/>
          <w:sz w:val="24"/>
          <w:szCs w:val="24"/>
        </w:rPr>
        <w:t xml:space="preserve"> КХ» - в сфере теплоснабжения – зона деятельности в границах Райгородского сельского поселения, в сфере водоснабжения – зона деятельности в границах Райгородского, </w:t>
      </w:r>
      <w:proofErr w:type="spellStart"/>
      <w:r w:rsidR="00DC6DB7">
        <w:rPr>
          <w:rFonts w:ascii="Arial" w:hAnsi="Arial" w:cs="Arial"/>
          <w:bCs/>
          <w:sz w:val="24"/>
          <w:szCs w:val="24"/>
        </w:rPr>
        <w:t>Дубовоовражного</w:t>
      </w:r>
      <w:proofErr w:type="spellEnd"/>
      <w:r w:rsidR="00DC6DB7">
        <w:rPr>
          <w:rFonts w:ascii="Arial" w:hAnsi="Arial" w:cs="Arial"/>
          <w:bCs/>
          <w:sz w:val="24"/>
          <w:szCs w:val="24"/>
        </w:rPr>
        <w:t xml:space="preserve">, Приволжского, </w:t>
      </w:r>
      <w:proofErr w:type="spellStart"/>
      <w:r w:rsidR="00DC6DB7">
        <w:rPr>
          <w:rFonts w:ascii="Arial" w:hAnsi="Arial" w:cs="Arial"/>
          <w:bCs/>
          <w:sz w:val="24"/>
          <w:szCs w:val="24"/>
        </w:rPr>
        <w:t>Цацинского</w:t>
      </w:r>
      <w:proofErr w:type="spellEnd"/>
      <w:r w:rsidR="00DC6DB7">
        <w:rPr>
          <w:rFonts w:ascii="Arial" w:hAnsi="Arial" w:cs="Arial"/>
          <w:bCs/>
          <w:sz w:val="24"/>
          <w:szCs w:val="24"/>
        </w:rPr>
        <w:t xml:space="preserve"> сельских поселений, в сфере водоотведени</w:t>
      </w:r>
      <w:proofErr w:type="gramStart"/>
      <w:r w:rsidR="00DC6DB7">
        <w:rPr>
          <w:rFonts w:ascii="Arial" w:hAnsi="Arial" w:cs="Arial"/>
          <w:bCs/>
          <w:sz w:val="24"/>
          <w:szCs w:val="24"/>
        </w:rPr>
        <w:t>я-</w:t>
      </w:r>
      <w:proofErr w:type="gramEnd"/>
      <w:r w:rsidR="00DC6DB7">
        <w:rPr>
          <w:rFonts w:ascii="Arial" w:hAnsi="Arial" w:cs="Arial"/>
          <w:bCs/>
          <w:sz w:val="24"/>
          <w:szCs w:val="24"/>
        </w:rPr>
        <w:t xml:space="preserve"> зона деятельности в границах Райгородского сельского поселения;</w:t>
      </w:r>
    </w:p>
    <w:p w:rsidR="00DC6DB7" w:rsidRPr="00EE77CD" w:rsidRDefault="00DC6DB7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МУП ЖКХ «Большечапурниковское КХ» - в сфере теплоснабжения, водоснабжения, водоотведения – зона деятельности в границах Большечапурниковского сельского поселения.</w:t>
      </w:r>
    </w:p>
    <w:p w:rsidR="00325A85" w:rsidRPr="008165EF" w:rsidRDefault="00325A85" w:rsidP="00FF66D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Рынок жилищного строительства</w:t>
      </w:r>
      <w:r w:rsidR="0069204D" w:rsidRPr="008165EF">
        <w:rPr>
          <w:rFonts w:ascii="Arial" w:hAnsi="Arial" w:cs="Arial"/>
          <w:b/>
          <w:bCs/>
          <w:sz w:val="24"/>
          <w:szCs w:val="24"/>
        </w:rPr>
        <w:t>.</w:t>
      </w:r>
    </w:p>
    <w:p w:rsidR="00B2580D" w:rsidRPr="008165EF" w:rsidRDefault="0038054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2017</w:t>
      </w:r>
      <w:r w:rsidR="00B2580D" w:rsidRPr="008165EF">
        <w:rPr>
          <w:rFonts w:ascii="Arial" w:hAnsi="Arial" w:cs="Arial"/>
          <w:bCs/>
          <w:sz w:val="24"/>
          <w:szCs w:val="24"/>
        </w:rPr>
        <w:t xml:space="preserve"> г. ввод жилья составил </w:t>
      </w:r>
      <w:r w:rsidR="00A275AD">
        <w:rPr>
          <w:rFonts w:ascii="Arial" w:hAnsi="Arial" w:cs="Arial"/>
          <w:bCs/>
          <w:sz w:val="24"/>
          <w:szCs w:val="24"/>
        </w:rPr>
        <w:t>17,6 тыс. кв.м., по сравнению с 2017</w:t>
      </w:r>
      <w:r w:rsidR="00B2580D" w:rsidRPr="008165EF">
        <w:rPr>
          <w:rFonts w:ascii="Arial" w:hAnsi="Arial" w:cs="Arial"/>
          <w:bCs/>
          <w:sz w:val="24"/>
          <w:szCs w:val="24"/>
        </w:rPr>
        <w:t xml:space="preserve"> г. </w:t>
      </w:r>
      <w:r w:rsidR="00A275AD">
        <w:rPr>
          <w:rFonts w:ascii="Arial" w:hAnsi="Arial" w:cs="Arial"/>
          <w:bCs/>
          <w:sz w:val="24"/>
          <w:szCs w:val="24"/>
        </w:rPr>
        <w:t xml:space="preserve">что </w:t>
      </w:r>
      <w:r w:rsidR="00B2580D" w:rsidRPr="008165EF">
        <w:rPr>
          <w:rFonts w:ascii="Arial" w:hAnsi="Arial" w:cs="Arial"/>
          <w:bCs/>
          <w:sz w:val="24"/>
          <w:szCs w:val="24"/>
        </w:rPr>
        <w:t>составил</w:t>
      </w:r>
      <w:r w:rsidR="00A275AD">
        <w:rPr>
          <w:rFonts w:ascii="Arial" w:hAnsi="Arial" w:cs="Arial"/>
          <w:bCs/>
          <w:sz w:val="24"/>
          <w:szCs w:val="24"/>
        </w:rPr>
        <w:t>о</w:t>
      </w:r>
      <w:r w:rsidR="00B2580D" w:rsidRPr="008165EF">
        <w:rPr>
          <w:rFonts w:ascii="Arial" w:hAnsi="Arial" w:cs="Arial"/>
          <w:bCs/>
          <w:sz w:val="24"/>
          <w:szCs w:val="24"/>
        </w:rPr>
        <w:t xml:space="preserve"> </w:t>
      </w:r>
      <w:r w:rsidR="00A275AD">
        <w:rPr>
          <w:rFonts w:ascii="Arial" w:hAnsi="Arial" w:cs="Arial"/>
          <w:bCs/>
          <w:sz w:val="24"/>
          <w:szCs w:val="24"/>
        </w:rPr>
        <w:t xml:space="preserve">97,7 % </w:t>
      </w:r>
      <w:r w:rsidR="00DD56FA">
        <w:rPr>
          <w:rFonts w:ascii="Arial" w:hAnsi="Arial" w:cs="Arial"/>
          <w:bCs/>
          <w:sz w:val="24"/>
          <w:szCs w:val="24"/>
        </w:rPr>
        <w:t>к прошлому году.</w:t>
      </w:r>
    </w:p>
    <w:p w:rsidR="00B2580D" w:rsidRPr="008165EF" w:rsidRDefault="00B2580D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>Наибольшая активность индивидуального жилищного строительства продолжает наблюдаться на территории Светлоярского городского и Кировского сельского поселений, активно идет процесс переустройства и перевода дачных домов в жилые помещения.</w:t>
      </w:r>
    </w:p>
    <w:p w:rsidR="00F5233B" w:rsidRPr="008165EF" w:rsidRDefault="009B5891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2017</w:t>
      </w:r>
      <w:r w:rsidR="00F5233B" w:rsidRPr="008165EF">
        <w:rPr>
          <w:rFonts w:ascii="Arial" w:hAnsi="Arial" w:cs="Arial"/>
          <w:bCs/>
          <w:sz w:val="24"/>
          <w:szCs w:val="24"/>
        </w:rPr>
        <w:t xml:space="preserve"> году было выдано </w:t>
      </w:r>
      <w:r w:rsidR="00BA2637">
        <w:rPr>
          <w:rFonts w:ascii="Arial" w:hAnsi="Arial" w:cs="Arial"/>
          <w:bCs/>
          <w:sz w:val="24"/>
          <w:szCs w:val="24"/>
        </w:rPr>
        <w:t>279</w:t>
      </w:r>
      <w:r w:rsidR="00F5233B" w:rsidRPr="008165EF">
        <w:rPr>
          <w:rFonts w:ascii="Arial" w:hAnsi="Arial" w:cs="Arial"/>
          <w:bCs/>
          <w:sz w:val="24"/>
          <w:szCs w:val="24"/>
        </w:rPr>
        <w:t xml:space="preserve"> разрешений на строительство и реконструкцию индивидуального жилья и </w:t>
      </w:r>
      <w:r w:rsidR="00BA2637">
        <w:rPr>
          <w:rFonts w:ascii="Arial" w:hAnsi="Arial" w:cs="Arial"/>
          <w:bCs/>
          <w:sz w:val="24"/>
          <w:szCs w:val="24"/>
        </w:rPr>
        <w:t>14</w:t>
      </w:r>
      <w:r w:rsidR="00F5233B" w:rsidRPr="008165EF">
        <w:rPr>
          <w:rFonts w:ascii="Arial" w:hAnsi="Arial" w:cs="Arial"/>
          <w:bCs/>
          <w:sz w:val="24"/>
          <w:szCs w:val="24"/>
        </w:rPr>
        <w:t xml:space="preserve"> разрешений на строительство объектов социального назначения.</w:t>
      </w:r>
    </w:p>
    <w:p w:rsidR="00F5233B" w:rsidRPr="008165EF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 xml:space="preserve">За отчетный период введены в эксплуатацию </w:t>
      </w:r>
      <w:r w:rsidR="00BA2637">
        <w:rPr>
          <w:rFonts w:ascii="Arial" w:hAnsi="Arial" w:cs="Arial"/>
          <w:bCs/>
          <w:sz w:val="24"/>
          <w:szCs w:val="24"/>
        </w:rPr>
        <w:t>14</w:t>
      </w:r>
      <w:r w:rsidRPr="008165EF">
        <w:rPr>
          <w:rFonts w:ascii="Arial" w:hAnsi="Arial" w:cs="Arial"/>
          <w:bCs/>
          <w:sz w:val="24"/>
          <w:szCs w:val="24"/>
        </w:rPr>
        <w:t xml:space="preserve"> объектов, из них  по обслуживанию населения </w:t>
      </w:r>
      <w:r w:rsidR="00B2580D" w:rsidRPr="008165EF">
        <w:rPr>
          <w:rFonts w:ascii="Arial" w:hAnsi="Arial" w:cs="Arial"/>
          <w:bCs/>
          <w:sz w:val="24"/>
          <w:szCs w:val="24"/>
        </w:rPr>
        <w:t>–</w:t>
      </w:r>
      <w:r w:rsidRPr="008165EF">
        <w:rPr>
          <w:rFonts w:ascii="Arial" w:hAnsi="Arial" w:cs="Arial"/>
          <w:bCs/>
          <w:sz w:val="24"/>
          <w:szCs w:val="24"/>
        </w:rPr>
        <w:t xml:space="preserve"> </w:t>
      </w:r>
      <w:r w:rsidRPr="00BA2637">
        <w:rPr>
          <w:rFonts w:ascii="Arial" w:hAnsi="Arial" w:cs="Arial"/>
          <w:bCs/>
          <w:sz w:val="24"/>
          <w:szCs w:val="24"/>
        </w:rPr>
        <w:t>2</w:t>
      </w:r>
      <w:r w:rsidR="009B5891">
        <w:rPr>
          <w:rFonts w:ascii="Arial" w:hAnsi="Arial" w:cs="Arial"/>
          <w:bCs/>
          <w:sz w:val="24"/>
          <w:szCs w:val="24"/>
        </w:rPr>
        <w:t xml:space="preserve"> </w:t>
      </w:r>
      <w:r w:rsidRPr="008165EF">
        <w:rPr>
          <w:rFonts w:ascii="Arial" w:hAnsi="Arial" w:cs="Arial"/>
          <w:bCs/>
          <w:sz w:val="24"/>
          <w:szCs w:val="24"/>
        </w:rPr>
        <w:t>объекта.</w:t>
      </w:r>
    </w:p>
    <w:p w:rsidR="00F5233B" w:rsidRPr="008165EF" w:rsidRDefault="009B5891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2018</w:t>
      </w:r>
      <w:r w:rsidR="00F5233B" w:rsidRPr="008165EF">
        <w:rPr>
          <w:rFonts w:ascii="Arial" w:hAnsi="Arial" w:cs="Arial"/>
          <w:bCs/>
          <w:sz w:val="24"/>
          <w:szCs w:val="24"/>
        </w:rPr>
        <w:t xml:space="preserve"> год поставлена задача </w:t>
      </w:r>
      <w:proofErr w:type="gramStart"/>
      <w:r w:rsidR="00F5233B" w:rsidRPr="008165EF">
        <w:rPr>
          <w:rFonts w:ascii="Arial" w:hAnsi="Arial" w:cs="Arial"/>
          <w:bCs/>
          <w:sz w:val="24"/>
          <w:szCs w:val="24"/>
        </w:rPr>
        <w:t>построить</w:t>
      </w:r>
      <w:proofErr w:type="gramEnd"/>
      <w:r w:rsidR="00F5233B" w:rsidRPr="008165EF">
        <w:rPr>
          <w:rFonts w:ascii="Arial" w:hAnsi="Arial" w:cs="Arial"/>
          <w:bCs/>
          <w:sz w:val="24"/>
          <w:szCs w:val="24"/>
        </w:rPr>
        <w:t xml:space="preserve"> и ввести в эксплуатацию </w:t>
      </w:r>
      <w:r w:rsidR="00F5233B" w:rsidRPr="00BA2637">
        <w:rPr>
          <w:rFonts w:ascii="Arial" w:hAnsi="Arial" w:cs="Arial"/>
          <w:bCs/>
          <w:sz w:val="24"/>
          <w:szCs w:val="24"/>
        </w:rPr>
        <w:t>17 тыс. кв. м. жилья</w:t>
      </w:r>
      <w:r w:rsidR="00B2580D" w:rsidRPr="008165EF">
        <w:rPr>
          <w:rFonts w:ascii="Arial" w:hAnsi="Arial" w:cs="Arial"/>
          <w:bCs/>
          <w:sz w:val="24"/>
          <w:szCs w:val="24"/>
        </w:rPr>
        <w:t xml:space="preserve"> на территории муниципального района</w:t>
      </w:r>
      <w:r w:rsidR="00F5233B" w:rsidRPr="008165EF">
        <w:rPr>
          <w:rFonts w:ascii="Arial" w:hAnsi="Arial" w:cs="Arial"/>
          <w:bCs/>
          <w:sz w:val="24"/>
          <w:szCs w:val="24"/>
        </w:rPr>
        <w:t xml:space="preserve">. </w:t>
      </w:r>
    </w:p>
    <w:p w:rsidR="00F5233B" w:rsidRPr="008165EF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 xml:space="preserve"> В целях предотвращения самовольного строительства строений  разработан и утвержден Порядок выявления, пресечения самовольного строительства и принятия мер по сносу самовольных построек на территории Светлоярского муниципального района. </w:t>
      </w:r>
    </w:p>
    <w:p w:rsidR="00F5233B" w:rsidRPr="008165EF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>В целях выявления фактов самовольного строительства осуществля</w:t>
      </w:r>
      <w:r w:rsidR="00B2580D" w:rsidRPr="008165EF">
        <w:rPr>
          <w:rFonts w:ascii="Arial" w:hAnsi="Arial" w:cs="Arial"/>
          <w:bCs/>
          <w:sz w:val="24"/>
          <w:szCs w:val="24"/>
        </w:rPr>
        <w:t>ются</w:t>
      </w:r>
      <w:r w:rsidRPr="008165EF">
        <w:rPr>
          <w:rFonts w:ascii="Arial" w:hAnsi="Arial" w:cs="Arial"/>
          <w:bCs/>
          <w:sz w:val="24"/>
          <w:szCs w:val="24"/>
        </w:rPr>
        <w:t xml:space="preserve"> следующие мероприятия: </w:t>
      </w:r>
    </w:p>
    <w:p w:rsidR="00F5233B" w:rsidRPr="008165EF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 xml:space="preserve">- обходы, объезды всей территории муниципального района не реже одного раза в квартал; </w:t>
      </w:r>
    </w:p>
    <w:p w:rsidR="00F5233B" w:rsidRPr="008165EF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>-</w:t>
      </w:r>
      <w:r w:rsidR="009B5891">
        <w:rPr>
          <w:rFonts w:ascii="Arial" w:hAnsi="Arial" w:cs="Arial"/>
          <w:bCs/>
          <w:sz w:val="24"/>
          <w:szCs w:val="24"/>
        </w:rPr>
        <w:t xml:space="preserve"> </w:t>
      </w:r>
      <w:r w:rsidRPr="008165EF">
        <w:rPr>
          <w:rFonts w:ascii="Arial" w:hAnsi="Arial" w:cs="Arial"/>
          <w:bCs/>
          <w:sz w:val="24"/>
          <w:szCs w:val="24"/>
        </w:rPr>
        <w:t xml:space="preserve">проверку исходно-разрешительной, правоустанавливающей, проектной  документации, поступившей в администрацию муниципального района; </w:t>
      </w:r>
    </w:p>
    <w:p w:rsidR="00F5233B" w:rsidRPr="008165EF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>- анализ обращений по вопросам градостроительных и земельных отношений, поступивших в администрацию муниципального района.</w:t>
      </w:r>
    </w:p>
    <w:p w:rsidR="00F5233B" w:rsidRPr="0038577E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165EF">
        <w:rPr>
          <w:rFonts w:ascii="Arial" w:hAnsi="Arial" w:cs="Arial"/>
          <w:bCs/>
          <w:sz w:val="24"/>
          <w:szCs w:val="24"/>
        </w:rPr>
        <w:t xml:space="preserve">За отчетный период выявлено </w:t>
      </w:r>
      <w:r w:rsidR="0038577E">
        <w:rPr>
          <w:rFonts w:ascii="Arial" w:hAnsi="Arial" w:cs="Arial"/>
          <w:bCs/>
          <w:sz w:val="24"/>
          <w:szCs w:val="24"/>
        </w:rPr>
        <w:t>115</w:t>
      </w:r>
      <w:r w:rsidR="00B2580D" w:rsidRPr="008165EF">
        <w:rPr>
          <w:rFonts w:ascii="Arial" w:hAnsi="Arial" w:cs="Arial"/>
          <w:bCs/>
          <w:sz w:val="24"/>
          <w:szCs w:val="24"/>
        </w:rPr>
        <w:t xml:space="preserve"> </w:t>
      </w:r>
      <w:r w:rsidR="0038577E">
        <w:rPr>
          <w:rFonts w:ascii="Arial" w:hAnsi="Arial" w:cs="Arial"/>
          <w:bCs/>
          <w:sz w:val="24"/>
          <w:szCs w:val="24"/>
        </w:rPr>
        <w:t>нарушителей</w:t>
      </w:r>
      <w:r w:rsidRPr="008165EF">
        <w:rPr>
          <w:rFonts w:ascii="Arial" w:hAnsi="Arial" w:cs="Arial"/>
          <w:bCs/>
          <w:sz w:val="24"/>
          <w:szCs w:val="24"/>
        </w:rPr>
        <w:t xml:space="preserve">, выписано </w:t>
      </w:r>
      <w:r w:rsidR="0038577E">
        <w:rPr>
          <w:rFonts w:ascii="Arial" w:hAnsi="Arial" w:cs="Arial"/>
          <w:bCs/>
          <w:sz w:val="24"/>
          <w:szCs w:val="24"/>
        </w:rPr>
        <w:t>40</w:t>
      </w:r>
      <w:r w:rsidRPr="008165EF">
        <w:rPr>
          <w:rFonts w:ascii="Arial" w:hAnsi="Arial" w:cs="Arial"/>
          <w:bCs/>
          <w:sz w:val="24"/>
          <w:szCs w:val="24"/>
        </w:rPr>
        <w:t xml:space="preserve"> предписани</w:t>
      </w:r>
      <w:r w:rsidR="0038577E">
        <w:rPr>
          <w:rFonts w:ascii="Arial" w:hAnsi="Arial" w:cs="Arial"/>
          <w:bCs/>
          <w:sz w:val="24"/>
          <w:szCs w:val="24"/>
        </w:rPr>
        <w:t>й</w:t>
      </w:r>
      <w:r w:rsidRPr="008165EF">
        <w:rPr>
          <w:rFonts w:ascii="Arial" w:hAnsi="Arial" w:cs="Arial"/>
          <w:bCs/>
          <w:sz w:val="24"/>
          <w:szCs w:val="24"/>
        </w:rPr>
        <w:t xml:space="preserve"> об устранении нарушени</w:t>
      </w:r>
      <w:r w:rsidR="00B2580D" w:rsidRPr="008165EF">
        <w:rPr>
          <w:rFonts w:ascii="Arial" w:hAnsi="Arial" w:cs="Arial"/>
          <w:bCs/>
          <w:sz w:val="24"/>
          <w:szCs w:val="24"/>
        </w:rPr>
        <w:t>й</w:t>
      </w:r>
      <w:r w:rsidRPr="008165EF">
        <w:rPr>
          <w:rFonts w:ascii="Arial" w:hAnsi="Arial" w:cs="Arial"/>
          <w:bCs/>
          <w:sz w:val="24"/>
          <w:szCs w:val="24"/>
        </w:rPr>
        <w:t xml:space="preserve">, составлено </w:t>
      </w:r>
      <w:r w:rsidR="0038577E">
        <w:rPr>
          <w:rFonts w:ascii="Arial" w:hAnsi="Arial" w:cs="Arial"/>
          <w:bCs/>
          <w:sz w:val="24"/>
          <w:szCs w:val="24"/>
        </w:rPr>
        <w:t>75</w:t>
      </w:r>
      <w:r w:rsidRPr="008165EF">
        <w:rPr>
          <w:rFonts w:ascii="Arial" w:hAnsi="Arial" w:cs="Arial"/>
          <w:bCs/>
          <w:sz w:val="24"/>
          <w:szCs w:val="24"/>
        </w:rPr>
        <w:t xml:space="preserve"> </w:t>
      </w:r>
      <w:r w:rsidRPr="0038577E">
        <w:rPr>
          <w:rFonts w:ascii="Arial" w:hAnsi="Arial" w:cs="Arial"/>
          <w:bCs/>
          <w:sz w:val="24"/>
          <w:szCs w:val="24"/>
        </w:rPr>
        <w:t xml:space="preserve">протоколов, </w:t>
      </w:r>
      <w:r w:rsidR="0038577E" w:rsidRPr="0038577E">
        <w:rPr>
          <w:rFonts w:ascii="Arial" w:hAnsi="Arial" w:cs="Arial"/>
          <w:bCs/>
          <w:sz w:val="24"/>
          <w:szCs w:val="24"/>
        </w:rPr>
        <w:t>проведено 4 заседаний комиссии по самовольному строительству.</w:t>
      </w:r>
    </w:p>
    <w:p w:rsidR="00F5233B" w:rsidRPr="00EE32D0" w:rsidRDefault="00F5233B" w:rsidP="00F5233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8577E">
        <w:rPr>
          <w:rFonts w:ascii="Arial" w:hAnsi="Arial" w:cs="Arial"/>
          <w:bCs/>
          <w:sz w:val="24"/>
          <w:szCs w:val="24"/>
        </w:rPr>
        <w:t xml:space="preserve">В рамках реализации муниципальной </w:t>
      </w:r>
      <w:r w:rsidRPr="0038577E">
        <w:rPr>
          <w:rFonts w:ascii="Arial" w:hAnsi="Arial" w:cs="Arial"/>
          <w:bCs/>
          <w:iCs/>
          <w:sz w:val="24"/>
          <w:szCs w:val="24"/>
        </w:rPr>
        <w:t>адресной</w:t>
      </w:r>
      <w:r w:rsidRPr="008165EF">
        <w:rPr>
          <w:rFonts w:ascii="Arial" w:hAnsi="Arial" w:cs="Arial"/>
          <w:bCs/>
          <w:iCs/>
          <w:sz w:val="24"/>
          <w:szCs w:val="24"/>
        </w:rPr>
        <w:t xml:space="preserve"> программы «Переселение граждан из аварийного жилищного фонда на территории Волгоградской области в 2013-2017гг.»</w:t>
      </w:r>
      <w:r w:rsidRPr="008165EF">
        <w:rPr>
          <w:rFonts w:ascii="Arial" w:hAnsi="Arial" w:cs="Arial"/>
          <w:bCs/>
          <w:sz w:val="24"/>
          <w:szCs w:val="24"/>
        </w:rPr>
        <w:t>: на территории Светлоярск</w:t>
      </w:r>
      <w:r w:rsidR="00FB2F55">
        <w:rPr>
          <w:rFonts w:ascii="Arial" w:hAnsi="Arial" w:cs="Arial"/>
          <w:bCs/>
          <w:sz w:val="24"/>
          <w:szCs w:val="24"/>
        </w:rPr>
        <w:t xml:space="preserve">ого </w:t>
      </w:r>
      <w:r w:rsidR="00FB2F55">
        <w:rPr>
          <w:rFonts w:ascii="Arial" w:hAnsi="Arial" w:cs="Arial"/>
          <w:bCs/>
          <w:sz w:val="24"/>
          <w:szCs w:val="24"/>
        </w:rPr>
        <w:lastRenderedPageBreak/>
        <w:t>муниципального района в 2017</w:t>
      </w:r>
      <w:r w:rsidRPr="008165EF">
        <w:rPr>
          <w:rFonts w:ascii="Arial" w:hAnsi="Arial" w:cs="Arial"/>
          <w:bCs/>
          <w:sz w:val="24"/>
          <w:szCs w:val="24"/>
        </w:rPr>
        <w:t xml:space="preserve"> году закончено </w:t>
      </w:r>
      <w:r w:rsidRPr="00FB2F55">
        <w:rPr>
          <w:rFonts w:ascii="Arial" w:hAnsi="Arial" w:cs="Arial"/>
          <w:bCs/>
          <w:sz w:val="24"/>
          <w:szCs w:val="24"/>
        </w:rPr>
        <w:t xml:space="preserve">строительство </w:t>
      </w:r>
      <w:r w:rsidR="00FB2F55" w:rsidRPr="008165EF">
        <w:rPr>
          <w:rFonts w:ascii="Arial" w:hAnsi="Arial" w:cs="Arial"/>
          <w:bCs/>
          <w:sz w:val="24"/>
          <w:szCs w:val="24"/>
        </w:rPr>
        <w:t xml:space="preserve">2 двухэтажных 12-квартирных дома в с. </w:t>
      </w:r>
      <w:r w:rsidR="00FB2F55" w:rsidRPr="00EE32D0">
        <w:rPr>
          <w:rFonts w:ascii="Arial" w:hAnsi="Arial" w:cs="Arial"/>
          <w:bCs/>
          <w:sz w:val="24"/>
          <w:szCs w:val="24"/>
        </w:rPr>
        <w:t xml:space="preserve">Райгород  </w:t>
      </w:r>
      <w:r w:rsidR="00EE32D0" w:rsidRPr="00EE32D0">
        <w:rPr>
          <w:rFonts w:ascii="Arial" w:hAnsi="Arial" w:cs="Arial"/>
          <w:bCs/>
          <w:sz w:val="24"/>
          <w:szCs w:val="24"/>
        </w:rPr>
        <w:t xml:space="preserve"> Переселено 80 человек.</w:t>
      </w:r>
    </w:p>
    <w:p w:rsidR="003D3F81" w:rsidRPr="008165EF" w:rsidRDefault="0038577E" w:rsidP="00F5233B">
      <w:pPr>
        <w:spacing w:after="0" w:line="240" w:lineRule="auto"/>
        <w:ind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приоритетным проектом президента РФ в рамках реализации программы «Формирование комфортной городской среды» на средства </w:t>
      </w:r>
      <w:r w:rsidR="000D412C">
        <w:rPr>
          <w:rFonts w:ascii="Arial" w:hAnsi="Arial" w:cs="Arial"/>
          <w:bCs/>
          <w:sz w:val="24"/>
          <w:szCs w:val="24"/>
        </w:rPr>
        <w:t>федерального и областного бюджетов построено 3 парка (</w:t>
      </w:r>
      <w:proofErr w:type="spellStart"/>
      <w:r w:rsidR="000D412C">
        <w:rPr>
          <w:rFonts w:ascii="Arial" w:hAnsi="Arial" w:cs="Arial"/>
          <w:bCs/>
          <w:sz w:val="24"/>
          <w:szCs w:val="24"/>
        </w:rPr>
        <w:t>п</w:t>
      </w:r>
      <w:proofErr w:type="gramStart"/>
      <w:r w:rsidR="000D412C">
        <w:rPr>
          <w:rFonts w:ascii="Arial" w:hAnsi="Arial" w:cs="Arial"/>
          <w:bCs/>
          <w:sz w:val="24"/>
          <w:szCs w:val="24"/>
        </w:rPr>
        <w:t>.П</w:t>
      </w:r>
      <w:proofErr w:type="gramEnd"/>
      <w:r w:rsidR="000D412C">
        <w:rPr>
          <w:rFonts w:ascii="Arial" w:hAnsi="Arial" w:cs="Arial"/>
          <w:bCs/>
          <w:sz w:val="24"/>
          <w:szCs w:val="24"/>
        </w:rPr>
        <w:t>риволжский</w:t>
      </w:r>
      <w:proofErr w:type="spellEnd"/>
      <w:r w:rsidR="000D412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D412C">
        <w:rPr>
          <w:rFonts w:ascii="Arial" w:hAnsi="Arial" w:cs="Arial"/>
          <w:bCs/>
          <w:sz w:val="24"/>
          <w:szCs w:val="24"/>
        </w:rPr>
        <w:t>с.Цаца</w:t>
      </w:r>
      <w:proofErr w:type="spellEnd"/>
      <w:r w:rsidR="000D412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0D412C">
        <w:rPr>
          <w:rFonts w:ascii="Arial" w:hAnsi="Arial" w:cs="Arial"/>
          <w:bCs/>
          <w:sz w:val="24"/>
          <w:szCs w:val="24"/>
        </w:rPr>
        <w:t>п.Нариман</w:t>
      </w:r>
      <w:proofErr w:type="spellEnd"/>
      <w:r w:rsidR="000D412C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63230" w:rsidRDefault="00263230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51492" w:rsidRPr="008165EF" w:rsidRDefault="00F51492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3D3F81" w:rsidRPr="00BC48CB" w:rsidRDefault="003D3F81" w:rsidP="003D3F8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C48CB">
        <w:rPr>
          <w:rFonts w:ascii="Arial" w:hAnsi="Arial" w:cs="Arial"/>
          <w:b/>
          <w:bCs/>
          <w:sz w:val="24"/>
          <w:szCs w:val="24"/>
        </w:rPr>
        <w:t>Рынок сельскохозяйственного производства.</w:t>
      </w:r>
    </w:p>
    <w:p w:rsidR="00DA35C7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CB">
        <w:rPr>
          <w:rFonts w:ascii="Arial" w:eastAsia="Times New Roman" w:hAnsi="Arial" w:cs="Arial"/>
          <w:sz w:val="24"/>
          <w:szCs w:val="24"/>
          <w:lang w:eastAsia="ru-RU"/>
        </w:rPr>
        <w:t xml:space="preserve">Важнейшей задачей в области сельского хозяйства остается ускорение </w:t>
      </w:r>
      <w:proofErr w:type="gramStart"/>
      <w:r w:rsidRPr="00BC48CB">
        <w:rPr>
          <w:rFonts w:ascii="Arial" w:eastAsia="Times New Roman" w:hAnsi="Arial" w:cs="Arial"/>
          <w:sz w:val="24"/>
          <w:szCs w:val="24"/>
          <w:lang w:eastAsia="ru-RU"/>
        </w:rPr>
        <w:t>темпов роста объемов производства конкурентоспособной  сельскохозяйственной продукции</w:t>
      </w:r>
      <w:proofErr w:type="gramEnd"/>
      <w:r w:rsidRPr="00BC48CB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повышения эффективности использования ресурсного  и материально – технического  потенциалов, что невозможно без устойчивого финансового состояния сельхозпроизводителей района.</w:t>
      </w:r>
    </w:p>
    <w:p w:rsidR="00136F71" w:rsidRPr="00BC48CB" w:rsidRDefault="00136F71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Светлоярском муниципальном районе в сфере АПК осуществляют деятельность 15 сельскохозяйственных организаций и 60 КФХ. Из них 3</w:t>
      </w:r>
      <w:r w:rsidR="00795004">
        <w:rPr>
          <w:rFonts w:ascii="Arial" w:eastAsia="Times New Roman" w:hAnsi="Arial" w:cs="Arial"/>
          <w:sz w:val="24"/>
          <w:szCs w:val="24"/>
          <w:lang w:eastAsia="ru-RU"/>
        </w:rPr>
        <w:t xml:space="preserve">0 занимаются </w:t>
      </w:r>
      <w:proofErr w:type="spellStart"/>
      <w:r w:rsidR="00795004">
        <w:rPr>
          <w:rFonts w:ascii="Arial" w:eastAsia="Times New Roman" w:hAnsi="Arial" w:cs="Arial"/>
          <w:sz w:val="24"/>
          <w:szCs w:val="24"/>
          <w:lang w:eastAsia="ru-RU"/>
        </w:rPr>
        <w:t>растеневодством</w:t>
      </w:r>
      <w:proofErr w:type="spellEnd"/>
      <w:r w:rsidR="00795004">
        <w:rPr>
          <w:rFonts w:ascii="Arial" w:eastAsia="Times New Roman" w:hAnsi="Arial" w:cs="Arial"/>
          <w:sz w:val="24"/>
          <w:szCs w:val="24"/>
          <w:lang w:eastAsia="ru-RU"/>
        </w:rPr>
        <w:t>, 60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животноводством.</w:t>
      </w:r>
    </w:p>
    <w:p w:rsidR="00DA35C7" w:rsidRPr="00BC48CB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48CB">
        <w:rPr>
          <w:rFonts w:ascii="Arial" w:eastAsia="Times New Roman" w:hAnsi="Arial" w:cs="Arial"/>
          <w:sz w:val="24"/>
          <w:szCs w:val="24"/>
          <w:lang w:eastAsia="ru-RU"/>
        </w:rPr>
        <w:t xml:space="preserve">Из общей земельной площади муниципального района в 330,5 тыс. га сельскохозяйственные угодья составляют 257,1 тыс. га, в том числе 148,0 тыс. га пашни. В обработке на сегодняшний день находится 82,2 тыс. га. </w:t>
      </w:r>
    </w:p>
    <w:p w:rsidR="00DA35C7" w:rsidRPr="00843FAF" w:rsidRDefault="00BC48CB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3FAF">
        <w:rPr>
          <w:rFonts w:ascii="Arial" w:eastAsia="Times New Roman" w:hAnsi="Arial" w:cs="Arial"/>
          <w:sz w:val="24"/>
          <w:szCs w:val="24"/>
          <w:lang w:eastAsia="ru-RU"/>
        </w:rPr>
        <w:t>За 9 месяцев 2017</w:t>
      </w:r>
      <w:r w:rsidR="00DA35C7" w:rsidRPr="00843FAF">
        <w:rPr>
          <w:rFonts w:ascii="Arial" w:eastAsia="Times New Roman" w:hAnsi="Arial" w:cs="Arial"/>
          <w:sz w:val="24"/>
          <w:szCs w:val="24"/>
          <w:lang w:eastAsia="ru-RU"/>
        </w:rPr>
        <w:t xml:space="preserve">  года </w:t>
      </w:r>
      <w:r w:rsidRPr="0084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FAF">
        <w:rPr>
          <w:rFonts w:ascii="Arial" w:eastAsia="Times New Roman" w:hAnsi="Arial" w:cs="Arial"/>
          <w:sz w:val="24"/>
          <w:szCs w:val="24"/>
          <w:lang w:eastAsia="ru-RU"/>
        </w:rPr>
        <w:t>в организациях сельского хозяйства, не относящимся к субъектам малого предпринимательства, Светлоярского муниципального района объем отгруженных товаров собственного производства, выполненных работ и услуг собственными силами в фактически действовавших ценах составил 194,7 % к соответствующему периоду прошлого года.</w:t>
      </w:r>
      <w:proofErr w:type="gramEnd"/>
    </w:p>
    <w:p w:rsidR="00DA35C7" w:rsidRPr="00136F71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F71">
        <w:rPr>
          <w:rFonts w:ascii="Arial" w:eastAsia="Times New Roman" w:hAnsi="Arial" w:cs="Arial"/>
          <w:sz w:val="24"/>
          <w:szCs w:val="24"/>
          <w:lang w:eastAsia="ru-RU"/>
        </w:rPr>
        <w:t>Наибольший удельный вес в стоимости валовой продукции сельского хозяйства занимают сельскохозяйственные организации -  48,4%, личные подсобные</w:t>
      </w:r>
      <w:r w:rsidR="00136F71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хозяйства- 45,5%, крестьянско-</w:t>
      </w:r>
      <w:r w:rsidRPr="00136F71">
        <w:rPr>
          <w:rFonts w:ascii="Arial" w:eastAsia="Times New Roman" w:hAnsi="Arial" w:cs="Arial"/>
          <w:sz w:val="24"/>
          <w:szCs w:val="24"/>
          <w:lang w:eastAsia="ru-RU"/>
        </w:rPr>
        <w:t>фермерские хозяйства -  6,1%.</w:t>
      </w:r>
    </w:p>
    <w:p w:rsidR="00DA35C7" w:rsidRPr="00E10B85" w:rsidRDefault="00E10B85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убрано зерновых с площади  45,2 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а, что на 18 % больше чем в 2016 году, намолочено зерна 63,7 тыс.тонн, урожайность составила 14,1 ц/га.</w:t>
      </w:r>
    </w:p>
    <w:p w:rsidR="00DA35C7" w:rsidRPr="00603394" w:rsidRDefault="00603394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итогам 2017</w:t>
      </w:r>
      <w:r w:rsidR="00DA35C7" w:rsidRPr="00603394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 собрал 45 тыс. тонн овощей, что составляет 103 % от планируемых показателей и </w:t>
      </w:r>
      <w:r w:rsidR="0080462A">
        <w:rPr>
          <w:rFonts w:ascii="Arial" w:eastAsia="Times New Roman" w:hAnsi="Arial" w:cs="Arial"/>
          <w:sz w:val="24"/>
          <w:szCs w:val="24"/>
          <w:lang w:eastAsia="ru-RU"/>
        </w:rPr>
        <w:t>должен остаться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лидирующих позициях.</w:t>
      </w:r>
    </w:p>
    <w:p w:rsidR="00DA35C7" w:rsidRPr="001446B9" w:rsidRDefault="00DA35C7" w:rsidP="00DA35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6B9">
        <w:rPr>
          <w:rFonts w:ascii="Arial" w:eastAsia="Times New Roman" w:hAnsi="Arial" w:cs="Arial"/>
          <w:sz w:val="24"/>
          <w:szCs w:val="24"/>
          <w:lang w:eastAsia="ru-RU"/>
        </w:rPr>
        <w:t>В районе осуществляют деятельность 3 пункта по убою скота, в стадии завершения строительства находится хлад</w:t>
      </w:r>
      <w:r w:rsidR="00B071A4" w:rsidRPr="001446B9">
        <w:rPr>
          <w:rFonts w:ascii="Arial" w:eastAsia="Times New Roman" w:hAnsi="Arial" w:cs="Arial"/>
          <w:sz w:val="24"/>
          <w:szCs w:val="24"/>
          <w:lang w:eastAsia="ru-RU"/>
        </w:rPr>
        <w:t xml:space="preserve">обойня мощностью  </w:t>
      </w:r>
      <w:r w:rsidRPr="001446B9">
        <w:rPr>
          <w:rFonts w:ascii="Arial" w:eastAsia="Times New Roman" w:hAnsi="Arial" w:cs="Arial"/>
          <w:sz w:val="24"/>
          <w:szCs w:val="24"/>
          <w:lang w:eastAsia="ru-RU"/>
        </w:rPr>
        <w:t>60 тонн в смену.</w:t>
      </w:r>
    </w:p>
    <w:p w:rsidR="003D3F81" w:rsidRDefault="003D3F81" w:rsidP="003D3F8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51492" w:rsidRDefault="00F51492" w:rsidP="003D3F8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51492" w:rsidRPr="000B5D2D" w:rsidRDefault="00F51492" w:rsidP="003D3F8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69204D" w:rsidRPr="00FA0527" w:rsidRDefault="00325A85" w:rsidP="003D3F81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FA0527">
        <w:rPr>
          <w:rFonts w:ascii="Arial" w:hAnsi="Arial" w:cs="Arial"/>
          <w:b/>
          <w:bCs/>
          <w:sz w:val="24"/>
          <w:szCs w:val="24"/>
        </w:rPr>
        <w:t xml:space="preserve">Рынок пищевой и </w:t>
      </w:r>
      <w:r w:rsidR="0069204D" w:rsidRPr="00FA0527">
        <w:rPr>
          <w:rFonts w:ascii="Arial" w:hAnsi="Arial" w:cs="Arial"/>
          <w:b/>
          <w:bCs/>
          <w:sz w:val="24"/>
          <w:szCs w:val="24"/>
        </w:rPr>
        <w:t>перерабатывающей промышленности.</w:t>
      </w:r>
    </w:p>
    <w:p w:rsidR="0069204D" w:rsidRPr="00FA0527" w:rsidRDefault="0069204D" w:rsidP="003D3F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527">
        <w:rPr>
          <w:rFonts w:ascii="Arial" w:hAnsi="Arial" w:cs="Arial"/>
          <w:sz w:val="24"/>
          <w:szCs w:val="24"/>
        </w:rPr>
        <w:t>От стабильной работы организаций пищевой и перерабатывающей промышленности напрямую зависит благосостояние населения, его продовольственное обеспечение и, что также очень важно, продовольственная безопасность.</w:t>
      </w:r>
    </w:p>
    <w:p w:rsidR="0069204D" w:rsidRPr="00FA0527" w:rsidRDefault="0069204D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527">
        <w:rPr>
          <w:rFonts w:ascii="Arial" w:hAnsi="Arial" w:cs="Arial"/>
          <w:sz w:val="24"/>
          <w:szCs w:val="24"/>
        </w:rPr>
        <w:t>Основными видами промышленности на территории муниципального района являются: производство хлеба и хлебобулочных изделий, производство и переработка коровьего и козьего молок</w:t>
      </w:r>
      <w:r w:rsidR="004F1282" w:rsidRPr="00FA0527">
        <w:rPr>
          <w:rFonts w:ascii="Arial" w:hAnsi="Arial" w:cs="Arial"/>
          <w:sz w:val="24"/>
          <w:szCs w:val="24"/>
        </w:rPr>
        <w:t>а, рыбной продукции, мяса птицы</w:t>
      </w:r>
      <w:r w:rsidRPr="00FA0527">
        <w:rPr>
          <w:rFonts w:ascii="Arial" w:hAnsi="Arial" w:cs="Arial"/>
          <w:sz w:val="24"/>
          <w:szCs w:val="24"/>
        </w:rPr>
        <w:t>.</w:t>
      </w:r>
    </w:p>
    <w:p w:rsidR="00794D97" w:rsidRPr="007B4D43" w:rsidRDefault="00B11679" w:rsidP="00794D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4D43">
        <w:rPr>
          <w:rFonts w:ascii="Arial" w:hAnsi="Arial" w:cs="Arial"/>
          <w:sz w:val="24"/>
          <w:szCs w:val="24"/>
        </w:rPr>
        <w:t>Поголовье  КРС</w:t>
      </w:r>
      <w:r w:rsidR="007B4D43">
        <w:rPr>
          <w:rFonts w:ascii="Arial" w:hAnsi="Arial" w:cs="Arial"/>
          <w:sz w:val="24"/>
          <w:szCs w:val="24"/>
        </w:rPr>
        <w:t xml:space="preserve"> и </w:t>
      </w:r>
      <w:r w:rsidR="00FA0527" w:rsidRPr="007B4D43">
        <w:rPr>
          <w:rFonts w:ascii="Arial" w:hAnsi="Arial" w:cs="Arial"/>
          <w:sz w:val="24"/>
          <w:szCs w:val="24"/>
        </w:rPr>
        <w:t xml:space="preserve"> птицы в сельскохозяйственных организациях</w:t>
      </w:r>
      <w:r w:rsidRPr="007B4D43">
        <w:rPr>
          <w:rFonts w:ascii="Arial" w:hAnsi="Arial" w:cs="Arial"/>
          <w:sz w:val="24"/>
          <w:szCs w:val="24"/>
        </w:rPr>
        <w:t xml:space="preserve"> </w:t>
      </w:r>
      <w:r w:rsidR="00FA0527" w:rsidRPr="007B4D43">
        <w:rPr>
          <w:rFonts w:ascii="Arial" w:hAnsi="Arial" w:cs="Arial"/>
          <w:sz w:val="24"/>
          <w:szCs w:val="24"/>
        </w:rPr>
        <w:t xml:space="preserve">на </w:t>
      </w:r>
      <w:r w:rsidR="000A3B48" w:rsidRPr="007B4D43">
        <w:rPr>
          <w:rFonts w:ascii="Arial" w:hAnsi="Arial" w:cs="Arial"/>
          <w:sz w:val="24"/>
          <w:szCs w:val="24"/>
        </w:rPr>
        <w:t xml:space="preserve"> </w:t>
      </w:r>
      <w:r w:rsidR="00FA0527" w:rsidRPr="007B4D43">
        <w:rPr>
          <w:rFonts w:ascii="Arial" w:hAnsi="Arial" w:cs="Arial"/>
          <w:sz w:val="24"/>
          <w:szCs w:val="24"/>
        </w:rPr>
        <w:t>01 октября 2017</w:t>
      </w:r>
      <w:r w:rsidRPr="007B4D43">
        <w:rPr>
          <w:rFonts w:ascii="Arial" w:hAnsi="Arial" w:cs="Arial"/>
          <w:sz w:val="24"/>
          <w:szCs w:val="24"/>
        </w:rPr>
        <w:t xml:space="preserve"> году составляет</w:t>
      </w:r>
      <w:r w:rsidR="00B34A8B">
        <w:rPr>
          <w:rFonts w:ascii="Arial" w:hAnsi="Arial" w:cs="Arial"/>
          <w:sz w:val="24"/>
          <w:szCs w:val="24"/>
        </w:rPr>
        <w:t xml:space="preserve">: КРС - </w:t>
      </w:r>
      <w:r w:rsidRPr="007B4D43">
        <w:rPr>
          <w:rFonts w:ascii="Arial" w:hAnsi="Arial" w:cs="Arial"/>
          <w:sz w:val="24"/>
          <w:szCs w:val="24"/>
        </w:rPr>
        <w:t xml:space="preserve"> </w:t>
      </w:r>
      <w:r w:rsidR="007B4D43">
        <w:rPr>
          <w:rFonts w:ascii="Arial" w:hAnsi="Arial" w:cs="Arial"/>
          <w:sz w:val="24"/>
          <w:szCs w:val="24"/>
        </w:rPr>
        <w:t>1756 голов (91,3 % к 01.10.2016), в т.ч. коровы – 753 гол. (85,5 % к 01.10.2016)</w:t>
      </w:r>
      <w:r w:rsidR="00137AB4">
        <w:rPr>
          <w:rFonts w:ascii="Arial" w:hAnsi="Arial" w:cs="Arial"/>
          <w:sz w:val="24"/>
          <w:szCs w:val="24"/>
        </w:rPr>
        <w:t xml:space="preserve">; свиньи - </w:t>
      </w:r>
      <w:r w:rsidR="007B4D43">
        <w:rPr>
          <w:rFonts w:ascii="Arial" w:hAnsi="Arial" w:cs="Arial"/>
          <w:sz w:val="24"/>
          <w:szCs w:val="24"/>
        </w:rPr>
        <w:t>24 гол. (100%</w:t>
      </w:r>
      <w:r w:rsidR="00137AB4">
        <w:rPr>
          <w:rFonts w:ascii="Arial" w:hAnsi="Arial" w:cs="Arial"/>
          <w:sz w:val="24"/>
          <w:szCs w:val="24"/>
        </w:rPr>
        <w:t xml:space="preserve"> к 01.10.2016 %</w:t>
      </w:r>
      <w:r w:rsidR="007B4D43">
        <w:rPr>
          <w:rFonts w:ascii="Arial" w:hAnsi="Arial" w:cs="Arial"/>
          <w:sz w:val="24"/>
          <w:szCs w:val="24"/>
        </w:rPr>
        <w:t xml:space="preserve">), овцы </w:t>
      </w:r>
      <w:r w:rsidR="00137AB4">
        <w:rPr>
          <w:rFonts w:ascii="Arial" w:hAnsi="Arial" w:cs="Arial"/>
          <w:sz w:val="24"/>
          <w:szCs w:val="24"/>
        </w:rPr>
        <w:t>–</w:t>
      </w:r>
      <w:r w:rsidR="007B4D43">
        <w:rPr>
          <w:rFonts w:ascii="Arial" w:hAnsi="Arial" w:cs="Arial"/>
          <w:sz w:val="24"/>
          <w:szCs w:val="24"/>
        </w:rPr>
        <w:t xml:space="preserve"> 1974</w:t>
      </w:r>
      <w:r w:rsidR="00137AB4">
        <w:rPr>
          <w:rFonts w:ascii="Arial" w:hAnsi="Arial" w:cs="Arial"/>
          <w:sz w:val="24"/>
          <w:szCs w:val="24"/>
        </w:rPr>
        <w:t xml:space="preserve"> гол. (68,9%), птица – 103,5 % к 01.10.2016 года.</w:t>
      </w:r>
    </w:p>
    <w:p w:rsidR="00794D97" w:rsidRDefault="00B34A8B" w:rsidP="00B11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A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4A8B">
        <w:rPr>
          <w:rFonts w:ascii="Arial" w:hAnsi="Arial" w:cs="Arial"/>
          <w:sz w:val="24"/>
          <w:szCs w:val="24"/>
        </w:rPr>
        <w:t>В хозяйствах всех категорий района</w:t>
      </w:r>
      <w:r>
        <w:rPr>
          <w:rFonts w:ascii="Arial" w:hAnsi="Arial" w:cs="Arial"/>
          <w:sz w:val="24"/>
          <w:szCs w:val="24"/>
        </w:rPr>
        <w:t xml:space="preserve">, по расчетам, за январь-сентябрь 2017 года получено 22300 тонн мяса (производство скота и птицы на убой в </w:t>
      </w:r>
      <w:proofErr w:type="gramEnd"/>
    </w:p>
    <w:p w:rsidR="00794D97" w:rsidRDefault="00794D97" w:rsidP="00B11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D97" w:rsidRDefault="00794D97" w:rsidP="00B11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4D97" w:rsidRDefault="00794D97" w:rsidP="00794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1679" w:rsidRDefault="00B34A8B" w:rsidP="00794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живом</w:t>
      </w:r>
      <w:proofErr w:type="gramEnd"/>
      <w:r>
        <w:rPr>
          <w:rFonts w:ascii="Arial" w:hAnsi="Arial" w:cs="Arial"/>
          <w:sz w:val="24"/>
          <w:szCs w:val="24"/>
        </w:rPr>
        <w:t xml:space="preserve"> весе) или в 2,2 р. По сравнению с аналогичным периодом прошлого года. Надоено 9616 тонн молока (93,9%), собрано 10493 тыс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тук яиц (93,6%).</w:t>
      </w:r>
    </w:p>
    <w:p w:rsidR="00B34A8B" w:rsidRDefault="00B34A8B" w:rsidP="00B116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сельхозорганизациях</w:t>
      </w:r>
      <w:proofErr w:type="spellEnd"/>
      <w:r>
        <w:rPr>
          <w:rFonts w:ascii="Arial" w:hAnsi="Arial" w:cs="Arial"/>
          <w:sz w:val="24"/>
          <w:szCs w:val="24"/>
        </w:rPr>
        <w:t xml:space="preserve"> за девять месяцев текущего года увеличилось производство мяса по сравнению с аналогичным периодом прошлого года.</w:t>
      </w:r>
    </w:p>
    <w:p w:rsidR="005F39B3" w:rsidRDefault="00A0262E" w:rsidP="00A026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62E">
        <w:rPr>
          <w:rFonts w:ascii="Arial" w:eastAsia="Calibri" w:hAnsi="Arial" w:cs="Arial"/>
          <w:sz w:val="24"/>
          <w:szCs w:val="24"/>
        </w:rPr>
        <w:t xml:space="preserve">Большие денежные средства выделены на развитие мелиорации. </w:t>
      </w:r>
      <w:proofErr w:type="gramStart"/>
      <w:r w:rsidRPr="00A0262E">
        <w:rPr>
          <w:rFonts w:ascii="Arial" w:eastAsia="Calibri" w:hAnsi="Arial" w:cs="Arial"/>
          <w:sz w:val="24"/>
          <w:szCs w:val="24"/>
        </w:rPr>
        <w:t>В нашем районе ООО «ВолгоДонАгро» в 2017 году построили и ввели 123 га орошения, затратив 32 млн. руб., из них получили компенсацию на сумму 15 млн. руб. В конце сентября введено еще 147 га орошения на сумму 20 млн. руб., сданы документы в комитете с/х для получения субсидии на сумму 14 млн. руб. До конца года планируется ввести третий</w:t>
      </w:r>
      <w:proofErr w:type="gramEnd"/>
      <w:r w:rsidRPr="00A0262E">
        <w:rPr>
          <w:rFonts w:ascii="Arial" w:eastAsia="Calibri" w:hAnsi="Arial" w:cs="Arial"/>
          <w:sz w:val="24"/>
          <w:szCs w:val="24"/>
        </w:rPr>
        <w:t xml:space="preserve"> орошаемый участок площадью 137 га на сумму 20 млн. руб., ожидается получение субсидии на сумму 14 млн. руб. Общие затраты на орошение составят 71 млн. рублей, из них планируется комп</w:t>
      </w:r>
      <w:r w:rsidRPr="00A0262E">
        <w:rPr>
          <w:rFonts w:ascii="Arial" w:hAnsi="Arial" w:cs="Arial"/>
          <w:sz w:val="24"/>
          <w:szCs w:val="24"/>
        </w:rPr>
        <w:t>енсировать 43 млн. рублей (60%).</w:t>
      </w:r>
    </w:p>
    <w:p w:rsidR="009B08B7" w:rsidRPr="00A0262E" w:rsidRDefault="009B08B7" w:rsidP="00A026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Четырем фермерам Светлоярского района предоставлены гранты на развитие начинающих фермеров (2,9 млн. руб. на молочное направление деятельности и 1,5 млн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 на остальные виды). Двум участникам выделены гранты развитие семейных животноводческих ферм (7 млн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уб.).</w:t>
      </w:r>
    </w:p>
    <w:p w:rsidR="0069204D" w:rsidRPr="005F39B3" w:rsidRDefault="0069204D" w:rsidP="00A026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39B3">
        <w:rPr>
          <w:rFonts w:ascii="Arial" w:hAnsi="Arial" w:cs="Arial"/>
          <w:sz w:val="24"/>
          <w:szCs w:val="24"/>
        </w:rPr>
        <w:t>Для привлечения инвесторов в целях развития пищевой и перерабатывающей промышленности созданы инвестиционные площадки.</w:t>
      </w:r>
    </w:p>
    <w:p w:rsidR="00B8118D" w:rsidRPr="005F39B3" w:rsidRDefault="0069204D" w:rsidP="00A026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39B3">
        <w:rPr>
          <w:rFonts w:ascii="Arial" w:hAnsi="Arial" w:cs="Arial"/>
          <w:sz w:val="24"/>
          <w:szCs w:val="24"/>
        </w:rPr>
        <w:t>Развитие пищевой и перерабатывающей промышленности по приоритетным направлениям потребует наращивания ресурсного потенциала, а именно создание устойчивой сырьевой базы, развитие научно-технического и кадрового потенциала отрасли, а также обновление основных производственных фондов предприятий.</w:t>
      </w:r>
    </w:p>
    <w:p w:rsidR="0069204D" w:rsidRPr="000B5D2D" w:rsidRDefault="0069204D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944AF" w:rsidRPr="00C80395" w:rsidRDefault="00B8118D" w:rsidP="00FF66D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80395">
        <w:rPr>
          <w:rFonts w:ascii="Arial" w:hAnsi="Arial" w:cs="Arial"/>
          <w:b/>
          <w:bCs/>
          <w:sz w:val="24"/>
          <w:szCs w:val="24"/>
        </w:rPr>
        <w:t>Рынок услуг перевозок пассажиров наземным транспортом.</w:t>
      </w:r>
    </w:p>
    <w:p w:rsidR="00321FC4" w:rsidRPr="00C80395" w:rsidRDefault="00321FC4" w:rsidP="00321F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0395">
        <w:rPr>
          <w:rFonts w:ascii="Arial" w:eastAsia="Calibri" w:hAnsi="Arial" w:cs="Arial"/>
          <w:sz w:val="24"/>
          <w:szCs w:val="24"/>
        </w:rPr>
        <w:t xml:space="preserve">По своему географическому положению район является транзитным. Его территорию пересекают три автомобильные дороги - федерального и областного значения (общая протяженность дорог внутри района – 882 км, в т.ч. с твердым покрытием – 407 км), две железнодорожные магистрали республиканского значения (общая протяженность железных дорог внутри района – 80 км), соединяющие северные и южные территории России. </w:t>
      </w:r>
    </w:p>
    <w:p w:rsidR="001D4A40" w:rsidRPr="00C80395" w:rsidRDefault="00321FC4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395">
        <w:rPr>
          <w:rFonts w:ascii="Arial" w:hAnsi="Arial" w:cs="Arial"/>
          <w:sz w:val="24"/>
          <w:szCs w:val="24"/>
        </w:rPr>
        <w:t>Основным специализированным автотранспортным предприятием, осуществляющим пассажирские перевозки, является ГУП «Автоколонна 1208». Автоколонна осуществляет регулярные перевозки пассажиров автобусным транспортом по 13 маршрутам пригородного сообщения.</w:t>
      </w:r>
      <w:r w:rsidR="000E0B7F" w:rsidRPr="00C80395">
        <w:rPr>
          <w:rFonts w:ascii="Arial" w:hAnsi="Arial" w:cs="Arial"/>
          <w:sz w:val="24"/>
          <w:szCs w:val="24"/>
        </w:rPr>
        <w:t xml:space="preserve"> Также перевозку пассажиров и багажа на территории муниципального района осуществляют</w:t>
      </w:r>
      <w:r w:rsidR="001D4A40" w:rsidRPr="00C80395">
        <w:rPr>
          <w:rFonts w:ascii="Arial" w:hAnsi="Arial" w:cs="Arial"/>
          <w:sz w:val="24"/>
          <w:szCs w:val="24"/>
        </w:rPr>
        <w:t xml:space="preserve"> 2 субъекта малого предпринимательства.</w:t>
      </w:r>
    </w:p>
    <w:p w:rsidR="00B326CB" w:rsidRPr="00C80395" w:rsidRDefault="00B326CB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395">
        <w:rPr>
          <w:rFonts w:ascii="Arial" w:hAnsi="Arial" w:cs="Arial"/>
          <w:sz w:val="24"/>
          <w:szCs w:val="24"/>
        </w:rPr>
        <w:t>Автотранспортные услуги населению административных центров поселений по сообщению с административным центром муниципального района  обеспечено ежедневно через г. Волгоград.</w:t>
      </w:r>
    </w:p>
    <w:p w:rsidR="000E0B7F" w:rsidRPr="00C80395" w:rsidRDefault="000E0B7F" w:rsidP="00FF6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80395">
        <w:rPr>
          <w:rFonts w:ascii="Arial" w:hAnsi="Arial" w:cs="Arial"/>
          <w:sz w:val="24"/>
          <w:szCs w:val="24"/>
        </w:rPr>
        <w:t>Внутримуниципальные</w:t>
      </w:r>
      <w:proofErr w:type="spellEnd"/>
      <w:r w:rsidRPr="00C80395">
        <w:rPr>
          <w:rFonts w:ascii="Arial" w:hAnsi="Arial" w:cs="Arial"/>
          <w:sz w:val="24"/>
          <w:szCs w:val="24"/>
        </w:rPr>
        <w:t xml:space="preserve"> маршруты, используемые для регулярной перевозки пассажиров и багажа на территории Светлоярского муниципального района, отсутствуют, также в собственности муниципального района отсутствуют объекты транспортной инфраструктуры.</w:t>
      </w:r>
    </w:p>
    <w:p w:rsidR="001D4A40" w:rsidRPr="005A1307" w:rsidRDefault="000E0B7F" w:rsidP="00FF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307">
        <w:rPr>
          <w:rFonts w:ascii="Arial" w:hAnsi="Arial" w:cs="Arial"/>
          <w:sz w:val="24"/>
          <w:szCs w:val="24"/>
        </w:rPr>
        <w:t xml:space="preserve">В целях снижения смертности населения от дорожно-транспортных происшествий администрацией Светлоярского муниципального района </w:t>
      </w:r>
      <w:r w:rsidRPr="005A1307">
        <w:rPr>
          <w:rFonts w:ascii="Arial" w:hAnsi="Arial" w:cs="Arial"/>
          <w:bCs/>
          <w:sz w:val="24"/>
          <w:szCs w:val="24"/>
        </w:rPr>
        <w:t xml:space="preserve">разработана и </w:t>
      </w:r>
      <w:r w:rsidRPr="005A1307">
        <w:rPr>
          <w:rFonts w:ascii="Arial" w:hAnsi="Arial" w:cs="Arial"/>
          <w:sz w:val="24"/>
          <w:szCs w:val="24"/>
        </w:rPr>
        <w:t>утверждена м</w:t>
      </w:r>
      <w:r w:rsidRPr="005A1307">
        <w:rPr>
          <w:rFonts w:ascii="Arial" w:hAnsi="Arial" w:cs="Arial"/>
          <w:bCs/>
          <w:sz w:val="24"/>
          <w:szCs w:val="24"/>
        </w:rPr>
        <w:t>униципальная программа «Повышение безопасности дорожного движения в Светлоярском муниципальном районе Волгоградской области на 2017 – 2019 годы»</w:t>
      </w:r>
      <w:r w:rsidR="00D77F04" w:rsidRPr="005A1307">
        <w:rPr>
          <w:rFonts w:ascii="Arial" w:hAnsi="Arial" w:cs="Arial"/>
          <w:bCs/>
          <w:sz w:val="24"/>
          <w:szCs w:val="24"/>
        </w:rPr>
        <w:t xml:space="preserve"> (далее –</w:t>
      </w:r>
      <w:r w:rsidR="003151D7" w:rsidRPr="005A1307">
        <w:rPr>
          <w:rFonts w:ascii="Arial" w:hAnsi="Arial" w:cs="Arial"/>
          <w:bCs/>
          <w:sz w:val="24"/>
          <w:szCs w:val="24"/>
        </w:rPr>
        <w:t xml:space="preserve"> </w:t>
      </w:r>
      <w:r w:rsidR="00D77F04" w:rsidRPr="005A1307">
        <w:rPr>
          <w:rFonts w:ascii="Arial" w:hAnsi="Arial" w:cs="Arial"/>
          <w:bCs/>
          <w:sz w:val="24"/>
          <w:szCs w:val="24"/>
        </w:rPr>
        <w:t>Программа)</w:t>
      </w:r>
      <w:r w:rsidRPr="005A1307">
        <w:rPr>
          <w:rFonts w:ascii="Arial" w:hAnsi="Arial" w:cs="Arial"/>
          <w:bCs/>
          <w:sz w:val="24"/>
          <w:szCs w:val="24"/>
        </w:rPr>
        <w:t>.</w:t>
      </w:r>
      <w:r w:rsidR="00C80395" w:rsidRPr="005A1307">
        <w:rPr>
          <w:rFonts w:ascii="Arial" w:hAnsi="Arial" w:cs="Arial"/>
          <w:bCs/>
          <w:sz w:val="24"/>
          <w:szCs w:val="24"/>
        </w:rPr>
        <w:t xml:space="preserve"> </w:t>
      </w:r>
      <w:r w:rsidR="00A64459" w:rsidRPr="005A1307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521216" w:rsidRPr="005A1307">
        <w:rPr>
          <w:rFonts w:ascii="Arial" w:eastAsia="Times New Roman" w:hAnsi="Arial" w:cs="Arial"/>
          <w:sz w:val="24"/>
          <w:szCs w:val="24"/>
          <w:lang w:eastAsia="ru-RU"/>
        </w:rPr>
        <w:t>165</w:t>
      </w:r>
      <w:r w:rsidR="00A64459" w:rsidRPr="005A130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</w:t>
      </w:r>
      <w:r w:rsidR="00521216" w:rsidRPr="005A1307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="00A64459" w:rsidRPr="005A13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D4A40" w:rsidRPr="005A1307" w:rsidRDefault="001D4A40" w:rsidP="00FF66D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A1307">
        <w:rPr>
          <w:rFonts w:ascii="Arial" w:hAnsi="Arial" w:cs="Arial"/>
          <w:bCs/>
          <w:sz w:val="24"/>
          <w:szCs w:val="24"/>
        </w:rPr>
        <w:lastRenderedPageBreak/>
        <w:t xml:space="preserve">Для предупреждения детского дорожно-транспортного травматизма на территории Светлоярского муниципального района в образовательных учреждениях разработаны и ежегодно обновляются Паспорта безопасности транспортного средства, используемого для перевозки детей (автобуса). Все 12 школьных автобусов обеспечены </w:t>
      </w:r>
      <w:proofErr w:type="spellStart"/>
      <w:r w:rsidRPr="005A1307">
        <w:rPr>
          <w:rFonts w:ascii="Arial" w:hAnsi="Arial" w:cs="Arial"/>
          <w:bCs/>
          <w:sz w:val="24"/>
          <w:szCs w:val="24"/>
        </w:rPr>
        <w:t>тахографами</w:t>
      </w:r>
      <w:proofErr w:type="spellEnd"/>
      <w:r w:rsidRPr="005A1307">
        <w:rPr>
          <w:rFonts w:ascii="Arial" w:hAnsi="Arial" w:cs="Arial"/>
          <w:bCs/>
          <w:sz w:val="24"/>
          <w:szCs w:val="24"/>
        </w:rPr>
        <w:t>, системой ГЛОНАСС.</w:t>
      </w:r>
    </w:p>
    <w:p w:rsidR="00FF66D9" w:rsidRPr="005A1307" w:rsidRDefault="00FF66D9" w:rsidP="00FF66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1307">
        <w:rPr>
          <w:rFonts w:ascii="Arial" w:hAnsi="Arial" w:cs="Arial"/>
          <w:sz w:val="24"/>
          <w:szCs w:val="24"/>
        </w:rPr>
        <w:t>Целевые показатели, достижение которых предусматривается на рынке услуг перевозок пассажиров наземным транспортом в 2016 г. достигли следующих значений:</w:t>
      </w:r>
    </w:p>
    <w:p w:rsidR="00FF66D9" w:rsidRPr="005A1307" w:rsidRDefault="00FF66D9" w:rsidP="00FF66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1307">
        <w:rPr>
          <w:rFonts w:ascii="Arial" w:hAnsi="Arial" w:cs="Arial"/>
          <w:sz w:val="24"/>
          <w:szCs w:val="24"/>
        </w:rPr>
        <w:t>- Доля поселений муниципального района, население которых обеспечено автотранспортными услугами по сообщению с административным центром муниципального района не менее трех раз в неделю, от общего количества поселений муниципального района, составляет 100 %;</w:t>
      </w:r>
    </w:p>
    <w:p w:rsidR="00FF66D9" w:rsidRPr="005A1307" w:rsidRDefault="00FF66D9" w:rsidP="00FF66D9">
      <w:pPr>
        <w:tabs>
          <w:tab w:val="left" w:pos="9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307">
        <w:rPr>
          <w:rFonts w:ascii="Arial" w:hAnsi="Arial" w:cs="Arial"/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составляет 20,5 %.</w:t>
      </w:r>
    </w:p>
    <w:p w:rsidR="000E0B7F" w:rsidRPr="005A1307" w:rsidRDefault="00FF66D9" w:rsidP="00FF66D9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307">
        <w:rPr>
          <w:rFonts w:ascii="Arial" w:hAnsi="Arial" w:cs="Arial"/>
          <w:sz w:val="24"/>
          <w:szCs w:val="24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района, составляет 0 %.</w:t>
      </w:r>
    </w:p>
    <w:p w:rsidR="005756C9" w:rsidRPr="005A1307" w:rsidRDefault="005756C9" w:rsidP="005756C9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1307">
        <w:rPr>
          <w:rFonts w:ascii="Arial" w:hAnsi="Arial" w:cs="Arial"/>
          <w:sz w:val="24"/>
          <w:szCs w:val="24"/>
        </w:rPr>
        <w:t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государственной власти субъекта Российской Федерации возложены полномочия по организации регулярных перевозок пассажиров, в рамках исполнения указанных полномочий и в целях удовлетворения потребностей населения</w:t>
      </w:r>
      <w:proofErr w:type="gramEnd"/>
      <w:r w:rsidRPr="005A1307">
        <w:rPr>
          <w:rFonts w:ascii="Arial" w:hAnsi="Arial" w:cs="Arial"/>
          <w:sz w:val="24"/>
          <w:szCs w:val="24"/>
        </w:rPr>
        <w:t xml:space="preserve"> в услугах пассажирского автомобильного транспорта, отвечающих требованиям безопасности, обеспечения их доступности для населения и равенства условий участия юридических лиц и индивидуальныхпредпринимателей в сфере предоставления услуг пассажирского автомобильного транспорта.</w:t>
      </w:r>
    </w:p>
    <w:p w:rsidR="00CE1824" w:rsidRPr="00C80395" w:rsidRDefault="005756C9" w:rsidP="005756C9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395">
        <w:rPr>
          <w:rFonts w:ascii="Arial" w:hAnsi="Arial" w:cs="Arial"/>
          <w:sz w:val="24"/>
          <w:szCs w:val="24"/>
        </w:rPr>
        <w:t>Реализация требований Федерального закона от 13.07.2015 № 220-ФЗ и Закона Волгоградской области от 29 декабря 2015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электрическим транспортом в Волгоградской области» будет способствовать созданию условий для развития добросовестной конкуренции.</w:t>
      </w:r>
    </w:p>
    <w:p w:rsidR="008030FD" w:rsidRPr="000B5D2D" w:rsidRDefault="008030FD" w:rsidP="005A1307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F3C34" w:rsidRPr="00206199" w:rsidRDefault="003E03D7" w:rsidP="000D7A4F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06199">
        <w:rPr>
          <w:rFonts w:ascii="Arial" w:hAnsi="Arial" w:cs="Arial"/>
          <w:b/>
          <w:bCs/>
          <w:sz w:val="24"/>
          <w:szCs w:val="24"/>
        </w:rPr>
        <w:t>Рынок услуг детского отдыха и оздоровления.</w:t>
      </w:r>
    </w:p>
    <w:p w:rsidR="005F3C34" w:rsidRPr="00206199" w:rsidRDefault="00B11679" w:rsidP="005F3C34">
      <w:pPr>
        <w:tabs>
          <w:tab w:val="left" w:pos="13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6199">
        <w:rPr>
          <w:rFonts w:ascii="Arial" w:eastAsia="Calibri" w:hAnsi="Arial" w:cs="Arial"/>
          <w:sz w:val="24"/>
          <w:szCs w:val="24"/>
        </w:rPr>
        <w:t>А</w:t>
      </w:r>
      <w:r w:rsidR="009779AF" w:rsidRPr="00206199">
        <w:rPr>
          <w:rFonts w:ascii="Arial" w:eastAsia="Calibri" w:hAnsi="Arial" w:cs="Arial"/>
          <w:sz w:val="24"/>
          <w:szCs w:val="24"/>
        </w:rPr>
        <w:t>дминистраци</w:t>
      </w:r>
      <w:r w:rsidRPr="00206199">
        <w:rPr>
          <w:rFonts w:ascii="Arial" w:eastAsia="Calibri" w:hAnsi="Arial" w:cs="Arial"/>
          <w:sz w:val="24"/>
          <w:szCs w:val="24"/>
        </w:rPr>
        <w:t>ей</w:t>
      </w:r>
      <w:r w:rsidR="00B74A14" w:rsidRPr="00206199">
        <w:rPr>
          <w:rFonts w:ascii="Arial" w:eastAsia="Calibri" w:hAnsi="Arial" w:cs="Arial"/>
          <w:sz w:val="24"/>
          <w:szCs w:val="24"/>
        </w:rPr>
        <w:t xml:space="preserve">Светлоярского муниципального </w:t>
      </w:r>
      <w:r w:rsidR="009779AF" w:rsidRPr="00206199">
        <w:rPr>
          <w:rFonts w:ascii="Arial" w:eastAsia="Calibri" w:hAnsi="Arial" w:cs="Arial"/>
          <w:sz w:val="24"/>
          <w:szCs w:val="24"/>
        </w:rPr>
        <w:t>района  проводится работа по организации оздоровительных лагерей с дневным пребыванием детей.</w:t>
      </w:r>
    </w:p>
    <w:p w:rsidR="009779AF" w:rsidRPr="00206199" w:rsidRDefault="00206199" w:rsidP="005F3C34">
      <w:pPr>
        <w:tabs>
          <w:tab w:val="left" w:pos="139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7269">
        <w:rPr>
          <w:rFonts w:ascii="Arial" w:eastAsia="Calibri" w:hAnsi="Arial" w:cs="Arial"/>
          <w:sz w:val="24"/>
          <w:szCs w:val="24"/>
        </w:rPr>
        <w:t>Всего в 2017</w:t>
      </w:r>
      <w:r w:rsidR="009779AF" w:rsidRPr="00A57269">
        <w:rPr>
          <w:rFonts w:ascii="Arial" w:eastAsia="Calibri" w:hAnsi="Arial" w:cs="Arial"/>
          <w:sz w:val="24"/>
          <w:szCs w:val="24"/>
        </w:rPr>
        <w:t xml:space="preserve"> году отд</w:t>
      </w:r>
      <w:r w:rsidR="00A57269" w:rsidRPr="00A57269">
        <w:rPr>
          <w:rFonts w:ascii="Arial" w:eastAsia="Calibri" w:hAnsi="Arial" w:cs="Arial"/>
          <w:sz w:val="24"/>
          <w:szCs w:val="24"/>
        </w:rPr>
        <w:t>охнуло в пришкольных лагерях 1000</w:t>
      </w:r>
      <w:r w:rsidR="009779AF" w:rsidRPr="00A57269">
        <w:rPr>
          <w:rFonts w:ascii="Arial" w:eastAsia="Calibri" w:hAnsi="Arial" w:cs="Arial"/>
          <w:sz w:val="24"/>
          <w:szCs w:val="24"/>
        </w:rPr>
        <w:t xml:space="preserve"> </w:t>
      </w:r>
      <w:r w:rsidR="00A57269" w:rsidRPr="00A57269">
        <w:rPr>
          <w:rFonts w:ascii="Arial" w:eastAsia="Calibri" w:hAnsi="Arial" w:cs="Arial"/>
          <w:sz w:val="24"/>
          <w:szCs w:val="24"/>
        </w:rPr>
        <w:t>детей</w:t>
      </w:r>
      <w:r w:rsidR="009779AF" w:rsidRPr="00A57269">
        <w:rPr>
          <w:rFonts w:ascii="Arial" w:eastAsia="Calibri" w:hAnsi="Arial" w:cs="Arial"/>
          <w:sz w:val="24"/>
          <w:szCs w:val="24"/>
        </w:rPr>
        <w:t xml:space="preserve">, это учащиеся начальной школы. Наибольшее количество детей в </w:t>
      </w:r>
      <w:proofErr w:type="spellStart"/>
      <w:r w:rsidR="009779AF" w:rsidRPr="00A57269">
        <w:rPr>
          <w:rFonts w:ascii="Arial" w:eastAsia="Calibri" w:hAnsi="Arial" w:cs="Arial"/>
          <w:sz w:val="24"/>
          <w:szCs w:val="24"/>
        </w:rPr>
        <w:t>Большечапурниковской</w:t>
      </w:r>
      <w:proofErr w:type="spellEnd"/>
      <w:r w:rsidR="009779AF" w:rsidRPr="00A57269">
        <w:rPr>
          <w:rFonts w:ascii="Arial" w:eastAsia="Calibri" w:hAnsi="Arial" w:cs="Arial"/>
          <w:sz w:val="24"/>
          <w:szCs w:val="24"/>
        </w:rPr>
        <w:t xml:space="preserve"> С</w:t>
      </w:r>
      <w:r w:rsidR="00B74A14" w:rsidRPr="00A57269">
        <w:rPr>
          <w:rFonts w:ascii="Arial" w:eastAsia="Calibri" w:hAnsi="Arial" w:cs="Arial"/>
          <w:sz w:val="24"/>
          <w:szCs w:val="24"/>
        </w:rPr>
        <w:t>О</w:t>
      </w:r>
      <w:r w:rsidR="00A57269" w:rsidRPr="00A57269">
        <w:rPr>
          <w:rFonts w:ascii="Arial" w:eastAsia="Calibri" w:hAnsi="Arial" w:cs="Arial"/>
          <w:sz w:val="24"/>
          <w:szCs w:val="24"/>
        </w:rPr>
        <w:t>Ш – 130</w:t>
      </w:r>
      <w:r w:rsidR="009779AF" w:rsidRPr="00A57269">
        <w:rPr>
          <w:rFonts w:ascii="Arial" w:eastAsia="Calibri" w:hAnsi="Arial" w:cs="Arial"/>
          <w:sz w:val="24"/>
          <w:szCs w:val="24"/>
        </w:rPr>
        <w:t xml:space="preserve"> чел</w:t>
      </w:r>
      <w:r w:rsidR="00A57269" w:rsidRPr="00A57269">
        <w:rPr>
          <w:rFonts w:ascii="Arial" w:eastAsia="Calibri" w:hAnsi="Arial" w:cs="Arial"/>
          <w:sz w:val="24"/>
          <w:szCs w:val="24"/>
        </w:rPr>
        <w:t>овек, в Светлоярской СОШ №1 – 11</w:t>
      </w:r>
      <w:r w:rsidR="009779AF" w:rsidRPr="00A57269">
        <w:rPr>
          <w:rFonts w:ascii="Arial" w:eastAsia="Calibri" w:hAnsi="Arial" w:cs="Arial"/>
          <w:sz w:val="24"/>
          <w:szCs w:val="24"/>
        </w:rPr>
        <w:t>0 чело</w:t>
      </w:r>
      <w:r w:rsidR="00A57269" w:rsidRPr="00A57269">
        <w:rPr>
          <w:rFonts w:ascii="Arial" w:eastAsia="Calibri" w:hAnsi="Arial" w:cs="Arial"/>
          <w:sz w:val="24"/>
          <w:szCs w:val="24"/>
        </w:rPr>
        <w:t>век, в Светлоярской СОШ №2 – 135</w:t>
      </w:r>
      <w:r w:rsidR="009779AF" w:rsidRPr="00A57269">
        <w:rPr>
          <w:rFonts w:ascii="Arial" w:eastAsia="Calibri" w:hAnsi="Arial" w:cs="Arial"/>
          <w:sz w:val="24"/>
          <w:szCs w:val="24"/>
        </w:rPr>
        <w:t xml:space="preserve"> человек.</w:t>
      </w:r>
      <w:r w:rsidR="009779AF" w:rsidRPr="00206199">
        <w:rPr>
          <w:rFonts w:ascii="Arial" w:eastAsia="Calibri" w:hAnsi="Arial" w:cs="Arial"/>
          <w:sz w:val="24"/>
          <w:szCs w:val="24"/>
        </w:rPr>
        <w:t xml:space="preserve">   </w:t>
      </w:r>
    </w:p>
    <w:p w:rsidR="009779AF" w:rsidRPr="00206199" w:rsidRDefault="00206199" w:rsidP="005F3C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2017</w:t>
      </w:r>
      <w:r w:rsidR="009779AF" w:rsidRPr="00206199">
        <w:rPr>
          <w:rFonts w:ascii="Arial" w:eastAsia="Calibri" w:hAnsi="Arial" w:cs="Arial"/>
          <w:sz w:val="24"/>
          <w:szCs w:val="24"/>
        </w:rPr>
        <w:t xml:space="preserve"> году </w:t>
      </w:r>
      <w:r w:rsidR="00B74A14" w:rsidRPr="00206199">
        <w:rPr>
          <w:rFonts w:ascii="Arial" w:eastAsia="Calibri" w:hAnsi="Arial" w:cs="Arial"/>
          <w:sz w:val="24"/>
          <w:szCs w:val="24"/>
        </w:rPr>
        <w:t xml:space="preserve">в  ДОЛ «Чайка» детей </w:t>
      </w:r>
      <w:r w:rsidR="009779AF" w:rsidRPr="00206199">
        <w:rPr>
          <w:rFonts w:ascii="Arial" w:eastAsia="Calibri" w:hAnsi="Arial" w:cs="Arial"/>
          <w:sz w:val="24"/>
          <w:szCs w:val="24"/>
        </w:rPr>
        <w:t>льготных категорий</w:t>
      </w:r>
      <w:r>
        <w:rPr>
          <w:rFonts w:ascii="Arial" w:eastAsia="Calibri" w:hAnsi="Arial" w:cs="Arial"/>
          <w:sz w:val="24"/>
          <w:szCs w:val="24"/>
        </w:rPr>
        <w:t xml:space="preserve"> отдохнуло - 49</w:t>
      </w:r>
      <w:r w:rsidR="00B74A14" w:rsidRPr="00206199">
        <w:rPr>
          <w:rFonts w:ascii="Arial" w:eastAsia="Calibri" w:hAnsi="Arial" w:cs="Arial"/>
          <w:sz w:val="24"/>
          <w:szCs w:val="24"/>
        </w:rPr>
        <w:t xml:space="preserve"> человека, </w:t>
      </w:r>
      <w:r>
        <w:rPr>
          <w:rFonts w:ascii="Arial" w:eastAsia="Calibri" w:hAnsi="Arial" w:cs="Arial"/>
          <w:sz w:val="24"/>
          <w:szCs w:val="24"/>
        </w:rPr>
        <w:t>в 2016 году – 203</w:t>
      </w:r>
      <w:r w:rsidR="009779AF" w:rsidRPr="00206199">
        <w:rPr>
          <w:rFonts w:ascii="Arial" w:eastAsia="Calibri" w:hAnsi="Arial" w:cs="Arial"/>
          <w:sz w:val="24"/>
          <w:szCs w:val="24"/>
        </w:rPr>
        <w:t xml:space="preserve"> человек</w:t>
      </w:r>
      <w:r>
        <w:rPr>
          <w:rFonts w:ascii="Arial" w:eastAsia="Calibri" w:hAnsi="Arial" w:cs="Arial"/>
          <w:sz w:val="24"/>
          <w:szCs w:val="24"/>
        </w:rPr>
        <w:t>а</w:t>
      </w:r>
      <w:r w:rsidR="00AE11EC" w:rsidRPr="00206199">
        <w:rPr>
          <w:rFonts w:ascii="Arial" w:eastAsia="Calibri" w:hAnsi="Arial" w:cs="Arial"/>
          <w:sz w:val="24"/>
          <w:szCs w:val="24"/>
        </w:rPr>
        <w:t>.</w:t>
      </w:r>
    </w:p>
    <w:p w:rsidR="009779AF" w:rsidRPr="00206199" w:rsidRDefault="009779AF" w:rsidP="005F3C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06199">
        <w:rPr>
          <w:rFonts w:ascii="Arial" w:eastAsia="Calibri" w:hAnsi="Arial" w:cs="Arial"/>
          <w:sz w:val="24"/>
          <w:szCs w:val="24"/>
        </w:rPr>
        <w:t>Из бюджета района на приобретение путевок для детей из семей льготных категорий   в текущем  году  выделено 225 тыс</w:t>
      </w:r>
      <w:proofErr w:type="gramStart"/>
      <w:r w:rsidRPr="00206199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206199">
        <w:rPr>
          <w:rFonts w:ascii="Arial" w:eastAsia="Calibri" w:hAnsi="Arial" w:cs="Arial"/>
          <w:sz w:val="24"/>
          <w:szCs w:val="24"/>
        </w:rPr>
        <w:t>ублей</w:t>
      </w:r>
      <w:r w:rsidR="00206199">
        <w:rPr>
          <w:rFonts w:ascii="Arial" w:eastAsia="Calibri" w:hAnsi="Arial" w:cs="Arial"/>
          <w:sz w:val="24"/>
          <w:szCs w:val="24"/>
        </w:rPr>
        <w:t>.</w:t>
      </w:r>
    </w:p>
    <w:p w:rsidR="005756C9" w:rsidRPr="00206199" w:rsidRDefault="009779AF" w:rsidP="005F3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199">
        <w:rPr>
          <w:rFonts w:ascii="Arial" w:eastAsia="Calibri" w:hAnsi="Arial" w:cs="Arial"/>
          <w:sz w:val="24"/>
          <w:szCs w:val="24"/>
        </w:rPr>
        <w:tab/>
      </w:r>
      <w:r w:rsidRPr="00206199">
        <w:rPr>
          <w:rFonts w:ascii="Arial" w:eastAsia="Calibri" w:hAnsi="Arial" w:cs="Arial"/>
          <w:bCs/>
          <w:sz w:val="24"/>
          <w:szCs w:val="24"/>
        </w:rPr>
        <w:t>Организация временного трудоустройства несовершеннолетних в</w:t>
      </w:r>
      <w:r w:rsidR="00094992">
        <w:rPr>
          <w:rFonts w:ascii="Arial" w:eastAsia="Calibri" w:hAnsi="Arial" w:cs="Arial"/>
          <w:bCs/>
          <w:sz w:val="24"/>
          <w:szCs w:val="24"/>
        </w:rPr>
        <w:t xml:space="preserve"> возрасте от 14 до 18 лет в 2017</w:t>
      </w:r>
      <w:r w:rsidRPr="00206199">
        <w:rPr>
          <w:rFonts w:ascii="Arial" w:eastAsia="Calibri" w:hAnsi="Arial" w:cs="Arial"/>
          <w:bCs/>
          <w:sz w:val="24"/>
          <w:szCs w:val="24"/>
        </w:rPr>
        <w:t xml:space="preserve"> году  проводилась в плановом режиме. </w:t>
      </w:r>
      <w:r w:rsidR="00C63050">
        <w:rPr>
          <w:rFonts w:ascii="Arial" w:eastAsia="Calibri" w:hAnsi="Arial" w:cs="Arial"/>
          <w:bCs/>
          <w:sz w:val="24"/>
          <w:szCs w:val="24"/>
        </w:rPr>
        <w:t xml:space="preserve">156 </w:t>
      </w:r>
      <w:r w:rsidR="00C63050">
        <w:rPr>
          <w:rFonts w:ascii="Arial" w:eastAsia="Calibri" w:hAnsi="Arial" w:cs="Arial"/>
          <w:bCs/>
          <w:sz w:val="24"/>
          <w:szCs w:val="24"/>
        </w:rPr>
        <w:lastRenderedPageBreak/>
        <w:t>подростков</w:t>
      </w:r>
      <w:r w:rsidRPr="00206199">
        <w:rPr>
          <w:rFonts w:ascii="Arial" w:eastAsia="Calibri" w:hAnsi="Arial" w:cs="Arial"/>
          <w:bCs/>
          <w:sz w:val="24"/>
          <w:szCs w:val="24"/>
        </w:rPr>
        <w:t xml:space="preserve"> изъявило желание трудоустроиться. </w:t>
      </w:r>
      <w:r w:rsidR="001956A7" w:rsidRPr="00206199">
        <w:rPr>
          <w:rFonts w:ascii="Arial" w:eastAsia="Calibri" w:hAnsi="Arial" w:cs="Arial"/>
          <w:bCs/>
          <w:sz w:val="24"/>
          <w:szCs w:val="24"/>
        </w:rPr>
        <w:t>О</w:t>
      </w:r>
      <w:r w:rsidRPr="00206199">
        <w:rPr>
          <w:rFonts w:ascii="Arial" w:eastAsia="Calibri" w:hAnsi="Arial" w:cs="Arial"/>
          <w:bCs/>
          <w:sz w:val="24"/>
          <w:szCs w:val="24"/>
        </w:rPr>
        <w:t>бщая  сумма  средс</w:t>
      </w:r>
      <w:r w:rsidR="00094992">
        <w:rPr>
          <w:rFonts w:ascii="Arial" w:eastAsia="Calibri" w:hAnsi="Arial" w:cs="Arial"/>
          <w:bCs/>
          <w:sz w:val="24"/>
          <w:szCs w:val="24"/>
        </w:rPr>
        <w:t>тв  на  трудоустройство  в  2017</w:t>
      </w:r>
      <w:r w:rsidRPr="00206199">
        <w:rPr>
          <w:rFonts w:ascii="Arial" w:eastAsia="Calibri" w:hAnsi="Arial" w:cs="Arial"/>
          <w:bCs/>
          <w:sz w:val="24"/>
          <w:szCs w:val="24"/>
        </w:rPr>
        <w:t xml:space="preserve">  году  составила  </w:t>
      </w:r>
      <w:r w:rsidR="00094992">
        <w:rPr>
          <w:rFonts w:ascii="Arial" w:eastAsia="Calibri" w:hAnsi="Arial" w:cs="Arial"/>
          <w:bCs/>
          <w:sz w:val="24"/>
          <w:szCs w:val="24"/>
        </w:rPr>
        <w:t xml:space="preserve"> 470,1</w:t>
      </w:r>
      <w:r w:rsidRPr="00206199">
        <w:rPr>
          <w:rFonts w:ascii="Arial" w:eastAsia="Calibri" w:hAnsi="Arial" w:cs="Arial"/>
          <w:bCs/>
          <w:sz w:val="24"/>
          <w:szCs w:val="24"/>
        </w:rPr>
        <w:t xml:space="preserve">  тыс. рублей.</w:t>
      </w:r>
      <w:r w:rsidR="00CE1824" w:rsidRPr="00206199">
        <w:rPr>
          <w:rFonts w:ascii="Arial" w:hAnsi="Arial" w:cs="Arial"/>
          <w:sz w:val="24"/>
          <w:szCs w:val="24"/>
        </w:rPr>
        <w:tab/>
      </w:r>
    </w:p>
    <w:p w:rsidR="00AE11EC" w:rsidRPr="008165EF" w:rsidRDefault="00AE11EC" w:rsidP="005F3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6199">
        <w:rPr>
          <w:rFonts w:ascii="Arial" w:hAnsi="Arial" w:cs="Arial"/>
          <w:sz w:val="24"/>
          <w:szCs w:val="24"/>
        </w:rPr>
        <w:tab/>
        <w:t>Численность детей, оздоровленных в каникулярное время по путевкам, оплаченным из областно</w:t>
      </w:r>
      <w:r w:rsidR="00941F2C">
        <w:rPr>
          <w:rFonts w:ascii="Arial" w:hAnsi="Arial" w:cs="Arial"/>
          <w:sz w:val="24"/>
          <w:szCs w:val="24"/>
        </w:rPr>
        <w:t>го бюджета, в летний период 2017</w:t>
      </w:r>
      <w:r w:rsidRPr="00206199">
        <w:rPr>
          <w:rFonts w:ascii="Arial" w:hAnsi="Arial" w:cs="Arial"/>
          <w:sz w:val="24"/>
          <w:szCs w:val="24"/>
        </w:rPr>
        <w:t xml:space="preserve"> года</w:t>
      </w:r>
      <w:r w:rsidR="00941F2C">
        <w:rPr>
          <w:rFonts w:ascii="Arial" w:hAnsi="Arial" w:cs="Arial"/>
          <w:sz w:val="24"/>
          <w:szCs w:val="24"/>
        </w:rPr>
        <w:t xml:space="preserve"> </w:t>
      </w:r>
      <w:r w:rsidR="00941F2C" w:rsidRPr="006406E6">
        <w:rPr>
          <w:rFonts w:ascii="Arial" w:hAnsi="Arial" w:cs="Arial"/>
          <w:sz w:val="24"/>
          <w:szCs w:val="24"/>
        </w:rPr>
        <w:t xml:space="preserve">составила  </w:t>
      </w:r>
      <w:r w:rsidRPr="006406E6">
        <w:rPr>
          <w:rFonts w:ascii="Arial" w:hAnsi="Arial" w:cs="Arial"/>
          <w:sz w:val="24"/>
          <w:szCs w:val="24"/>
        </w:rPr>
        <w:t>35</w:t>
      </w:r>
      <w:r w:rsidR="006406E6">
        <w:rPr>
          <w:rFonts w:ascii="Arial" w:hAnsi="Arial" w:cs="Arial"/>
          <w:sz w:val="24"/>
          <w:szCs w:val="24"/>
        </w:rPr>
        <w:t xml:space="preserve"> </w:t>
      </w:r>
      <w:r w:rsidRPr="00206199">
        <w:rPr>
          <w:rFonts w:ascii="Arial" w:hAnsi="Arial" w:cs="Arial"/>
          <w:sz w:val="24"/>
          <w:szCs w:val="24"/>
        </w:rPr>
        <w:t xml:space="preserve"> человек.  За  счет  средств   районного  бюджета отдохнуло в круглогодичных санаторно-оздоровительных лагерях, расположенных  на  территории  Волгоградской  области</w:t>
      </w:r>
      <w:r w:rsidR="003343EA">
        <w:rPr>
          <w:rFonts w:ascii="Arial" w:hAnsi="Arial" w:cs="Arial"/>
          <w:sz w:val="24"/>
          <w:szCs w:val="24"/>
        </w:rPr>
        <w:t xml:space="preserve"> 14</w:t>
      </w:r>
      <w:r w:rsidRPr="00206199">
        <w:rPr>
          <w:rFonts w:ascii="Arial" w:hAnsi="Arial" w:cs="Arial"/>
          <w:sz w:val="24"/>
          <w:szCs w:val="24"/>
        </w:rPr>
        <w:t xml:space="preserve"> детей  в  возрасте  от</w:t>
      </w:r>
      <w:r w:rsidR="003343EA">
        <w:rPr>
          <w:rFonts w:ascii="Arial" w:hAnsi="Arial" w:cs="Arial"/>
          <w:sz w:val="24"/>
          <w:szCs w:val="24"/>
        </w:rPr>
        <w:t xml:space="preserve">  7 до 15 лет, во  всероссийских детских центрах </w:t>
      </w:r>
      <w:r w:rsidRPr="00206199">
        <w:rPr>
          <w:rFonts w:ascii="Arial" w:hAnsi="Arial" w:cs="Arial"/>
          <w:sz w:val="24"/>
          <w:szCs w:val="24"/>
        </w:rPr>
        <w:t>«Артек»</w:t>
      </w:r>
      <w:r w:rsidR="003343EA">
        <w:rPr>
          <w:rFonts w:ascii="Arial" w:hAnsi="Arial" w:cs="Arial"/>
          <w:sz w:val="24"/>
          <w:szCs w:val="24"/>
        </w:rPr>
        <w:t xml:space="preserve"> и «Смена» отдохнуло 8 детей</w:t>
      </w:r>
      <w:r w:rsidRPr="00206199">
        <w:rPr>
          <w:rFonts w:ascii="Arial" w:hAnsi="Arial" w:cs="Arial"/>
          <w:sz w:val="24"/>
          <w:szCs w:val="24"/>
        </w:rPr>
        <w:t>.</w:t>
      </w:r>
      <w:r w:rsidRPr="008165EF">
        <w:rPr>
          <w:rFonts w:ascii="Arial" w:hAnsi="Arial" w:cs="Arial"/>
          <w:sz w:val="24"/>
          <w:szCs w:val="24"/>
        </w:rPr>
        <w:t xml:space="preserve">  </w:t>
      </w:r>
    </w:p>
    <w:p w:rsidR="00AE11EC" w:rsidRPr="008165EF" w:rsidRDefault="00AE11EC" w:rsidP="005F3C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0D8" w:rsidRPr="008165EF" w:rsidRDefault="002E7761" w:rsidP="000D7A4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165EF">
        <w:rPr>
          <w:rFonts w:ascii="Arial" w:hAnsi="Arial" w:cs="Arial"/>
          <w:b/>
          <w:sz w:val="24"/>
          <w:szCs w:val="24"/>
        </w:rPr>
        <w:t>Рынок дополнительного образования детей.</w:t>
      </w:r>
    </w:p>
    <w:p w:rsidR="00B11679" w:rsidRPr="008165EF" w:rsidRDefault="007958FF" w:rsidP="00B11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b/>
          <w:sz w:val="24"/>
          <w:szCs w:val="24"/>
        </w:rPr>
        <w:tab/>
      </w:r>
      <w:r w:rsidR="00B11679" w:rsidRPr="008165EF">
        <w:rPr>
          <w:rFonts w:ascii="Arial" w:hAnsi="Arial" w:cs="Arial"/>
          <w:sz w:val="24"/>
          <w:szCs w:val="24"/>
        </w:rPr>
        <w:t>Дом детского творчества Светлоярского муниципального района является координационным и методическим центром в работе со школьниками в системе дополнительного образования детей.</w:t>
      </w:r>
    </w:p>
    <w:p w:rsidR="00B11679" w:rsidRPr="008165EF" w:rsidRDefault="00B11679" w:rsidP="00B116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В 10 образовательных учреждениях района от ДДТ работают различные объединения. Функционирование кружков осуществляется на основании договоров о сотрудничестве.</w:t>
      </w:r>
    </w:p>
    <w:p w:rsidR="00B11A0E" w:rsidRPr="008165EF" w:rsidRDefault="000B5D2D" w:rsidP="00B116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2017</w:t>
      </w:r>
      <w:r w:rsidR="00A02A31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A5699A" w:rsidRPr="008165EF">
        <w:rPr>
          <w:rFonts w:ascii="Arial" w:eastAsia="Times New Roman" w:hAnsi="Arial" w:cs="Arial"/>
          <w:sz w:val="24"/>
          <w:szCs w:val="24"/>
          <w:lang w:eastAsia="ru-RU"/>
        </w:rPr>
        <w:t>оду</w:t>
      </w:r>
      <w:r w:rsidR="00A02A31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Светлоярского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продолжает работу</w:t>
      </w:r>
      <w:r w:rsidR="00A02A31" w:rsidRPr="008165EF">
        <w:rPr>
          <w:rFonts w:ascii="Arial" w:eastAsia="Times New Roman" w:hAnsi="Arial" w:cs="Arial"/>
          <w:sz w:val="24"/>
          <w:szCs w:val="24"/>
          <w:lang w:eastAsia="ru-RU"/>
        </w:rPr>
        <w:t xml:space="preserve"> инвестиционный проект по развитию технических компетенций обучающихся школ и учреждений дополнительного образования.</w:t>
      </w:r>
    </w:p>
    <w:p w:rsidR="000B5D2D" w:rsidRDefault="00CE6381" w:rsidP="00A02A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 №1</w:t>
      </w:r>
      <w:r w:rsidR="000B5D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выиграла </w:t>
      </w:r>
      <w:proofErr w:type="gramStart"/>
      <w:r w:rsidR="000B5D2D">
        <w:rPr>
          <w:rFonts w:ascii="Arial" w:eastAsia="Times New Roman" w:hAnsi="Arial" w:cs="Arial"/>
          <w:sz w:val="24"/>
          <w:szCs w:val="24"/>
          <w:lang w:eastAsia="ru-RU"/>
        </w:rPr>
        <w:t>грант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предоставляемый ОАО «ЛУКОЙЛ» на сумму 500 000 руб. </w:t>
      </w:r>
      <w:r w:rsidR="000B5D2D">
        <w:rPr>
          <w:rFonts w:ascii="Arial" w:eastAsia="Times New Roman" w:hAnsi="Arial" w:cs="Arial"/>
          <w:sz w:val="24"/>
          <w:szCs w:val="24"/>
          <w:lang w:eastAsia="ru-RU"/>
        </w:rPr>
        <w:t xml:space="preserve">на развитие </w:t>
      </w:r>
      <w:r>
        <w:rPr>
          <w:rFonts w:ascii="Arial" w:eastAsia="Times New Roman" w:hAnsi="Arial" w:cs="Arial"/>
          <w:sz w:val="24"/>
          <w:szCs w:val="24"/>
          <w:lang w:eastAsia="ru-RU"/>
        </w:rPr>
        <w:t>робототехники. С 1 сентября 2017 в школе на базе пятого класса создан инженерный класс, преподавание технических предметов в котором осуществляют преподаватели Волгоградского технического университета, с которым заключен договор.</w:t>
      </w:r>
    </w:p>
    <w:p w:rsidR="00A02A31" w:rsidRPr="008165EF" w:rsidRDefault="00A02A31" w:rsidP="00A02A3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165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Проведенный мониторинг среди обучающихся и их родителей показал высокую значимость и востребованность данного вида образовательных услуг.</w:t>
      </w:r>
    </w:p>
    <w:p w:rsidR="007958FF" w:rsidRPr="008165EF" w:rsidRDefault="00A02A31" w:rsidP="00A02A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В дальнейшем планируется расширение сети учреждений, в которых возможно проведение дополнительных занятий по робототехнике.</w:t>
      </w:r>
      <w:r w:rsidR="000B5D2D">
        <w:rPr>
          <w:rFonts w:ascii="Arial" w:hAnsi="Arial" w:cs="Arial"/>
          <w:sz w:val="24"/>
          <w:szCs w:val="24"/>
        </w:rPr>
        <w:t xml:space="preserve"> </w:t>
      </w:r>
    </w:p>
    <w:p w:rsidR="002E7761" w:rsidRPr="00135669" w:rsidRDefault="002E7761" w:rsidP="000D7A4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5669">
        <w:rPr>
          <w:rFonts w:ascii="Arial" w:hAnsi="Arial" w:cs="Arial"/>
          <w:b/>
          <w:sz w:val="24"/>
          <w:szCs w:val="24"/>
        </w:rPr>
        <w:t xml:space="preserve">Рынок услуг в сфере </w:t>
      </w:r>
      <w:r w:rsidR="00577955" w:rsidRPr="00135669">
        <w:rPr>
          <w:rFonts w:ascii="Arial" w:hAnsi="Arial" w:cs="Arial"/>
          <w:b/>
          <w:sz w:val="24"/>
          <w:szCs w:val="24"/>
        </w:rPr>
        <w:t xml:space="preserve">въездного </w:t>
      </w:r>
      <w:r w:rsidRPr="00135669">
        <w:rPr>
          <w:rFonts w:ascii="Arial" w:hAnsi="Arial" w:cs="Arial"/>
          <w:b/>
          <w:sz w:val="24"/>
          <w:szCs w:val="24"/>
        </w:rPr>
        <w:t>туризма.</w:t>
      </w:r>
    </w:p>
    <w:p w:rsidR="00EE1725" w:rsidRPr="00135669" w:rsidRDefault="00EE1725" w:rsidP="00EE1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5669">
        <w:rPr>
          <w:rFonts w:ascii="Arial" w:hAnsi="Arial" w:cs="Arial"/>
          <w:sz w:val="24"/>
          <w:szCs w:val="24"/>
        </w:rPr>
        <w:t>На  территории  района  расположены  43  памятника  архитектуры  и  культуры,  14  церквей,  храмов  и  приходов, 3  озера,6  рек.</w:t>
      </w:r>
    </w:p>
    <w:p w:rsidR="00EE1725" w:rsidRPr="00135669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35669">
        <w:rPr>
          <w:rFonts w:ascii="Arial" w:eastAsia="Calibri" w:hAnsi="Arial" w:cs="Arial"/>
          <w:sz w:val="24"/>
          <w:szCs w:val="24"/>
          <w:lang w:eastAsia="ar-SA"/>
        </w:rPr>
        <w:t>В настоящее время Свидетельства о присвоении категории объекту туристской индустрии имеют:  гостиница  «Излучина», гостиница «</w:t>
      </w:r>
      <w:proofErr w:type="spellStart"/>
      <w:r w:rsidRPr="00135669">
        <w:rPr>
          <w:rFonts w:ascii="Arial" w:eastAsia="Calibri" w:hAnsi="Arial" w:cs="Arial"/>
          <w:sz w:val="24"/>
          <w:szCs w:val="24"/>
          <w:lang w:eastAsia="ar-SA"/>
        </w:rPr>
        <w:t>РоялКастл</w:t>
      </w:r>
      <w:proofErr w:type="spellEnd"/>
      <w:r w:rsidRPr="00135669">
        <w:rPr>
          <w:rFonts w:ascii="Arial" w:eastAsia="Calibri" w:hAnsi="Arial" w:cs="Arial"/>
          <w:sz w:val="24"/>
          <w:szCs w:val="24"/>
          <w:lang w:eastAsia="ar-SA"/>
        </w:rPr>
        <w:t>», придорожная  гостиница  «Джек - Воробей»,  гостиница «Персона+». Общий номерной фонд койко-мест  данных объектов составил  56 единиц.</w:t>
      </w:r>
    </w:p>
    <w:p w:rsidR="00EE1725" w:rsidRPr="00135669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35669">
        <w:rPr>
          <w:rFonts w:ascii="Arial" w:eastAsia="Calibri" w:hAnsi="Arial" w:cs="Arial"/>
          <w:sz w:val="24"/>
          <w:szCs w:val="24"/>
          <w:lang w:eastAsia="ar-SA"/>
        </w:rPr>
        <w:t>Кроме того, на территории района располагаются  2 гостиницы.</w:t>
      </w:r>
    </w:p>
    <w:p w:rsidR="00EE1725" w:rsidRPr="00135669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35669">
        <w:rPr>
          <w:rFonts w:ascii="Arial" w:eastAsia="Calibri" w:hAnsi="Arial" w:cs="Arial"/>
          <w:sz w:val="24"/>
          <w:szCs w:val="24"/>
          <w:lang w:eastAsia="ar-SA"/>
        </w:rPr>
        <w:t>Круглогодично на  территории  Светлоярского  района на  берегу  р</w:t>
      </w:r>
      <w:proofErr w:type="gramStart"/>
      <w:r w:rsidRPr="00135669">
        <w:rPr>
          <w:rFonts w:ascii="Arial" w:eastAsia="Calibri" w:hAnsi="Arial" w:cs="Arial"/>
          <w:sz w:val="24"/>
          <w:szCs w:val="24"/>
          <w:lang w:eastAsia="ar-SA"/>
        </w:rPr>
        <w:t>.В</w:t>
      </w:r>
      <w:proofErr w:type="gramEnd"/>
      <w:r w:rsidRPr="00135669">
        <w:rPr>
          <w:rFonts w:ascii="Arial" w:eastAsia="Calibri" w:hAnsi="Arial" w:cs="Arial"/>
          <w:sz w:val="24"/>
          <w:szCs w:val="24"/>
          <w:lang w:eastAsia="ar-SA"/>
        </w:rPr>
        <w:t>олга   работает   база  отдыха   в  р.п.Светлый Яр (усадьба  Лесхоза), сезонно принимают  посетителей туристическая база «Причал» и туристическая база «Березовые дали».</w:t>
      </w:r>
    </w:p>
    <w:p w:rsidR="00EE1725" w:rsidRPr="00135669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35669">
        <w:rPr>
          <w:rFonts w:ascii="Arial" w:eastAsia="Calibri" w:hAnsi="Arial" w:cs="Arial"/>
          <w:sz w:val="24"/>
          <w:szCs w:val="24"/>
          <w:lang w:eastAsia="ar-SA"/>
        </w:rPr>
        <w:t xml:space="preserve">Большое значение для развития туристской индустрии имеет также и система общественного питания. Число ресторанов, кафе, закусочных на  территории  Светлоярского  муниципального  района постоянно растет, осуществляется также реконструкция объектов питания, совершенствуется придорожный сервис. </w:t>
      </w:r>
    </w:p>
    <w:p w:rsidR="00EE1725" w:rsidRPr="00411AB3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11AB3">
        <w:rPr>
          <w:rFonts w:ascii="Arial" w:eastAsia="Calibri" w:hAnsi="Arial" w:cs="Arial"/>
          <w:sz w:val="24"/>
          <w:szCs w:val="24"/>
          <w:lang w:eastAsia="ar-SA"/>
        </w:rPr>
        <w:t xml:space="preserve">Объекты  туризма  Светлоярского  муниципального  района  представляют:  </w:t>
      </w:r>
      <w:proofErr w:type="gramStart"/>
      <w:r w:rsidRPr="00411AB3">
        <w:rPr>
          <w:rFonts w:ascii="Arial" w:eastAsia="Calibri" w:hAnsi="Arial" w:cs="Arial"/>
          <w:sz w:val="24"/>
          <w:szCs w:val="24"/>
          <w:lang w:eastAsia="ar-SA"/>
        </w:rPr>
        <w:t>МБУК «Историко-краеведческий  музей  Светлоярского  муниципального  района»,  памятник  военной  истории  «Минометная  установка  «Катюша»,  памятник  истории  и  культуры  - храм  святого  Никиты  Великомученика  (1903  г. постройки),  мусульманская  религиозная  мече</w:t>
      </w:r>
      <w:r w:rsidR="00411AB3">
        <w:rPr>
          <w:rFonts w:ascii="Arial" w:eastAsia="Calibri" w:hAnsi="Arial" w:cs="Arial"/>
          <w:sz w:val="24"/>
          <w:szCs w:val="24"/>
          <w:lang w:eastAsia="ar-SA"/>
        </w:rPr>
        <w:t>ть, Буддийская ступа, знак «Перекресток цивилизаций».</w:t>
      </w:r>
      <w:proofErr w:type="gramEnd"/>
    </w:p>
    <w:p w:rsidR="00577955" w:rsidRPr="00135669" w:rsidRDefault="00EE1725" w:rsidP="00EE172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35669">
        <w:rPr>
          <w:rFonts w:ascii="Arial" w:eastAsia="Calibri" w:hAnsi="Arial" w:cs="Arial"/>
          <w:sz w:val="24"/>
          <w:szCs w:val="24"/>
          <w:lang w:eastAsia="ar-SA"/>
        </w:rPr>
        <w:t xml:space="preserve">На территории  Светлоярского  района расположены  природные туристические   объекты: усадьба  князей </w:t>
      </w:r>
      <w:proofErr w:type="spellStart"/>
      <w:r w:rsidRPr="00135669">
        <w:rPr>
          <w:rFonts w:ascii="Arial" w:eastAsia="Calibri" w:hAnsi="Arial" w:cs="Arial"/>
          <w:sz w:val="24"/>
          <w:szCs w:val="24"/>
          <w:lang w:eastAsia="ar-SA"/>
        </w:rPr>
        <w:t>Тундутовых</w:t>
      </w:r>
      <w:proofErr w:type="spellEnd"/>
      <w:r w:rsidRPr="00135669">
        <w:rPr>
          <w:rFonts w:ascii="Arial" w:eastAsia="Calibri" w:hAnsi="Arial" w:cs="Arial"/>
          <w:sz w:val="24"/>
          <w:szCs w:val="24"/>
          <w:lang w:eastAsia="ar-SA"/>
        </w:rPr>
        <w:t xml:space="preserve">, особо  охраняемая  территория  </w:t>
      </w:r>
      <w:proofErr w:type="spellStart"/>
      <w:r w:rsidRPr="00135669">
        <w:rPr>
          <w:rFonts w:ascii="Arial" w:eastAsia="Calibri" w:hAnsi="Arial" w:cs="Arial"/>
          <w:sz w:val="24"/>
          <w:szCs w:val="24"/>
          <w:lang w:eastAsia="ar-SA"/>
        </w:rPr>
        <w:t>Тингутинская</w:t>
      </w:r>
      <w:proofErr w:type="spellEnd"/>
      <w:r w:rsidRPr="00135669">
        <w:rPr>
          <w:rFonts w:ascii="Arial" w:eastAsia="Calibri" w:hAnsi="Arial" w:cs="Arial"/>
          <w:sz w:val="24"/>
          <w:szCs w:val="24"/>
          <w:lang w:eastAsia="ar-SA"/>
        </w:rPr>
        <w:t xml:space="preserve">  лесная  дача,  лиман  большой  Ильмень,  озеро  </w:t>
      </w:r>
      <w:proofErr w:type="gramStart"/>
      <w:r w:rsidRPr="00135669">
        <w:rPr>
          <w:rFonts w:ascii="Arial" w:eastAsia="Calibri" w:hAnsi="Arial" w:cs="Arial"/>
          <w:sz w:val="24"/>
          <w:szCs w:val="24"/>
          <w:lang w:eastAsia="ar-SA"/>
        </w:rPr>
        <w:lastRenderedPageBreak/>
        <w:t>Цаца</w:t>
      </w:r>
      <w:proofErr w:type="gramEnd"/>
      <w:r w:rsidRPr="00135669">
        <w:rPr>
          <w:rFonts w:ascii="Arial" w:eastAsia="Calibri" w:hAnsi="Arial" w:cs="Arial"/>
          <w:sz w:val="24"/>
          <w:szCs w:val="24"/>
          <w:lang w:eastAsia="ar-SA"/>
        </w:rPr>
        <w:t>. На территории  Приволжского  сельского  поселения  расположены два больших водоема – искусственные пруды, площадью 250 га, емкостью 10 млн. куб.м.</w:t>
      </w:r>
    </w:p>
    <w:p w:rsidR="0072333F" w:rsidRPr="00411AB3" w:rsidRDefault="00EE321F" w:rsidP="001D74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11AB3">
        <w:rPr>
          <w:rFonts w:ascii="Arial" w:eastAsia="Calibri" w:hAnsi="Arial" w:cs="Arial"/>
          <w:sz w:val="24"/>
          <w:szCs w:val="24"/>
          <w:lang w:eastAsia="ar-SA"/>
        </w:rPr>
        <w:t>На территории района организована работа следующих туристических маршрутов: «Перекресток цивилиза</w:t>
      </w:r>
      <w:r w:rsidR="00411AB3">
        <w:rPr>
          <w:rFonts w:ascii="Arial" w:eastAsia="Calibri" w:hAnsi="Arial" w:cs="Arial"/>
          <w:sz w:val="24"/>
          <w:szCs w:val="24"/>
          <w:lang w:eastAsia="ar-SA"/>
        </w:rPr>
        <w:t>ций», «Край мужества и отваги»</w:t>
      </w:r>
      <w:r w:rsidRPr="00411AB3">
        <w:rPr>
          <w:rFonts w:ascii="Arial" w:eastAsia="Calibri" w:hAnsi="Arial" w:cs="Arial"/>
          <w:sz w:val="24"/>
          <w:szCs w:val="24"/>
          <w:lang w:eastAsia="ar-SA"/>
        </w:rPr>
        <w:t>, «Как   создавалась   история»</w:t>
      </w:r>
      <w:r w:rsidR="001D7402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1D7402" w:rsidRPr="001D7402">
        <w:rPr>
          <w:rFonts w:ascii="Arial" w:eastAsia="Calibri" w:hAnsi="Arial" w:cs="Arial"/>
          <w:sz w:val="24"/>
          <w:szCs w:val="24"/>
          <w:lang w:eastAsia="ar-SA"/>
        </w:rPr>
        <w:t>«Тур выходного дня» - посещения питомника собак породы «</w:t>
      </w:r>
      <w:proofErr w:type="spellStart"/>
      <w:r w:rsidR="001D7402" w:rsidRPr="001D7402">
        <w:rPr>
          <w:rFonts w:ascii="Arial" w:eastAsia="Calibri" w:hAnsi="Arial" w:cs="Arial"/>
          <w:sz w:val="24"/>
          <w:szCs w:val="24"/>
          <w:lang w:eastAsia="ar-SA"/>
        </w:rPr>
        <w:t>Хаски</w:t>
      </w:r>
      <w:proofErr w:type="spellEnd"/>
      <w:r w:rsidR="001D7402" w:rsidRPr="001D7402">
        <w:rPr>
          <w:rFonts w:ascii="Arial" w:eastAsia="Calibri" w:hAnsi="Arial" w:cs="Arial"/>
          <w:sz w:val="24"/>
          <w:szCs w:val="24"/>
          <w:lang w:eastAsia="ar-SA"/>
        </w:rPr>
        <w:t xml:space="preserve">», прогулки с </w:t>
      </w:r>
      <w:proofErr w:type="spellStart"/>
      <w:r w:rsidR="001D7402" w:rsidRPr="001D7402">
        <w:rPr>
          <w:rFonts w:ascii="Arial" w:eastAsia="Calibri" w:hAnsi="Arial" w:cs="Arial"/>
          <w:sz w:val="24"/>
          <w:szCs w:val="24"/>
          <w:lang w:eastAsia="ar-SA"/>
        </w:rPr>
        <w:t>Хаски</w:t>
      </w:r>
      <w:proofErr w:type="spellEnd"/>
      <w:r w:rsidR="001D7402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EE1725" w:rsidRPr="001D7402" w:rsidRDefault="0072333F" w:rsidP="0072333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402">
        <w:rPr>
          <w:rFonts w:ascii="Arial" w:eastAsia="Calibri" w:hAnsi="Arial" w:cs="Arial"/>
          <w:sz w:val="24"/>
          <w:szCs w:val="24"/>
          <w:lang w:eastAsia="ar-SA"/>
        </w:rPr>
        <w:t xml:space="preserve">Светлоярский Историко-краеведческий музей  организует  выезды  с  экскурсией  в музей – заповедник  «Старая </w:t>
      </w:r>
      <w:proofErr w:type="spellStart"/>
      <w:r w:rsidRPr="001D7402">
        <w:rPr>
          <w:rFonts w:ascii="Arial" w:eastAsia="Calibri" w:hAnsi="Arial" w:cs="Arial"/>
          <w:sz w:val="24"/>
          <w:szCs w:val="24"/>
          <w:lang w:eastAsia="ar-SA"/>
        </w:rPr>
        <w:t>Сарепта</w:t>
      </w:r>
      <w:proofErr w:type="spellEnd"/>
      <w:r w:rsidRPr="001D7402">
        <w:rPr>
          <w:rFonts w:ascii="Arial" w:eastAsia="Calibri" w:hAnsi="Arial" w:cs="Arial"/>
          <w:sz w:val="24"/>
          <w:szCs w:val="24"/>
          <w:lang w:eastAsia="ar-SA"/>
        </w:rPr>
        <w:t>»</w:t>
      </w:r>
      <w:r w:rsidRPr="001D7402">
        <w:rPr>
          <w:rFonts w:ascii="Arial" w:hAnsi="Arial" w:cs="Arial"/>
          <w:sz w:val="24"/>
          <w:szCs w:val="24"/>
        </w:rPr>
        <w:t xml:space="preserve">, разработан проект </w:t>
      </w:r>
      <w:r w:rsidRPr="001D7402">
        <w:rPr>
          <w:rFonts w:ascii="Arial" w:eastAsia="Calibri" w:hAnsi="Arial" w:cs="Arial"/>
          <w:sz w:val="24"/>
          <w:szCs w:val="24"/>
          <w:lang w:eastAsia="ar-SA"/>
        </w:rPr>
        <w:t>«История  дома купца Рудакова», интерактивная  игра «В поисках затерянного амулета Татьяны».</w:t>
      </w:r>
      <w:r w:rsidR="001D7402">
        <w:rPr>
          <w:rFonts w:ascii="Arial" w:eastAsia="Calibri" w:hAnsi="Arial" w:cs="Arial"/>
          <w:sz w:val="24"/>
          <w:szCs w:val="24"/>
          <w:lang w:eastAsia="ar-SA"/>
        </w:rPr>
        <w:t xml:space="preserve"> Разработан проект «Рыбацкая деревня».</w:t>
      </w:r>
    </w:p>
    <w:p w:rsidR="00BC789E" w:rsidRPr="001D7402" w:rsidRDefault="001D7402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402">
        <w:rPr>
          <w:rFonts w:ascii="Arial" w:eastAsia="Calibri" w:hAnsi="Arial" w:cs="Arial"/>
          <w:sz w:val="24"/>
          <w:szCs w:val="24"/>
          <w:lang w:eastAsia="ar-SA"/>
        </w:rPr>
        <w:t>В 2016</w:t>
      </w:r>
      <w:r w:rsidR="00BC789E" w:rsidRPr="001D7402">
        <w:rPr>
          <w:rFonts w:ascii="Arial" w:eastAsia="Calibri" w:hAnsi="Arial" w:cs="Arial"/>
          <w:sz w:val="24"/>
          <w:szCs w:val="24"/>
          <w:lang w:eastAsia="ar-SA"/>
        </w:rPr>
        <w:t xml:space="preserve"> году </w:t>
      </w:r>
      <w:r w:rsidRPr="001D7402">
        <w:rPr>
          <w:rFonts w:ascii="Arial" w:eastAsia="Calibri" w:hAnsi="Arial" w:cs="Arial"/>
          <w:sz w:val="24"/>
          <w:szCs w:val="24"/>
          <w:lang w:eastAsia="ar-SA"/>
        </w:rPr>
        <w:t>продолжалась</w:t>
      </w:r>
      <w:r w:rsidR="00BC789E" w:rsidRPr="001D7402">
        <w:rPr>
          <w:rFonts w:ascii="Arial" w:eastAsia="Calibri" w:hAnsi="Arial" w:cs="Arial"/>
          <w:sz w:val="24"/>
          <w:szCs w:val="24"/>
          <w:lang w:eastAsia="ar-SA"/>
        </w:rPr>
        <w:t xml:space="preserve"> работа по созданию и продвижению бренда Светлоярского муниципального района.  </w:t>
      </w:r>
    </w:p>
    <w:p w:rsidR="00A31333" w:rsidRPr="001D7402" w:rsidRDefault="00BC789E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402">
        <w:rPr>
          <w:rFonts w:ascii="Arial" w:eastAsia="Calibri" w:hAnsi="Arial" w:cs="Arial"/>
          <w:sz w:val="24"/>
          <w:szCs w:val="24"/>
          <w:lang w:eastAsia="ar-SA"/>
        </w:rPr>
        <w:t>Постановлением администрации Светлоярского муниципального района от 18.11.2015№ 1602 был утвержден состав рабочей группы по созданию и продвижению бренда Светлоярского муниципального района «Светлоярский район – перекресток цивилизаций»</w:t>
      </w:r>
      <w:r w:rsidR="00A31333" w:rsidRPr="001D7402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BC789E" w:rsidRPr="001D7402" w:rsidRDefault="00BC789E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1D7402">
        <w:rPr>
          <w:rFonts w:ascii="Arial" w:eastAsia="Calibri" w:hAnsi="Arial" w:cs="Arial"/>
          <w:sz w:val="24"/>
          <w:szCs w:val="24"/>
          <w:lang w:eastAsia="ar-SA"/>
        </w:rPr>
        <w:t xml:space="preserve"> Постановлением администрации от 25.11.2015№ 1653 утвержден план мероприятий («дорожная карта») «Развитие территории Светлоярского муниципального района Волгоградской области путем создания и продвижения бренда «Светлоярский район – перекресток  цивилизаций».  </w:t>
      </w:r>
    </w:p>
    <w:p w:rsidR="00BC789E" w:rsidRPr="000516A9" w:rsidRDefault="00BC789E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516A9">
        <w:rPr>
          <w:rFonts w:ascii="Arial" w:eastAsia="Calibri" w:hAnsi="Arial" w:cs="Arial"/>
          <w:sz w:val="24"/>
          <w:szCs w:val="24"/>
          <w:lang w:eastAsia="ar-SA"/>
        </w:rPr>
        <w:t xml:space="preserve">В течение года логотип   бренда    размещался   на   футболках,  баннерах,  </w:t>
      </w:r>
      <w:proofErr w:type="spellStart"/>
      <w:r w:rsidRPr="000516A9">
        <w:rPr>
          <w:rFonts w:ascii="Arial" w:eastAsia="Calibri" w:hAnsi="Arial" w:cs="Arial"/>
          <w:sz w:val="24"/>
          <w:szCs w:val="24"/>
          <w:lang w:eastAsia="ar-SA"/>
        </w:rPr>
        <w:t>стикерах</w:t>
      </w:r>
      <w:proofErr w:type="spellEnd"/>
      <w:r w:rsidRPr="000516A9">
        <w:rPr>
          <w:rFonts w:ascii="Arial" w:eastAsia="Calibri" w:hAnsi="Arial" w:cs="Arial"/>
          <w:sz w:val="24"/>
          <w:szCs w:val="24"/>
          <w:lang w:eastAsia="ar-SA"/>
        </w:rPr>
        <w:t>, которые изготавливались для мероприятий.</w:t>
      </w:r>
    </w:p>
    <w:p w:rsidR="00BC789E" w:rsidRPr="000516A9" w:rsidRDefault="00BC789E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516A9">
        <w:rPr>
          <w:rFonts w:ascii="Arial" w:eastAsia="Calibri" w:hAnsi="Arial" w:cs="Arial"/>
          <w:sz w:val="24"/>
          <w:szCs w:val="24"/>
          <w:lang w:eastAsia="ar-SA"/>
        </w:rPr>
        <w:t xml:space="preserve">Специалистами Историко-краеведческого музея  </w:t>
      </w:r>
      <w:proofErr w:type="gramStart"/>
      <w:r w:rsidRPr="000516A9">
        <w:rPr>
          <w:rFonts w:ascii="Arial" w:eastAsia="Calibri" w:hAnsi="Arial" w:cs="Arial"/>
          <w:sz w:val="24"/>
          <w:szCs w:val="24"/>
          <w:lang w:eastAsia="ar-SA"/>
        </w:rPr>
        <w:t>подготовлена</w:t>
      </w:r>
      <w:proofErr w:type="gramEnd"/>
      <w:r w:rsidR="000516A9" w:rsidRPr="000516A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0516A9">
        <w:rPr>
          <w:rFonts w:ascii="Arial" w:eastAsia="Calibri" w:hAnsi="Arial" w:cs="Arial"/>
          <w:sz w:val="24"/>
          <w:szCs w:val="24"/>
          <w:lang w:eastAsia="ar-SA"/>
        </w:rPr>
        <w:t>видеопрезентация</w:t>
      </w:r>
      <w:proofErr w:type="spellEnd"/>
      <w:r w:rsidRPr="000516A9">
        <w:rPr>
          <w:rFonts w:ascii="Arial" w:eastAsia="Calibri" w:hAnsi="Arial" w:cs="Arial"/>
          <w:sz w:val="24"/>
          <w:szCs w:val="24"/>
          <w:lang w:eastAsia="ar-SA"/>
        </w:rPr>
        <w:t>, рассказывающая об исторических и современных фактах   появления перекрестка цивилизаций.</w:t>
      </w:r>
      <w:r w:rsidR="000516A9">
        <w:rPr>
          <w:rFonts w:ascii="Arial" w:eastAsia="Calibri" w:hAnsi="Arial" w:cs="Arial"/>
          <w:sz w:val="24"/>
          <w:szCs w:val="24"/>
          <w:lang w:eastAsia="ar-SA"/>
        </w:rPr>
        <w:t xml:space="preserve"> Н</w:t>
      </w:r>
      <w:r w:rsidRPr="000516A9">
        <w:rPr>
          <w:rFonts w:ascii="Arial" w:eastAsia="Calibri" w:hAnsi="Arial" w:cs="Arial"/>
          <w:sz w:val="24"/>
          <w:szCs w:val="24"/>
          <w:lang w:eastAsia="ar-SA"/>
        </w:rPr>
        <w:t xml:space="preserve">алажена  совместная  работа  с  ГБУ  Волгоградской  области «Агентство по развитию туризма». </w:t>
      </w:r>
    </w:p>
    <w:p w:rsidR="00BC789E" w:rsidRPr="00A64B82" w:rsidRDefault="00BC789E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>Разработан новый туристический маршрут на территории Волгоградской области и Светлоярского муниципального района «Дорогами мировых религий», куда включен туристический маршрут «Перекресток цивилизаций». Запущены в продажу  полиграфическая и  сувенирная продукция с информацией  о туристских объектах и бренде Светлоярского муниципального района (сувенирные кружки, буклеты, козырьки, зеркала, магниты, календари, блокноты, ручки, сумки и.др.).</w:t>
      </w:r>
    </w:p>
    <w:p w:rsidR="00A31333" w:rsidRPr="00A64B82" w:rsidRDefault="00BC789E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>Данная продукция использовалась в качестве наградного материала и для реализации  во время мероприятий.</w:t>
      </w:r>
    </w:p>
    <w:p w:rsidR="00BC789E" w:rsidRPr="00A64B82" w:rsidRDefault="00A64B82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>В 2017</w:t>
      </w:r>
      <w:r w:rsidR="00BC789E" w:rsidRPr="00A64B82">
        <w:rPr>
          <w:rFonts w:ascii="Arial" w:eastAsia="Calibri" w:hAnsi="Arial" w:cs="Arial"/>
          <w:sz w:val="24"/>
          <w:szCs w:val="24"/>
          <w:lang w:eastAsia="ar-SA"/>
        </w:rPr>
        <w:t xml:space="preserve"> году проводилось много мероприятий, направленных на популяризацию бренда. Наиболее значимые:</w:t>
      </w:r>
    </w:p>
    <w:p w:rsidR="00BC789E" w:rsidRPr="00A64B82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>Районный слет волонтеров;</w:t>
      </w:r>
    </w:p>
    <w:p w:rsidR="00BC789E" w:rsidRPr="00A64B82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 xml:space="preserve">День Светлоярского муниципального района и Светлоярского городского поселения;  </w:t>
      </w:r>
    </w:p>
    <w:p w:rsidR="00BC789E" w:rsidRPr="00A64B82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 xml:space="preserve">День молодежи; </w:t>
      </w:r>
    </w:p>
    <w:p w:rsidR="00BC789E" w:rsidRPr="00A64B82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val="en-US" w:eastAsia="ar-SA"/>
        </w:rPr>
        <w:t>V</w:t>
      </w:r>
      <w:r w:rsidRPr="00A64B82">
        <w:rPr>
          <w:rFonts w:ascii="Arial" w:eastAsia="Calibri" w:hAnsi="Arial" w:cs="Arial"/>
          <w:sz w:val="24"/>
          <w:szCs w:val="24"/>
          <w:lang w:eastAsia="ar-SA"/>
        </w:rPr>
        <w:t xml:space="preserve"> Областной Фестиваль восточных единоборств;</w:t>
      </w:r>
    </w:p>
    <w:p w:rsidR="00BC789E" w:rsidRPr="00A64B82" w:rsidRDefault="00BC789E" w:rsidP="00BC789E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val="en-US" w:eastAsia="ar-SA"/>
        </w:rPr>
        <w:t>X</w:t>
      </w:r>
      <w:r w:rsidR="00A64B82" w:rsidRPr="00A64B82">
        <w:rPr>
          <w:rFonts w:ascii="Arial" w:eastAsia="Calibri" w:hAnsi="Arial" w:cs="Arial"/>
          <w:sz w:val="24"/>
          <w:szCs w:val="24"/>
          <w:lang w:val="en-US" w:eastAsia="ar-SA"/>
        </w:rPr>
        <w:t>XIV</w:t>
      </w:r>
      <w:r w:rsidRPr="00A64B82">
        <w:rPr>
          <w:rFonts w:ascii="Arial" w:eastAsia="Calibri" w:hAnsi="Arial" w:cs="Arial"/>
          <w:sz w:val="24"/>
          <w:szCs w:val="24"/>
          <w:lang w:eastAsia="ar-SA"/>
        </w:rPr>
        <w:t>областной фольклорно-этнографический праздник «Сабантуй»;</w:t>
      </w:r>
    </w:p>
    <w:p w:rsidR="00BC789E" w:rsidRPr="00A64B82" w:rsidRDefault="00A31333" w:rsidP="00BC789E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>Р</w:t>
      </w:r>
      <w:r w:rsidR="00BC789E" w:rsidRPr="00A64B82">
        <w:rPr>
          <w:rFonts w:ascii="Arial" w:eastAsia="Calibri" w:hAnsi="Arial" w:cs="Arial"/>
          <w:sz w:val="24"/>
          <w:szCs w:val="24"/>
          <w:lang w:eastAsia="ar-SA"/>
        </w:rPr>
        <w:t>айонный фестиваль-конкурс «Перекресто</w:t>
      </w:r>
      <w:r w:rsidR="008E68D4" w:rsidRPr="00A64B82">
        <w:rPr>
          <w:rFonts w:ascii="Arial" w:eastAsia="Calibri" w:hAnsi="Arial" w:cs="Arial"/>
          <w:sz w:val="24"/>
          <w:szCs w:val="24"/>
          <w:lang w:eastAsia="ar-SA"/>
        </w:rPr>
        <w:t>к цивилизаций глазами женщины».</w:t>
      </w:r>
    </w:p>
    <w:p w:rsidR="00BC789E" w:rsidRPr="00A64B82" w:rsidRDefault="00BC789E" w:rsidP="00BC78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A64B82">
        <w:rPr>
          <w:rFonts w:ascii="Arial" w:eastAsia="Calibri" w:hAnsi="Arial" w:cs="Arial"/>
          <w:sz w:val="24"/>
          <w:szCs w:val="24"/>
          <w:lang w:eastAsia="ar-SA"/>
        </w:rPr>
        <w:t>Кроме того</w:t>
      </w:r>
      <w:proofErr w:type="gramStart"/>
      <w:r w:rsidRPr="00A64B82">
        <w:rPr>
          <w:rFonts w:ascii="Arial" w:eastAsia="Calibri" w:hAnsi="Arial" w:cs="Arial"/>
          <w:sz w:val="24"/>
          <w:szCs w:val="24"/>
          <w:lang w:eastAsia="ar-SA"/>
        </w:rPr>
        <w:t>,д</w:t>
      </w:r>
      <w:proofErr w:type="gramEnd"/>
      <w:r w:rsidRPr="00A64B82">
        <w:rPr>
          <w:rFonts w:ascii="Arial" w:eastAsia="Calibri" w:hAnsi="Arial" w:cs="Arial"/>
          <w:sz w:val="24"/>
          <w:szCs w:val="24"/>
          <w:lang w:eastAsia="ar-SA"/>
        </w:rPr>
        <w:t>елегации нашего района, независимо от сферы деятельности: культура, спорт, молодежная политика, в течение года использовали бренд, выезжая на региональные фестивали, соревнования, слеты, форумы, областные выставки декоративно-прикладного творчества.</w:t>
      </w:r>
    </w:p>
    <w:p w:rsidR="00EE1725" w:rsidRPr="000B5D2D" w:rsidRDefault="00EE1725" w:rsidP="00EE172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E7761" w:rsidRPr="00AF297F" w:rsidRDefault="002E7761" w:rsidP="000D7A4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F297F">
        <w:rPr>
          <w:rFonts w:ascii="Arial" w:hAnsi="Arial" w:cs="Arial"/>
          <w:b/>
          <w:sz w:val="24"/>
          <w:szCs w:val="24"/>
        </w:rPr>
        <w:t>Рынок услуг в сфере культуры.</w:t>
      </w:r>
    </w:p>
    <w:p w:rsidR="00EE61B8" w:rsidRPr="00AF297F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297F">
        <w:rPr>
          <w:rFonts w:ascii="Arial" w:hAnsi="Arial" w:cs="Arial"/>
          <w:sz w:val="24"/>
          <w:szCs w:val="24"/>
        </w:rPr>
        <w:t xml:space="preserve">Общее количество учреждений культуры в Светлоярском  муниципальном  районе составляет  37  единиц,  из которых 18 учреждений </w:t>
      </w:r>
      <w:r w:rsidRPr="00AF297F">
        <w:rPr>
          <w:rFonts w:ascii="Arial" w:hAnsi="Arial" w:cs="Arial"/>
          <w:sz w:val="24"/>
          <w:szCs w:val="24"/>
        </w:rPr>
        <w:lastRenderedPageBreak/>
        <w:t>клубного типа,  1 музей и 17 библиотек,  МБОУ ДОД «</w:t>
      </w:r>
      <w:proofErr w:type="spellStart"/>
      <w:r w:rsidRPr="00AF297F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AF297F">
        <w:rPr>
          <w:rFonts w:ascii="Arial" w:hAnsi="Arial" w:cs="Arial"/>
          <w:sz w:val="24"/>
          <w:szCs w:val="24"/>
        </w:rPr>
        <w:t xml:space="preserve">  ДШИ». </w:t>
      </w:r>
      <w:proofErr w:type="gramStart"/>
      <w:r w:rsidRPr="00AF297F">
        <w:rPr>
          <w:rFonts w:ascii="Arial" w:hAnsi="Arial" w:cs="Arial"/>
          <w:sz w:val="24"/>
          <w:szCs w:val="24"/>
        </w:rPr>
        <w:t>Общее  количество   работающих  в учреждениях</w:t>
      </w:r>
      <w:r w:rsidR="00AF297F" w:rsidRPr="00AF297F">
        <w:rPr>
          <w:rFonts w:ascii="Arial" w:hAnsi="Arial" w:cs="Arial"/>
          <w:sz w:val="24"/>
          <w:szCs w:val="24"/>
        </w:rPr>
        <w:t xml:space="preserve"> культуры района  составляет  1</w:t>
      </w:r>
      <w:r w:rsidR="00AF297F" w:rsidRPr="00B071A4">
        <w:rPr>
          <w:rFonts w:ascii="Arial" w:hAnsi="Arial" w:cs="Arial"/>
          <w:sz w:val="24"/>
          <w:szCs w:val="24"/>
        </w:rPr>
        <w:t>2</w:t>
      </w:r>
      <w:r w:rsidRPr="00AF297F">
        <w:rPr>
          <w:rFonts w:ascii="Arial" w:hAnsi="Arial" w:cs="Arial"/>
          <w:sz w:val="24"/>
          <w:szCs w:val="24"/>
        </w:rPr>
        <w:t>3  человек</w:t>
      </w:r>
      <w:r w:rsidR="00AF297F" w:rsidRPr="00AF297F">
        <w:rPr>
          <w:rFonts w:ascii="Arial" w:hAnsi="Arial" w:cs="Arial"/>
          <w:sz w:val="24"/>
          <w:szCs w:val="24"/>
        </w:rPr>
        <w:t>а</w:t>
      </w:r>
      <w:r w:rsidRPr="00AF297F">
        <w:rPr>
          <w:rFonts w:ascii="Arial" w:hAnsi="Arial" w:cs="Arial"/>
          <w:sz w:val="24"/>
          <w:szCs w:val="24"/>
        </w:rPr>
        <w:t>.</w:t>
      </w:r>
      <w:proofErr w:type="gramEnd"/>
    </w:p>
    <w:p w:rsidR="00EE61B8" w:rsidRPr="00AF297F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97F">
        <w:rPr>
          <w:rFonts w:ascii="Arial" w:hAnsi="Arial" w:cs="Arial"/>
          <w:sz w:val="24"/>
          <w:szCs w:val="24"/>
        </w:rPr>
        <w:t>В соответствии с действующими нормативами уровень фактической обеспеченности населения района культурно-досуговыми учреждениями составляет  100%.</w:t>
      </w:r>
    </w:p>
    <w:p w:rsidR="00EE61B8" w:rsidRPr="00AF297F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97F">
        <w:rPr>
          <w:rFonts w:ascii="Arial" w:hAnsi="Arial" w:cs="Arial"/>
          <w:sz w:val="24"/>
          <w:szCs w:val="24"/>
        </w:rPr>
        <w:t>Всего в районе  действуют 236 клубных формирований, в которых занимаются около 3200  участников. В культурно-досуговых учреждениях 10 самодеятельных творческих коллективов имеют почетное звание «народный»  и  «образцовый».</w:t>
      </w:r>
    </w:p>
    <w:p w:rsidR="00EE61B8" w:rsidRPr="00AF297F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97F">
        <w:rPr>
          <w:rFonts w:ascii="Arial" w:hAnsi="Arial" w:cs="Arial"/>
          <w:sz w:val="24"/>
          <w:szCs w:val="24"/>
        </w:rPr>
        <w:t>На  территории Светлоярского  муниципального района успешно осуществляет  свою деятельность культурно-этнографический  татарский  центр  «</w:t>
      </w:r>
      <w:proofErr w:type="spellStart"/>
      <w:r w:rsidRPr="00AF297F">
        <w:rPr>
          <w:rFonts w:ascii="Arial" w:hAnsi="Arial" w:cs="Arial"/>
          <w:sz w:val="24"/>
          <w:szCs w:val="24"/>
        </w:rPr>
        <w:t>Туган</w:t>
      </w:r>
      <w:proofErr w:type="spellEnd"/>
      <w:r w:rsidRPr="00AF297F">
        <w:rPr>
          <w:rFonts w:ascii="Arial" w:hAnsi="Arial" w:cs="Arial"/>
          <w:sz w:val="24"/>
          <w:szCs w:val="24"/>
        </w:rPr>
        <w:t xml:space="preserve">  Як»  в  </w:t>
      </w:r>
      <w:proofErr w:type="gramStart"/>
      <w:r w:rsidRPr="00AF297F">
        <w:rPr>
          <w:rFonts w:ascii="Arial" w:hAnsi="Arial" w:cs="Arial"/>
          <w:sz w:val="24"/>
          <w:szCs w:val="24"/>
        </w:rPr>
        <w:t>с</w:t>
      </w:r>
      <w:proofErr w:type="gramEnd"/>
      <w:r w:rsidRPr="00AF297F">
        <w:rPr>
          <w:rFonts w:ascii="Arial" w:hAnsi="Arial" w:cs="Arial"/>
          <w:sz w:val="24"/>
          <w:szCs w:val="24"/>
        </w:rPr>
        <w:t>. Малые  Чапурники.</w:t>
      </w:r>
    </w:p>
    <w:p w:rsidR="00EE61B8" w:rsidRPr="00AF297F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97F">
        <w:rPr>
          <w:rFonts w:ascii="Arial" w:hAnsi="Arial" w:cs="Arial"/>
          <w:sz w:val="24"/>
          <w:szCs w:val="24"/>
        </w:rPr>
        <w:t xml:space="preserve">Учреждения дополнительного образования детей представлены детской музыкальной школой с количеством учащихся в 315 человек и педагогическим коллективом из 25 человек. </w:t>
      </w:r>
    </w:p>
    <w:p w:rsidR="00EE61B8" w:rsidRPr="00AF297F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97F">
        <w:rPr>
          <w:rFonts w:ascii="Arial" w:hAnsi="Arial" w:cs="Arial"/>
          <w:sz w:val="24"/>
          <w:szCs w:val="24"/>
        </w:rPr>
        <w:t>Учреждения культуры являются одной из основных форм информационного обеспечения общества. Собранные и сохраняемые ими фонды и коллекции представляют собой часть культурного наследия и информационного ресурса района.</w:t>
      </w:r>
    </w:p>
    <w:p w:rsidR="00EE61B8" w:rsidRPr="00AF297F" w:rsidRDefault="00EE61B8" w:rsidP="00EE61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97F">
        <w:rPr>
          <w:rFonts w:ascii="Arial" w:hAnsi="Arial" w:cs="Arial"/>
          <w:sz w:val="24"/>
          <w:szCs w:val="24"/>
        </w:rPr>
        <w:t>Наиболее значимые мероприятия, которые прошли на территории Светлоярск</w:t>
      </w:r>
      <w:r w:rsidR="00AF297F" w:rsidRPr="00AF297F">
        <w:rPr>
          <w:rFonts w:ascii="Arial" w:hAnsi="Arial" w:cs="Arial"/>
          <w:sz w:val="24"/>
          <w:szCs w:val="24"/>
        </w:rPr>
        <w:t xml:space="preserve">ого муниципального района в 2017 </w:t>
      </w:r>
      <w:r w:rsidRPr="00AF297F">
        <w:rPr>
          <w:rFonts w:ascii="Arial" w:hAnsi="Arial" w:cs="Arial"/>
          <w:sz w:val="24"/>
          <w:szCs w:val="24"/>
        </w:rPr>
        <w:t>г.:</w:t>
      </w:r>
    </w:p>
    <w:p w:rsidR="00EE61B8" w:rsidRPr="00AF297F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Торжественное мероприятие, посвященное  Дню  Победы 1945г.;</w:t>
      </w:r>
    </w:p>
    <w:p w:rsidR="00EE61B8" w:rsidRPr="00AF297F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Митинги, посвященные началу контрнаступления советских войск  под  Сталинградом (19ноября), Победе советских войск под Сталинградом (2 февраля),  началу Великой Отечественной войны (22 июня);</w:t>
      </w:r>
    </w:p>
    <w:p w:rsidR="00EE61B8" w:rsidRPr="00AF297F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День Светлоярского муниципального района и Светлоярского городского  поселения;</w:t>
      </w:r>
    </w:p>
    <w:p w:rsidR="00EE61B8" w:rsidRPr="00AF297F" w:rsidRDefault="00D70DEE" w:rsidP="00D70DEE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EE61B8" w:rsidRPr="00AF297F">
        <w:rPr>
          <w:rFonts w:ascii="Arial" w:hAnsi="Arial" w:cs="Arial"/>
          <w:bCs/>
          <w:sz w:val="24"/>
          <w:szCs w:val="24"/>
        </w:rPr>
        <w:t xml:space="preserve">Открытие </w:t>
      </w:r>
      <w:r w:rsidR="00AF297F" w:rsidRPr="00AF297F">
        <w:rPr>
          <w:rFonts w:ascii="Arial" w:hAnsi="Arial" w:cs="Arial"/>
          <w:bCs/>
          <w:sz w:val="24"/>
          <w:szCs w:val="24"/>
        </w:rPr>
        <w:t xml:space="preserve">спортивной площадки </w:t>
      </w:r>
      <w:proofErr w:type="spellStart"/>
      <w:r w:rsidR="00AF297F" w:rsidRPr="00AF297F">
        <w:rPr>
          <w:rFonts w:ascii="Arial" w:hAnsi="Arial" w:cs="Arial"/>
          <w:bCs/>
          <w:sz w:val="24"/>
          <w:szCs w:val="24"/>
        </w:rPr>
        <w:t>Воркаут</w:t>
      </w:r>
      <w:proofErr w:type="spellEnd"/>
      <w:r w:rsidR="00AF297F" w:rsidRPr="00AF297F">
        <w:rPr>
          <w:rFonts w:ascii="Arial" w:hAnsi="Arial" w:cs="Arial"/>
          <w:bCs/>
          <w:sz w:val="24"/>
          <w:szCs w:val="24"/>
        </w:rPr>
        <w:t xml:space="preserve"> в парке «Молодежный»</w:t>
      </w:r>
      <w:r w:rsidR="00EE61B8" w:rsidRPr="00AF297F">
        <w:rPr>
          <w:rFonts w:ascii="Arial" w:hAnsi="Arial" w:cs="Arial"/>
          <w:bCs/>
          <w:sz w:val="24"/>
          <w:szCs w:val="24"/>
        </w:rPr>
        <w:t xml:space="preserve"> Светлоярского городского поселения</w:t>
      </w:r>
      <w:r w:rsidR="00C314AD">
        <w:rPr>
          <w:rFonts w:ascii="Arial" w:hAnsi="Arial" w:cs="Arial"/>
          <w:bCs/>
          <w:sz w:val="24"/>
          <w:szCs w:val="24"/>
        </w:rPr>
        <w:t>;</w:t>
      </w:r>
      <w:r w:rsidR="00AF297F">
        <w:rPr>
          <w:rFonts w:ascii="Arial" w:hAnsi="Arial" w:cs="Arial"/>
          <w:bCs/>
          <w:sz w:val="24"/>
          <w:szCs w:val="24"/>
        </w:rPr>
        <w:t xml:space="preserve"> </w:t>
      </w:r>
      <w:r w:rsidR="00C314AD">
        <w:rPr>
          <w:rFonts w:ascii="Arial" w:hAnsi="Arial" w:cs="Arial"/>
          <w:bCs/>
          <w:sz w:val="24"/>
          <w:szCs w:val="24"/>
        </w:rPr>
        <w:t xml:space="preserve"> </w:t>
      </w:r>
    </w:p>
    <w:p w:rsidR="00EE61B8" w:rsidRPr="00AF297F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День семьи, любви и верности;</w:t>
      </w:r>
    </w:p>
    <w:p w:rsidR="00EE61B8" w:rsidRPr="00AF297F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 xml:space="preserve">Областной фольклорно-этнографический  татарский праздник </w:t>
      </w:r>
    </w:p>
    <w:p w:rsidR="00EE61B8" w:rsidRPr="00AF297F" w:rsidRDefault="00EE61B8" w:rsidP="00A527F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«Сабантуй»;</w:t>
      </w:r>
    </w:p>
    <w:p w:rsidR="00EE61B8" w:rsidRPr="00AF297F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Народные гуляния «Масленица»;</w:t>
      </w:r>
    </w:p>
    <w:p w:rsidR="00EE61B8" w:rsidRPr="00AF297F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Народные гуляния «Покровские перезвоны»;</w:t>
      </w:r>
    </w:p>
    <w:p w:rsidR="00183BDA" w:rsidRDefault="00EE61B8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F297F">
        <w:rPr>
          <w:rFonts w:ascii="Arial" w:hAnsi="Arial" w:cs="Arial"/>
          <w:bCs/>
          <w:sz w:val="24"/>
          <w:szCs w:val="24"/>
        </w:rPr>
        <w:t>Перезахоронения советских воинов, погибших в годы ВОВ</w:t>
      </w:r>
      <w:r w:rsidR="00183BDA">
        <w:rPr>
          <w:rFonts w:ascii="Arial" w:hAnsi="Arial" w:cs="Arial"/>
          <w:bCs/>
          <w:sz w:val="24"/>
          <w:szCs w:val="24"/>
        </w:rPr>
        <w:t>;</w:t>
      </w:r>
    </w:p>
    <w:p w:rsidR="00183BDA" w:rsidRDefault="00183BDA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Районный фестиваль «Ярмарка затей»;</w:t>
      </w:r>
    </w:p>
    <w:p w:rsidR="00183BDA" w:rsidRDefault="00183BDA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Сельские спортивные игры;</w:t>
      </w:r>
    </w:p>
    <w:p w:rsidR="00183BDA" w:rsidRDefault="00183BDA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Праздник для детей с ограниченными возможностями «Спорт для всех»;</w:t>
      </w:r>
    </w:p>
    <w:p w:rsidR="00EE61B8" w:rsidRPr="00AF297F" w:rsidRDefault="00183BDA" w:rsidP="00A527F0">
      <w:pPr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Социальный инновационный проект «Дорогою добра» для детей-инвалидов и детей с ОВЗ» и многие др.</w:t>
      </w:r>
      <w:r w:rsidR="00EE61B8" w:rsidRPr="00AF297F">
        <w:rPr>
          <w:rFonts w:ascii="Arial" w:hAnsi="Arial" w:cs="Arial"/>
          <w:bCs/>
          <w:sz w:val="24"/>
          <w:szCs w:val="24"/>
        </w:rPr>
        <w:t xml:space="preserve">  </w:t>
      </w:r>
    </w:p>
    <w:p w:rsidR="00205E2E" w:rsidRPr="000B5D2D" w:rsidRDefault="00205E2E" w:rsidP="005F3C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E11EC" w:rsidRPr="00E729DB" w:rsidRDefault="002E7761" w:rsidP="000D7A4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729DB">
        <w:rPr>
          <w:rFonts w:ascii="Arial" w:hAnsi="Arial" w:cs="Arial"/>
          <w:b/>
          <w:sz w:val="24"/>
          <w:szCs w:val="24"/>
        </w:rPr>
        <w:t>Рынок услуг социального обслуживания населения.</w:t>
      </w:r>
    </w:p>
    <w:p w:rsidR="00AE11EC" w:rsidRPr="00E729DB" w:rsidRDefault="00AE11EC" w:rsidP="00AE1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9DB">
        <w:rPr>
          <w:rFonts w:ascii="Arial" w:hAnsi="Arial" w:cs="Arial"/>
          <w:sz w:val="24"/>
          <w:szCs w:val="24"/>
        </w:rPr>
        <w:t>В р</w:t>
      </w:r>
      <w:r w:rsidR="00E729DB" w:rsidRPr="00E729DB">
        <w:rPr>
          <w:rFonts w:ascii="Arial" w:hAnsi="Arial" w:cs="Arial"/>
          <w:sz w:val="24"/>
          <w:szCs w:val="24"/>
        </w:rPr>
        <w:t>айоне эффективно функционируют 8</w:t>
      </w:r>
      <w:r w:rsidRPr="00E729DB">
        <w:rPr>
          <w:rFonts w:ascii="Arial" w:hAnsi="Arial" w:cs="Arial"/>
          <w:sz w:val="24"/>
          <w:szCs w:val="24"/>
        </w:rPr>
        <w:t xml:space="preserve"> специализированных учреждений социальной и досуговой помощи детям, подросткам и молодежи: МКУ «Молодежный центр «Электроник», «Центр Престиж» </w:t>
      </w:r>
      <w:proofErr w:type="spellStart"/>
      <w:r w:rsidRPr="00E729DB">
        <w:rPr>
          <w:rFonts w:ascii="Arial" w:hAnsi="Arial" w:cs="Arial"/>
          <w:sz w:val="24"/>
          <w:szCs w:val="24"/>
        </w:rPr>
        <w:t>Червленовского</w:t>
      </w:r>
      <w:proofErr w:type="spellEnd"/>
      <w:r w:rsidRPr="00E729DB">
        <w:rPr>
          <w:rFonts w:ascii="Arial" w:hAnsi="Arial" w:cs="Arial"/>
          <w:sz w:val="24"/>
          <w:szCs w:val="24"/>
        </w:rPr>
        <w:t xml:space="preserve"> сельского поселения, МКУ СКДЦСМ «Вдохновение» </w:t>
      </w:r>
      <w:proofErr w:type="spellStart"/>
      <w:r w:rsidRPr="00E729DB">
        <w:rPr>
          <w:rFonts w:ascii="Arial" w:hAnsi="Arial" w:cs="Arial"/>
          <w:sz w:val="24"/>
          <w:szCs w:val="24"/>
        </w:rPr>
        <w:t>Наримановского</w:t>
      </w:r>
      <w:proofErr w:type="spellEnd"/>
      <w:r w:rsidRPr="00E729DB">
        <w:rPr>
          <w:rFonts w:ascii="Arial" w:hAnsi="Arial" w:cs="Arial"/>
          <w:sz w:val="24"/>
          <w:szCs w:val="24"/>
        </w:rPr>
        <w:t xml:space="preserve"> сельского поселения, МКУ СКДЦСМ «Мечта» Кировского сельского поселения, МКУ «Центр Виктория» </w:t>
      </w:r>
      <w:proofErr w:type="spellStart"/>
      <w:r w:rsidR="00E729DB" w:rsidRPr="00E729DB">
        <w:rPr>
          <w:rFonts w:ascii="Arial" w:hAnsi="Arial" w:cs="Arial"/>
          <w:sz w:val="24"/>
          <w:szCs w:val="24"/>
        </w:rPr>
        <w:t>Цацинского</w:t>
      </w:r>
      <w:proofErr w:type="spellEnd"/>
      <w:r w:rsidR="00E729DB" w:rsidRPr="00E729DB">
        <w:rPr>
          <w:rFonts w:ascii="Arial" w:hAnsi="Arial" w:cs="Arial"/>
          <w:sz w:val="24"/>
          <w:szCs w:val="24"/>
        </w:rPr>
        <w:t xml:space="preserve"> сельского поселения, КДО </w:t>
      </w:r>
      <w:proofErr w:type="spellStart"/>
      <w:r w:rsidR="00E729DB" w:rsidRPr="00E729DB">
        <w:rPr>
          <w:rFonts w:ascii="Arial" w:hAnsi="Arial" w:cs="Arial"/>
          <w:sz w:val="24"/>
          <w:szCs w:val="24"/>
        </w:rPr>
        <w:t>Привольненского</w:t>
      </w:r>
      <w:proofErr w:type="spellEnd"/>
      <w:r w:rsidR="00E729DB" w:rsidRPr="00E729DB">
        <w:rPr>
          <w:rFonts w:ascii="Arial" w:hAnsi="Arial" w:cs="Arial"/>
          <w:sz w:val="24"/>
          <w:szCs w:val="24"/>
        </w:rPr>
        <w:t xml:space="preserve"> сельского поселения, КДО Райгородского сельского поселения, ДК Дубовоовражного сельского поселения.</w:t>
      </w:r>
    </w:p>
    <w:p w:rsidR="00AE11EC" w:rsidRPr="00E729DB" w:rsidRDefault="00AE11EC" w:rsidP="00AE1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9DB">
        <w:rPr>
          <w:rFonts w:ascii="Arial" w:hAnsi="Arial" w:cs="Arial"/>
          <w:sz w:val="24"/>
          <w:szCs w:val="24"/>
        </w:rPr>
        <w:t>Число  молодежных  формирований  по  Светлоярскому  муниц</w:t>
      </w:r>
      <w:r w:rsidR="00E729DB" w:rsidRPr="00E729DB">
        <w:rPr>
          <w:rFonts w:ascii="Arial" w:hAnsi="Arial" w:cs="Arial"/>
          <w:sz w:val="24"/>
          <w:szCs w:val="24"/>
        </w:rPr>
        <w:t>ипальному  району  составляет 52</w:t>
      </w:r>
      <w:r w:rsidRPr="00E729DB">
        <w:rPr>
          <w:rFonts w:ascii="Arial" w:hAnsi="Arial" w:cs="Arial"/>
          <w:sz w:val="24"/>
          <w:szCs w:val="24"/>
        </w:rPr>
        <w:t xml:space="preserve">  единиц</w:t>
      </w:r>
      <w:r w:rsidR="00E729DB" w:rsidRPr="00E729DB">
        <w:rPr>
          <w:rFonts w:ascii="Arial" w:hAnsi="Arial" w:cs="Arial"/>
          <w:sz w:val="24"/>
          <w:szCs w:val="24"/>
        </w:rPr>
        <w:t>ы,  которые  посещают  1308</w:t>
      </w:r>
      <w:r w:rsidRPr="00E729DB">
        <w:rPr>
          <w:rFonts w:ascii="Arial" w:hAnsi="Arial" w:cs="Arial"/>
          <w:sz w:val="24"/>
          <w:szCs w:val="24"/>
        </w:rPr>
        <w:t xml:space="preserve">  </w:t>
      </w:r>
      <w:r w:rsidRPr="00E729DB">
        <w:rPr>
          <w:rFonts w:ascii="Arial" w:hAnsi="Arial" w:cs="Arial"/>
          <w:sz w:val="24"/>
          <w:szCs w:val="24"/>
        </w:rPr>
        <w:lastRenderedPageBreak/>
        <w:t xml:space="preserve">чел. </w:t>
      </w:r>
      <w:r w:rsidR="00F2488F" w:rsidRPr="00E729DB">
        <w:rPr>
          <w:rFonts w:ascii="Arial" w:hAnsi="Arial" w:cs="Arial"/>
          <w:sz w:val="24"/>
          <w:szCs w:val="24"/>
        </w:rPr>
        <w:t xml:space="preserve">В </w:t>
      </w:r>
      <w:r w:rsidR="00E729DB" w:rsidRPr="00E729DB">
        <w:rPr>
          <w:rFonts w:ascii="Arial" w:hAnsi="Arial" w:cs="Arial"/>
          <w:sz w:val="24"/>
          <w:szCs w:val="24"/>
        </w:rPr>
        <w:t>2017</w:t>
      </w:r>
      <w:r w:rsidRPr="00E729DB">
        <w:rPr>
          <w:rFonts w:ascii="Arial" w:hAnsi="Arial" w:cs="Arial"/>
          <w:sz w:val="24"/>
          <w:szCs w:val="24"/>
        </w:rPr>
        <w:t xml:space="preserve">  год</w:t>
      </w:r>
      <w:r w:rsidR="00F2488F" w:rsidRPr="00E729DB">
        <w:rPr>
          <w:rFonts w:ascii="Arial" w:hAnsi="Arial" w:cs="Arial"/>
          <w:sz w:val="24"/>
          <w:szCs w:val="24"/>
        </w:rPr>
        <w:t>у</w:t>
      </w:r>
      <w:r w:rsidRPr="00E729DB">
        <w:rPr>
          <w:rFonts w:ascii="Arial" w:hAnsi="Arial" w:cs="Arial"/>
          <w:sz w:val="24"/>
          <w:szCs w:val="24"/>
        </w:rPr>
        <w:t xml:space="preserve">  количество  проведенных  молодежных  мероприятий  состави</w:t>
      </w:r>
      <w:r w:rsidR="00F2488F" w:rsidRPr="00E729DB">
        <w:rPr>
          <w:rFonts w:ascii="Arial" w:hAnsi="Arial" w:cs="Arial"/>
          <w:sz w:val="24"/>
          <w:szCs w:val="24"/>
        </w:rPr>
        <w:t>ло</w:t>
      </w:r>
      <w:r w:rsidRPr="00E729DB">
        <w:rPr>
          <w:rFonts w:ascii="Arial" w:hAnsi="Arial" w:cs="Arial"/>
          <w:sz w:val="24"/>
          <w:szCs w:val="24"/>
        </w:rPr>
        <w:t xml:space="preserve"> </w:t>
      </w:r>
      <w:r w:rsidR="00E729DB" w:rsidRPr="00E729DB">
        <w:rPr>
          <w:rFonts w:ascii="Arial" w:hAnsi="Arial" w:cs="Arial"/>
          <w:sz w:val="24"/>
          <w:szCs w:val="24"/>
        </w:rPr>
        <w:t>374  мероприятия</w:t>
      </w:r>
      <w:r w:rsidRPr="00E729DB">
        <w:rPr>
          <w:rFonts w:ascii="Arial" w:hAnsi="Arial" w:cs="Arial"/>
          <w:sz w:val="24"/>
          <w:szCs w:val="24"/>
        </w:rPr>
        <w:t>;  количество   человек,  посетивших   молодежные  мероприятия,  состави</w:t>
      </w:r>
      <w:r w:rsidR="00F2488F" w:rsidRPr="00E729DB">
        <w:rPr>
          <w:rFonts w:ascii="Arial" w:hAnsi="Arial" w:cs="Arial"/>
          <w:sz w:val="24"/>
          <w:szCs w:val="24"/>
        </w:rPr>
        <w:t xml:space="preserve">ло </w:t>
      </w:r>
      <w:r w:rsidR="00E729DB" w:rsidRPr="00E729DB">
        <w:rPr>
          <w:rFonts w:ascii="Arial" w:hAnsi="Arial" w:cs="Arial"/>
          <w:sz w:val="24"/>
          <w:szCs w:val="24"/>
        </w:rPr>
        <w:t xml:space="preserve">37,9 тыс. </w:t>
      </w:r>
      <w:r w:rsidRPr="00E729DB">
        <w:rPr>
          <w:rFonts w:ascii="Arial" w:hAnsi="Arial" w:cs="Arial"/>
          <w:sz w:val="24"/>
          <w:szCs w:val="24"/>
        </w:rPr>
        <w:t>чел</w:t>
      </w:r>
      <w:r w:rsidR="00F2488F" w:rsidRPr="00E729DB">
        <w:rPr>
          <w:rFonts w:ascii="Arial" w:hAnsi="Arial" w:cs="Arial"/>
          <w:sz w:val="24"/>
          <w:szCs w:val="24"/>
        </w:rPr>
        <w:t>овек</w:t>
      </w:r>
      <w:r w:rsidRPr="00E729DB">
        <w:rPr>
          <w:rFonts w:ascii="Arial" w:hAnsi="Arial" w:cs="Arial"/>
          <w:sz w:val="24"/>
          <w:szCs w:val="24"/>
        </w:rPr>
        <w:t>.</w:t>
      </w:r>
    </w:p>
    <w:p w:rsidR="007E4AD0" w:rsidRPr="008165EF" w:rsidRDefault="00A527F0" w:rsidP="00AE1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29DB">
        <w:rPr>
          <w:rFonts w:ascii="Arial" w:hAnsi="Arial" w:cs="Arial"/>
          <w:sz w:val="24"/>
          <w:szCs w:val="24"/>
        </w:rPr>
        <w:t>В рамках реализации долгосрочной областной целевой  подпрограммы «Молодой семье – доступное</w:t>
      </w:r>
      <w:r w:rsidR="00E729DB">
        <w:rPr>
          <w:rFonts w:ascii="Arial" w:hAnsi="Arial" w:cs="Arial"/>
          <w:sz w:val="24"/>
          <w:szCs w:val="24"/>
        </w:rPr>
        <w:t xml:space="preserve"> жилье» на 2015-2020 годы в 2017 году выдано  16 свидетельств</w:t>
      </w:r>
      <w:r w:rsidRPr="00E729DB">
        <w:rPr>
          <w:rFonts w:ascii="Arial" w:hAnsi="Arial" w:cs="Arial"/>
          <w:sz w:val="24"/>
          <w:szCs w:val="24"/>
        </w:rPr>
        <w:t xml:space="preserve">, обеспечено денежными средствами  </w:t>
      </w:r>
      <w:r w:rsidR="00E729DB">
        <w:rPr>
          <w:rFonts w:ascii="Arial" w:hAnsi="Arial" w:cs="Arial"/>
          <w:sz w:val="24"/>
          <w:szCs w:val="24"/>
        </w:rPr>
        <w:t>1</w:t>
      </w:r>
      <w:r w:rsidRPr="00E729DB">
        <w:rPr>
          <w:rFonts w:ascii="Arial" w:hAnsi="Arial" w:cs="Arial"/>
          <w:sz w:val="24"/>
          <w:szCs w:val="24"/>
        </w:rPr>
        <w:t>6  свидетельств</w:t>
      </w:r>
      <w:r w:rsidR="00E729DB">
        <w:rPr>
          <w:rFonts w:ascii="Arial" w:hAnsi="Arial" w:cs="Arial"/>
          <w:sz w:val="24"/>
          <w:szCs w:val="24"/>
        </w:rPr>
        <w:t xml:space="preserve"> </w:t>
      </w:r>
      <w:r w:rsidRPr="00E729DB">
        <w:rPr>
          <w:rFonts w:ascii="Arial" w:hAnsi="Arial" w:cs="Arial"/>
          <w:sz w:val="24"/>
          <w:szCs w:val="24"/>
        </w:rPr>
        <w:t xml:space="preserve">(на общую  сумму  </w:t>
      </w:r>
      <w:r w:rsidR="00E729DB">
        <w:rPr>
          <w:rFonts w:ascii="Arial" w:hAnsi="Arial" w:cs="Arial"/>
          <w:sz w:val="24"/>
          <w:szCs w:val="24"/>
        </w:rPr>
        <w:t>6,9</w:t>
      </w:r>
      <w:r w:rsidRPr="00E729DB">
        <w:rPr>
          <w:rFonts w:ascii="Arial" w:hAnsi="Arial" w:cs="Arial"/>
          <w:sz w:val="24"/>
          <w:szCs w:val="24"/>
        </w:rPr>
        <w:t xml:space="preserve"> млн. рублей).</w:t>
      </w:r>
    </w:p>
    <w:p w:rsidR="00A527F0" w:rsidRPr="008165EF" w:rsidRDefault="00A527F0" w:rsidP="00AE1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4AD0" w:rsidRPr="008165EF" w:rsidRDefault="007E4AD0" w:rsidP="000D7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 xml:space="preserve">Раздел 3. Сведения о реализации составляющих стандарта развития конкуренции в субъекте Российской Федерации. </w:t>
      </w:r>
    </w:p>
    <w:p w:rsidR="007E4AD0" w:rsidRPr="008165EF" w:rsidRDefault="007E4AD0" w:rsidP="007E4A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395" w:rsidRPr="008165EF" w:rsidRDefault="007E4AD0" w:rsidP="007E4A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165EF">
        <w:rPr>
          <w:rFonts w:ascii="Arial" w:hAnsi="Arial" w:cs="Arial"/>
          <w:i/>
          <w:iCs/>
          <w:sz w:val="24"/>
          <w:szCs w:val="24"/>
        </w:rPr>
        <w:t>3.1.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соглашения).</w:t>
      </w:r>
    </w:p>
    <w:p w:rsidR="007E4AD0" w:rsidRPr="008165EF" w:rsidRDefault="007E4AD0" w:rsidP="007E4A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5A06">
        <w:rPr>
          <w:rFonts w:ascii="Arial" w:hAnsi="Arial" w:cs="Arial"/>
          <w:sz w:val="24"/>
          <w:szCs w:val="24"/>
        </w:rPr>
        <w:t xml:space="preserve">21.08.2015 года </w:t>
      </w:r>
      <w:r w:rsidR="00FF75C6" w:rsidRPr="00685A06">
        <w:rPr>
          <w:rFonts w:ascii="Arial" w:hAnsi="Arial" w:cs="Arial"/>
          <w:sz w:val="24"/>
          <w:szCs w:val="24"/>
        </w:rPr>
        <w:t xml:space="preserve">заключено </w:t>
      </w:r>
      <w:r w:rsidRPr="00685A06">
        <w:rPr>
          <w:rFonts w:ascii="Arial" w:hAnsi="Arial" w:cs="Arial"/>
          <w:sz w:val="24"/>
          <w:szCs w:val="24"/>
        </w:rPr>
        <w:t>соглашение</w:t>
      </w:r>
      <w:r w:rsidR="00FF75C6" w:rsidRPr="00685A06">
        <w:rPr>
          <w:rFonts w:ascii="Arial" w:hAnsi="Arial" w:cs="Arial"/>
          <w:sz w:val="24"/>
          <w:szCs w:val="24"/>
        </w:rPr>
        <w:t>№ 32</w:t>
      </w:r>
      <w:r w:rsidR="00FF75C6" w:rsidRPr="008165EF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 xml:space="preserve">между комитетом экономики Волгоградской области и администрацией Светлоярского муниципального района Волгоградской областипо внедрению на территории Светлоярского муниципального района Волгоградской области </w:t>
      </w:r>
      <w:r w:rsidRPr="00685A06">
        <w:rPr>
          <w:rFonts w:ascii="Arial" w:hAnsi="Arial" w:cs="Arial"/>
          <w:sz w:val="24"/>
          <w:szCs w:val="24"/>
        </w:rPr>
        <w:t>в 2015-2016 гг.</w:t>
      </w:r>
      <w:r w:rsidRPr="008165EF">
        <w:rPr>
          <w:rFonts w:ascii="Arial" w:hAnsi="Arial" w:cs="Arial"/>
          <w:sz w:val="24"/>
          <w:szCs w:val="24"/>
        </w:rPr>
        <w:t xml:space="preserve"> стандарта развития конкуренции в субъектах Российской Федерации.</w:t>
      </w:r>
    </w:p>
    <w:p w:rsidR="000C3462" w:rsidRPr="00EB683B" w:rsidRDefault="000C3462" w:rsidP="007E4A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EB683B">
        <w:rPr>
          <w:rFonts w:ascii="Arial" w:hAnsi="Arial" w:cs="Arial"/>
          <w:i/>
          <w:iCs/>
          <w:sz w:val="24"/>
          <w:szCs w:val="24"/>
        </w:rPr>
        <w:t>3.2. Определение уполномоченного органа по рассмотрению вопросов содействия конкуренции на территории Светлоярского муниципального района</w:t>
      </w:r>
      <w:r w:rsidR="00A34CD8" w:rsidRPr="00EB683B">
        <w:rPr>
          <w:rFonts w:ascii="Arial" w:hAnsi="Arial" w:cs="Arial"/>
          <w:i/>
          <w:iCs/>
          <w:sz w:val="24"/>
          <w:szCs w:val="24"/>
        </w:rPr>
        <w:t xml:space="preserve"> Волгоградской области</w:t>
      </w:r>
      <w:r w:rsidRPr="00EB683B">
        <w:rPr>
          <w:rFonts w:ascii="Arial" w:hAnsi="Arial" w:cs="Arial"/>
          <w:i/>
          <w:iCs/>
          <w:sz w:val="24"/>
          <w:szCs w:val="24"/>
        </w:rPr>
        <w:t>.</w:t>
      </w:r>
    </w:p>
    <w:p w:rsidR="00FD3321" w:rsidRPr="008165EF" w:rsidRDefault="00786C48" w:rsidP="007E4AD0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>Постановление</w:t>
      </w:r>
      <w:r w:rsidR="00A527F0" w:rsidRPr="008165EF">
        <w:rPr>
          <w:rFonts w:ascii="Arial" w:hAnsi="Arial" w:cs="Arial"/>
          <w:iCs/>
          <w:sz w:val="24"/>
          <w:szCs w:val="24"/>
        </w:rPr>
        <w:t>м</w:t>
      </w:r>
      <w:r w:rsidRPr="008165EF">
        <w:rPr>
          <w:rFonts w:ascii="Arial" w:hAnsi="Arial" w:cs="Arial"/>
          <w:iCs/>
          <w:sz w:val="24"/>
          <w:szCs w:val="24"/>
        </w:rPr>
        <w:t xml:space="preserve"> администрации Светлоярского муниципального района Волгоградской области от 23.09.2016 № 1405 определен</w:t>
      </w:r>
      <w:r w:rsidR="00022C5C" w:rsidRPr="008165EF">
        <w:rPr>
          <w:rFonts w:ascii="Arial" w:hAnsi="Arial" w:cs="Arial"/>
          <w:iCs/>
          <w:sz w:val="24"/>
          <w:szCs w:val="24"/>
        </w:rPr>
        <w:t xml:space="preserve"> уполномоченн</w:t>
      </w:r>
      <w:r w:rsidR="00A527F0" w:rsidRPr="008165EF">
        <w:rPr>
          <w:rFonts w:ascii="Arial" w:hAnsi="Arial" w:cs="Arial"/>
          <w:iCs/>
          <w:sz w:val="24"/>
          <w:szCs w:val="24"/>
        </w:rPr>
        <w:t>ый</w:t>
      </w:r>
      <w:r w:rsidR="00022C5C" w:rsidRPr="008165EF">
        <w:rPr>
          <w:rFonts w:ascii="Arial" w:hAnsi="Arial" w:cs="Arial"/>
          <w:iCs/>
          <w:sz w:val="24"/>
          <w:szCs w:val="24"/>
        </w:rPr>
        <w:t xml:space="preserve"> орган по рассмотрению вопросов содействия развитию конкуренции на территории Светлоярского муниципального района.</w:t>
      </w:r>
    </w:p>
    <w:p w:rsidR="00FD3321" w:rsidRPr="008165EF" w:rsidRDefault="00FD3321" w:rsidP="007E4AD0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>Указанное постановление размещено на официальном сайте Светлоярского муниципального района Волгоградской области в информационно-телекоммуникационной сети «Интернет» (</w:t>
      </w:r>
      <w:hyperlink r:id="rId8" w:history="1">
        <w:r w:rsidRPr="008165EF">
          <w:rPr>
            <w:rStyle w:val="a3"/>
            <w:rFonts w:ascii="Arial" w:hAnsi="Arial" w:cs="Arial"/>
            <w:iCs/>
            <w:sz w:val="24"/>
            <w:szCs w:val="24"/>
          </w:rPr>
          <w:t>http://svyar.ru/index.php/economika/2016-03-17-07-13-39/5878-2016-09-23-161223</w:t>
        </w:r>
      </w:hyperlink>
      <w:r w:rsidRPr="008165EF">
        <w:rPr>
          <w:rFonts w:ascii="Arial" w:hAnsi="Arial" w:cs="Arial"/>
          <w:iCs/>
          <w:sz w:val="24"/>
          <w:szCs w:val="24"/>
        </w:rPr>
        <w:t>).</w:t>
      </w:r>
    </w:p>
    <w:p w:rsidR="00FD3321" w:rsidRPr="008165EF" w:rsidRDefault="00FD3321" w:rsidP="007E4AD0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4D4742" w:rsidRPr="008165EF" w:rsidRDefault="00A34CD8" w:rsidP="007E4AD0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165EF">
        <w:rPr>
          <w:rFonts w:ascii="Arial" w:hAnsi="Arial" w:cs="Arial"/>
          <w:i/>
          <w:iCs/>
          <w:sz w:val="24"/>
          <w:szCs w:val="24"/>
        </w:rPr>
        <w:t xml:space="preserve">3.2.1. Сведения о </w:t>
      </w:r>
      <w:r w:rsidR="001222F1">
        <w:rPr>
          <w:rFonts w:ascii="Arial" w:hAnsi="Arial" w:cs="Arial"/>
          <w:i/>
          <w:iCs/>
          <w:sz w:val="24"/>
          <w:szCs w:val="24"/>
        </w:rPr>
        <w:t>проведенных</w:t>
      </w:r>
      <w:r w:rsidRPr="008165EF">
        <w:rPr>
          <w:rFonts w:ascii="Arial" w:hAnsi="Arial" w:cs="Arial"/>
          <w:i/>
          <w:iCs/>
          <w:sz w:val="24"/>
          <w:szCs w:val="24"/>
        </w:rPr>
        <w:t xml:space="preserve"> в отчетном периоде (году) обучающих мероприятиях и тренингах для органов местного самоуправления по вопросам содействия развитию конкуренции.</w:t>
      </w:r>
    </w:p>
    <w:p w:rsidR="004D4742" w:rsidRPr="0013601A" w:rsidRDefault="00EB683B" w:rsidP="007E4A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01A">
        <w:rPr>
          <w:rFonts w:ascii="Arial" w:hAnsi="Arial" w:cs="Arial"/>
          <w:sz w:val="24"/>
          <w:szCs w:val="24"/>
        </w:rPr>
        <w:t>В 2017</w:t>
      </w:r>
      <w:r w:rsidR="00A34CD8" w:rsidRPr="0013601A">
        <w:rPr>
          <w:rFonts w:ascii="Arial" w:hAnsi="Arial" w:cs="Arial"/>
          <w:sz w:val="24"/>
          <w:szCs w:val="24"/>
        </w:rPr>
        <w:t xml:space="preserve"> году представители администрации Светлоярского муниципального района принимали  участие в заседаниях Экономического совета при комитете</w:t>
      </w:r>
      <w:r w:rsidR="00D90323" w:rsidRPr="0013601A">
        <w:rPr>
          <w:rFonts w:ascii="Arial" w:hAnsi="Arial" w:cs="Arial"/>
          <w:sz w:val="24"/>
          <w:szCs w:val="24"/>
        </w:rPr>
        <w:t xml:space="preserve"> экономической политики и развития</w:t>
      </w:r>
      <w:r w:rsidR="00A34CD8" w:rsidRPr="0013601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D90323" w:rsidRPr="0013601A">
        <w:rPr>
          <w:rFonts w:ascii="Arial" w:hAnsi="Arial" w:cs="Arial"/>
          <w:sz w:val="24"/>
          <w:szCs w:val="24"/>
        </w:rPr>
        <w:t xml:space="preserve"> </w:t>
      </w:r>
      <w:r w:rsidR="00A34CD8" w:rsidRPr="0013601A">
        <w:rPr>
          <w:rFonts w:ascii="Arial" w:hAnsi="Arial" w:cs="Arial"/>
          <w:sz w:val="24"/>
          <w:szCs w:val="24"/>
        </w:rPr>
        <w:t>по вопросам внедрения на территории Волгоградской области Стандарта развития конкуренции</w:t>
      </w:r>
      <w:r w:rsidR="0013601A">
        <w:rPr>
          <w:rFonts w:ascii="Arial" w:hAnsi="Arial" w:cs="Arial"/>
          <w:sz w:val="24"/>
          <w:szCs w:val="24"/>
        </w:rPr>
        <w:t>.</w:t>
      </w:r>
    </w:p>
    <w:p w:rsidR="00FE72FA" w:rsidRPr="008165EF" w:rsidRDefault="00FE72FA" w:rsidP="002C07EF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EB683B">
        <w:rPr>
          <w:rFonts w:ascii="Arial" w:hAnsi="Arial" w:cs="Arial"/>
          <w:i/>
          <w:iCs/>
          <w:sz w:val="24"/>
          <w:szCs w:val="24"/>
        </w:rPr>
        <w:t>3.2.2. Формирование коллегиального координационного или совещательного органа по вопросам содействия развитию конкуренции (далее - Коллегиальный орган).</w:t>
      </w:r>
    </w:p>
    <w:p w:rsidR="00FE72FA" w:rsidRPr="008165EF" w:rsidRDefault="00FE72FA" w:rsidP="00FE72F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>Постановление</w:t>
      </w:r>
      <w:r w:rsidR="00081E22" w:rsidRPr="008165EF">
        <w:rPr>
          <w:rFonts w:ascii="Arial" w:hAnsi="Arial" w:cs="Arial"/>
          <w:iCs/>
          <w:sz w:val="24"/>
          <w:szCs w:val="24"/>
        </w:rPr>
        <w:t>м</w:t>
      </w:r>
      <w:r w:rsidRPr="008165EF">
        <w:rPr>
          <w:rFonts w:ascii="Arial" w:hAnsi="Arial" w:cs="Arial"/>
          <w:iCs/>
          <w:sz w:val="24"/>
          <w:szCs w:val="24"/>
        </w:rPr>
        <w:t xml:space="preserve"> администрации Светлоярского муниципального района Волгоградской области от 13.10.2015 № 1413</w:t>
      </w:r>
      <w:r w:rsidR="00EB683B">
        <w:rPr>
          <w:rFonts w:ascii="Arial" w:hAnsi="Arial" w:cs="Arial"/>
          <w:iCs/>
          <w:sz w:val="24"/>
          <w:szCs w:val="24"/>
        </w:rPr>
        <w:t xml:space="preserve"> </w:t>
      </w:r>
      <w:r w:rsidRPr="008165EF">
        <w:rPr>
          <w:rFonts w:ascii="Arial" w:hAnsi="Arial" w:cs="Arial"/>
          <w:iCs/>
          <w:sz w:val="24"/>
          <w:szCs w:val="24"/>
        </w:rPr>
        <w:t>создан Координационн</w:t>
      </w:r>
      <w:r w:rsidR="00081E22" w:rsidRPr="008165EF">
        <w:rPr>
          <w:rFonts w:ascii="Arial" w:hAnsi="Arial" w:cs="Arial"/>
          <w:iCs/>
          <w:sz w:val="24"/>
          <w:szCs w:val="24"/>
        </w:rPr>
        <w:t>ый</w:t>
      </w:r>
      <w:r w:rsidRPr="008165EF">
        <w:rPr>
          <w:rFonts w:ascii="Arial" w:hAnsi="Arial" w:cs="Arial"/>
          <w:iCs/>
          <w:sz w:val="24"/>
          <w:szCs w:val="24"/>
        </w:rPr>
        <w:t xml:space="preserve"> совет при администрации Светлоярского муниципального района по развитию малого и среднего предпринимательства и развитию конкуренции</w:t>
      </w:r>
      <w:r w:rsidR="0077048D" w:rsidRPr="008165EF">
        <w:rPr>
          <w:rFonts w:ascii="Arial" w:hAnsi="Arial" w:cs="Arial"/>
          <w:iCs/>
          <w:sz w:val="24"/>
          <w:szCs w:val="24"/>
        </w:rPr>
        <w:t xml:space="preserve"> (далее – Координационный совет)</w:t>
      </w:r>
      <w:r w:rsidRPr="008165EF">
        <w:rPr>
          <w:rFonts w:ascii="Arial" w:hAnsi="Arial" w:cs="Arial"/>
          <w:iCs/>
          <w:sz w:val="24"/>
          <w:szCs w:val="24"/>
        </w:rPr>
        <w:t>.</w:t>
      </w:r>
    </w:p>
    <w:p w:rsidR="00FE72FA" w:rsidRPr="008165EF" w:rsidRDefault="00FE72FA" w:rsidP="00FE72F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>Указанное постановление размещено на официальном сайте Светлоярского муниципального района Волгоградской области в информационно-телекоммуникационной сети «Интернет» (</w:t>
      </w:r>
      <w:hyperlink r:id="rId9" w:history="1">
        <w:r w:rsidR="00F82F65" w:rsidRPr="008165EF">
          <w:rPr>
            <w:rStyle w:val="a3"/>
            <w:rFonts w:ascii="Arial" w:hAnsi="Arial" w:cs="Arial"/>
            <w:iCs/>
            <w:sz w:val="24"/>
            <w:szCs w:val="24"/>
          </w:rPr>
          <w:t>http://svyar.ru/index.php/economika/2016-03-17-07-13-39/5756-2015-10-13-095700</w:t>
        </w:r>
      </w:hyperlink>
      <w:r w:rsidRPr="008165EF">
        <w:rPr>
          <w:rFonts w:ascii="Arial" w:hAnsi="Arial" w:cs="Arial"/>
          <w:iCs/>
          <w:sz w:val="24"/>
          <w:szCs w:val="24"/>
        </w:rPr>
        <w:t>).</w:t>
      </w:r>
    </w:p>
    <w:p w:rsidR="0077048D" w:rsidRPr="008165EF" w:rsidRDefault="0077048D" w:rsidP="0077048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lastRenderedPageBreak/>
        <w:t>Основными направлениями деятельности Координационного совета является рассмотрение вопросов по развитию малого и среднего предпринимательства и развития конкуренции на территории Светлоярского муниципального района.</w:t>
      </w:r>
    </w:p>
    <w:p w:rsidR="0077048D" w:rsidRPr="008165EF" w:rsidRDefault="0077048D" w:rsidP="0077048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 xml:space="preserve">Заседания Координационного совета проводятся по мере необходимости, но не реже одного раза в год. В </w:t>
      </w:r>
      <w:r w:rsidR="00971A00">
        <w:rPr>
          <w:rFonts w:ascii="Arial" w:hAnsi="Arial" w:cs="Arial"/>
          <w:iCs/>
          <w:sz w:val="24"/>
          <w:szCs w:val="24"/>
        </w:rPr>
        <w:t>2017 году проведено 3</w:t>
      </w:r>
      <w:r w:rsidRPr="008165EF">
        <w:rPr>
          <w:rFonts w:ascii="Arial" w:hAnsi="Arial" w:cs="Arial"/>
          <w:iCs/>
          <w:sz w:val="24"/>
          <w:szCs w:val="24"/>
        </w:rPr>
        <w:t xml:space="preserve"> заседания Координационного</w:t>
      </w:r>
      <w:r w:rsidR="00EB683B">
        <w:rPr>
          <w:rFonts w:ascii="Arial" w:hAnsi="Arial" w:cs="Arial"/>
          <w:iCs/>
          <w:sz w:val="24"/>
          <w:szCs w:val="24"/>
        </w:rPr>
        <w:t xml:space="preserve"> совета (</w:t>
      </w:r>
      <w:r w:rsidR="00971A00">
        <w:rPr>
          <w:rFonts w:ascii="Arial" w:hAnsi="Arial" w:cs="Arial"/>
          <w:iCs/>
          <w:sz w:val="24"/>
          <w:szCs w:val="24"/>
        </w:rPr>
        <w:t>02.02.2017,11.07.2017, 20.10.2017</w:t>
      </w:r>
      <w:r w:rsidRPr="008165EF">
        <w:rPr>
          <w:rFonts w:ascii="Arial" w:hAnsi="Arial" w:cs="Arial"/>
          <w:iCs/>
          <w:sz w:val="24"/>
          <w:szCs w:val="24"/>
        </w:rPr>
        <w:t>), на которых были рассмотрены следующие вопросы:</w:t>
      </w:r>
    </w:p>
    <w:p w:rsidR="0077048D" w:rsidRDefault="0077048D" w:rsidP="0077048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>1. Об исполнении мероприятий муниципальной программы «Развитие и поддержка малого и среднего предпринимательства» в</w:t>
      </w:r>
      <w:r w:rsidR="00EB683B">
        <w:rPr>
          <w:rFonts w:ascii="Arial" w:hAnsi="Arial" w:cs="Arial"/>
          <w:iCs/>
          <w:sz w:val="24"/>
          <w:szCs w:val="24"/>
        </w:rPr>
        <w:t xml:space="preserve"> 2016</w:t>
      </w:r>
      <w:r w:rsidRPr="008165EF">
        <w:rPr>
          <w:rFonts w:ascii="Arial" w:hAnsi="Arial" w:cs="Arial"/>
          <w:iCs/>
          <w:sz w:val="24"/>
          <w:szCs w:val="24"/>
        </w:rPr>
        <w:t xml:space="preserve"> году;</w:t>
      </w:r>
    </w:p>
    <w:p w:rsidR="00971A00" w:rsidRPr="008165EF" w:rsidRDefault="00971A00" w:rsidP="0077048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О рассмотрении проекта доклада о состоянии и развитии конкурентной среды на рынках товаров, работ и услуг Светлоярского муниципального района за 2016 год;</w:t>
      </w:r>
    </w:p>
    <w:p w:rsidR="00F82F65" w:rsidRDefault="00EB683B" w:rsidP="0077048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="0077048D" w:rsidRPr="008165EF">
        <w:rPr>
          <w:rFonts w:ascii="Arial" w:hAnsi="Arial" w:cs="Arial"/>
          <w:iCs/>
          <w:sz w:val="24"/>
          <w:szCs w:val="24"/>
        </w:rPr>
        <w:t>. О с</w:t>
      </w:r>
      <w:r w:rsidR="00971A00">
        <w:rPr>
          <w:rFonts w:ascii="Arial" w:hAnsi="Arial" w:cs="Arial"/>
          <w:iCs/>
          <w:sz w:val="24"/>
          <w:szCs w:val="24"/>
        </w:rPr>
        <w:t>огласовании изменений Перечня</w:t>
      </w:r>
      <w:r w:rsidR="0077048D" w:rsidRPr="008165EF">
        <w:rPr>
          <w:rFonts w:ascii="Arial" w:hAnsi="Arial" w:cs="Arial"/>
          <w:iCs/>
          <w:sz w:val="24"/>
          <w:szCs w:val="24"/>
        </w:rPr>
        <w:t xml:space="preserve"> муниципального имущества Светлоярского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71A00">
        <w:rPr>
          <w:rFonts w:ascii="Arial" w:hAnsi="Arial" w:cs="Arial"/>
          <w:iCs/>
          <w:sz w:val="24"/>
          <w:szCs w:val="24"/>
        </w:rPr>
        <w:t xml:space="preserve"> и среднего предпринимательства;</w:t>
      </w:r>
    </w:p>
    <w:p w:rsidR="00971A00" w:rsidRPr="008165EF" w:rsidRDefault="00971A00" w:rsidP="0077048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 О согласовании новой редакции Перечня</w:t>
      </w:r>
      <w:r w:rsidRPr="008165EF">
        <w:rPr>
          <w:rFonts w:ascii="Arial" w:hAnsi="Arial" w:cs="Arial"/>
          <w:iCs/>
          <w:sz w:val="24"/>
          <w:szCs w:val="24"/>
        </w:rPr>
        <w:t xml:space="preserve"> муниципального имущества Светлоярского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Arial" w:hAnsi="Arial" w:cs="Arial"/>
          <w:iCs/>
          <w:sz w:val="24"/>
          <w:szCs w:val="24"/>
        </w:rPr>
        <w:t xml:space="preserve"> и среднего предпринимательства, рекомендуемой к утверждению.</w:t>
      </w:r>
    </w:p>
    <w:p w:rsidR="00F82F65" w:rsidRPr="008165EF" w:rsidRDefault="00A154C3" w:rsidP="00FE72FA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 xml:space="preserve">Требование Стандарта развития конкуренции о рассмотрении вопросов содействия развитию конкуренции на заседаниях коллегиального совета исполнено. </w:t>
      </w:r>
    </w:p>
    <w:p w:rsidR="00966C19" w:rsidRPr="008165EF" w:rsidRDefault="00966C19" w:rsidP="000D7A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26CF">
        <w:rPr>
          <w:rFonts w:ascii="Arial" w:hAnsi="Arial" w:cs="Arial"/>
          <w:b/>
          <w:bCs/>
          <w:sz w:val="24"/>
          <w:szCs w:val="24"/>
        </w:rPr>
        <w:t xml:space="preserve">3.3. Проведение ежегодного мониторинга состояния и развития конкурентной среды на рынках товаров, работ и услуг </w:t>
      </w:r>
      <w:r w:rsidR="00A527F0" w:rsidRPr="005A26CF">
        <w:rPr>
          <w:rFonts w:ascii="Arial" w:hAnsi="Arial" w:cs="Arial"/>
          <w:b/>
          <w:bCs/>
          <w:sz w:val="24"/>
          <w:szCs w:val="24"/>
        </w:rPr>
        <w:t>на территории Светлоярского муниципального района Волгоградской области</w:t>
      </w:r>
      <w:r w:rsidRPr="005A26CF">
        <w:rPr>
          <w:rFonts w:ascii="Arial" w:hAnsi="Arial" w:cs="Arial"/>
          <w:b/>
          <w:bCs/>
          <w:sz w:val="24"/>
          <w:szCs w:val="24"/>
        </w:rPr>
        <w:t>.</w:t>
      </w:r>
    </w:p>
    <w:p w:rsidR="009A46A1" w:rsidRPr="008165EF" w:rsidRDefault="000D0ECB" w:rsidP="009A46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В целях определения приоритетных рынков для содействия развитию конкуренции отделом экономики, развития предпринимательства и защиты прав потребителей администрации Светлоярского муниципального района проведен предварительный мониторинг состояния и развития конкурентной среды на рынках товаров и услуг Светлоярского муниципального района Волгоградской области.</w:t>
      </w:r>
      <w:r w:rsidR="00E97235" w:rsidRPr="008165EF">
        <w:rPr>
          <w:rFonts w:ascii="Arial" w:hAnsi="Arial" w:cs="Arial"/>
          <w:sz w:val="24"/>
          <w:szCs w:val="24"/>
        </w:rPr>
        <w:t xml:space="preserve"> Информация направлена в комитет экономики Волгоградской области.</w:t>
      </w:r>
    </w:p>
    <w:p w:rsidR="002418C4" w:rsidRPr="0045757A" w:rsidRDefault="009D3E4F" w:rsidP="004575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26CF">
        <w:rPr>
          <w:rFonts w:ascii="Arial" w:hAnsi="Arial" w:cs="Arial"/>
          <w:b/>
          <w:bCs/>
          <w:sz w:val="24"/>
          <w:szCs w:val="24"/>
        </w:rPr>
        <w:t>3.4. Утверждение перечня рынков для содействия развитию конкуренции в Светлоярском муниципальном районе Волгоградской области (далее - Перечень), состоящего из перечня социально - значимых рынков и перечня приоритетных рынков.</w:t>
      </w:r>
    </w:p>
    <w:p w:rsidR="003E7F04" w:rsidRPr="008165EF" w:rsidRDefault="003E7F04" w:rsidP="003E7F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 xml:space="preserve">Постановлением администрации Светлоярского муниципального района Волгоградской области </w:t>
      </w:r>
      <w:r w:rsidRPr="00C23A93">
        <w:rPr>
          <w:rFonts w:ascii="Arial" w:hAnsi="Arial" w:cs="Arial"/>
          <w:iCs/>
          <w:sz w:val="24"/>
          <w:szCs w:val="24"/>
        </w:rPr>
        <w:t>от 28.12.2015 № 1853</w:t>
      </w:r>
      <w:r w:rsidR="00D136E1" w:rsidRPr="00C23A93">
        <w:rPr>
          <w:rFonts w:ascii="Arial" w:hAnsi="Arial" w:cs="Arial"/>
          <w:iCs/>
          <w:sz w:val="24"/>
          <w:szCs w:val="24"/>
        </w:rPr>
        <w:t xml:space="preserve"> (изм</w:t>
      </w:r>
      <w:r w:rsidR="00D136E1" w:rsidRPr="008165EF">
        <w:rPr>
          <w:rFonts w:ascii="Arial" w:hAnsi="Arial" w:cs="Arial"/>
          <w:iCs/>
          <w:sz w:val="24"/>
          <w:szCs w:val="24"/>
        </w:rPr>
        <w:t>. постановление от 18.10.2016 № 1576),</w:t>
      </w:r>
      <w:r w:rsidRPr="008165EF">
        <w:rPr>
          <w:rFonts w:ascii="Arial" w:hAnsi="Arial" w:cs="Arial"/>
          <w:iCs/>
          <w:sz w:val="24"/>
          <w:szCs w:val="24"/>
        </w:rPr>
        <w:t>утвержден Перечень приоритетных и социально значимых рынков для содействия развитию конкуренции на территории Светлоярского муниципального района.</w:t>
      </w:r>
    </w:p>
    <w:p w:rsidR="008332E3" w:rsidRPr="008165EF" w:rsidRDefault="008332E3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gramStart"/>
      <w:r w:rsidRPr="008165EF">
        <w:rPr>
          <w:rFonts w:ascii="Arial" w:hAnsi="Arial" w:cs="Arial"/>
          <w:b/>
          <w:i/>
          <w:color w:val="000000"/>
          <w:sz w:val="24"/>
          <w:szCs w:val="24"/>
        </w:rPr>
        <w:t xml:space="preserve">В перечень социально значимых рынков Светлоярского муниципального района Волгоградской области включены:  </w:t>
      </w:r>
      <w:proofErr w:type="gramEnd"/>
    </w:p>
    <w:p w:rsidR="008332E3" w:rsidRPr="008165EF" w:rsidRDefault="008332E3" w:rsidP="00E01CBB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 xml:space="preserve">рынок услуг жилищно-коммунального хозяйства; </w:t>
      </w:r>
    </w:p>
    <w:p w:rsidR="008332E3" w:rsidRPr="008165EF" w:rsidRDefault="008332E3" w:rsidP="00E01CBB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>розничная торговля</w:t>
      </w:r>
      <w:r w:rsidR="00911315" w:rsidRPr="008165EF">
        <w:rPr>
          <w:rFonts w:ascii="Arial" w:hAnsi="Arial" w:cs="Arial"/>
          <w:color w:val="000000"/>
          <w:sz w:val="24"/>
          <w:szCs w:val="24"/>
        </w:rPr>
        <w:t>.</w:t>
      </w:r>
    </w:p>
    <w:p w:rsidR="00F64751" w:rsidRPr="008165EF" w:rsidRDefault="00F64751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165EF">
        <w:rPr>
          <w:rFonts w:ascii="Arial" w:hAnsi="Arial" w:cs="Arial"/>
          <w:color w:val="000000"/>
          <w:sz w:val="24"/>
          <w:szCs w:val="24"/>
          <w:u w:val="single"/>
        </w:rPr>
        <w:t>Рынок услуг жилищно-коммунального хозяйства.</w:t>
      </w:r>
    </w:p>
    <w:p w:rsidR="00E01CBB" w:rsidRPr="008165EF" w:rsidRDefault="00E01CBB" w:rsidP="0047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 xml:space="preserve">Развитие конкуренции в жилищно-коммунальной сфере осуществляется в целях создания условий для преодоления негативных последствий монопольного или доминирующего положения организаций жилищно-коммунального хозяйства путем привлечения на равноправной основе </w:t>
      </w:r>
      <w:r w:rsidRPr="008165EF">
        <w:rPr>
          <w:rFonts w:ascii="Arial" w:hAnsi="Arial" w:cs="Arial"/>
          <w:color w:val="000000"/>
          <w:sz w:val="24"/>
          <w:szCs w:val="24"/>
        </w:rPr>
        <w:lastRenderedPageBreak/>
        <w:t>организаций различных форм собственности для оказания жилищно-коммунальных услуг.</w:t>
      </w:r>
    </w:p>
    <w:p w:rsidR="00E01CBB" w:rsidRPr="008165EF" w:rsidRDefault="00E01CBB" w:rsidP="0047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>Содействие развитию конкуренции на данном рынке на территории муниципального района возможно путемпередачи в концессию объектов жилищно-коммунального хозяйства неэффективно управляемых муниципальных предприятий.</w:t>
      </w:r>
    </w:p>
    <w:p w:rsidR="00505F5D" w:rsidRPr="008165EF" w:rsidRDefault="00F64751" w:rsidP="0050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165EF">
        <w:rPr>
          <w:rFonts w:ascii="Arial" w:hAnsi="Arial" w:cs="Arial"/>
          <w:color w:val="000000"/>
          <w:sz w:val="24"/>
          <w:szCs w:val="24"/>
          <w:u w:val="single"/>
        </w:rPr>
        <w:t>Розничная торговля.</w:t>
      </w:r>
    </w:p>
    <w:p w:rsidR="00E01CBB" w:rsidRPr="008165EF" w:rsidRDefault="00505F5D" w:rsidP="003E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>Содействие развитию</w:t>
      </w:r>
      <w:r w:rsidR="001A48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65EF">
        <w:rPr>
          <w:rFonts w:ascii="Arial" w:hAnsi="Arial" w:cs="Arial"/>
          <w:color w:val="000000"/>
          <w:sz w:val="24"/>
          <w:szCs w:val="24"/>
        </w:rPr>
        <w:t xml:space="preserve">конкуренции на данном рынке </w:t>
      </w:r>
      <w:r w:rsidR="003E3C7A" w:rsidRPr="008165EF">
        <w:rPr>
          <w:rFonts w:ascii="Arial" w:hAnsi="Arial" w:cs="Arial"/>
          <w:color w:val="000000"/>
          <w:sz w:val="24"/>
          <w:szCs w:val="24"/>
        </w:rPr>
        <w:t xml:space="preserve">на территории муниципального района </w:t>
      </w:r>
      <w:r w:rsidRPr="008165EF">
        <w:rPr>
          <w:rFonts w:ascii="Arial" w:hAnsi="Arial" w:cs="Arial"/>
          <w:color w:val="000000"/>
          <w:sz w:val="24"/>
          <w:szCs w:val="24"/>
        </w:rPr>
        <w:t>возможно путем обеспечения возможности осуществления розничной торговли на</w:t>
      </w:r>
      <w:r w:rsidR="001A48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65EF">
        <w:rPr>
          <w:rFonts w:ascii="Arial" w:hAnsi="Arial" w:cs="Arial"/>
          <w:color w:val="000000"/>
          <w:sz w:val="24"/>
          <w:szCs w:val="24"/>
        </w:rPr>
        <w:t>ярмарках</w:t>
      </w:r>
      <w:r w:rsidR="002A665F" w:rsidRPr="008165EF">
        <w:rPr>
          <w:rFonts w:ascii="Arial" w:hAnsi="Arial" w:cs="Arial"/>
          <w:color w:val="000000"/>
          <w:sz w:val="24"/>
          <w:szCs w:val="24"/>
        </w:rPr>
        <w:t xml:space="preserve"> (в том числе посредством создания логистической инфраструктуры для организации торговли)</w:t>
      </w:r>
      <w:r w:rsidRPr="008165EF">
        <w:rPr>
          <w:rFonts w:ascii="Arial" w:hAnsi="Arial" w:cs="Arial"/>
          <w:color w:val="000000"/>
          <w:sz w:val="24"/>
          <w:szCs w:val="24"/>
        </w:rPr>
        <w:t xml:space="preserve"> и </w:t>
      </w:r>
      <w:r w:rsidR="002A665F" w:rsidRPr="008165EF">
        <w:rPr>
          <w:rFonts w:ascii="Arial" w:hAnsi="Arial" w:cs="Arial"/>
          <w:color w:val="000000"/>
          <w:sz w:val="24"/>
          <w:szCs w:val="24"/>
        </w:rPr>
        <w:t xml:space="preserve">обеспечение возможности населения покупать продукцию в </w:t>
      </w:r>
      <w:r w:rsidRPr="008165EF">
        <w:rPr>
          <w:rFonts w:ascii="Arial" w:hAnsi="Arial" w:cs="Arial"/>
          <w:color w:val="000000"/>
          <w:sz w:val="24"/>
          <w:szCs w:val="24"/>
        </w:rPr>
        <w:t>магазин</w:t>
      </w:r>
      <w:r w:rsidR="002A665F" w:rsidRPr="008165EF">
        <w:rPr>
          <w:rFonts w:ascii="Arial" w:hAnsi="Arial" w:cs="Arial"/>
          <w:color w:val="000000"/>
          <w:sz w:val="24"/>
          <w:szCs w:val="24"/>
        </w:rPr>
        <w:t>ах</w:t>
      </w:r>
      <w:r w:rsidRPr="008165EF">
        <w:rPr>
          <w:rFonts w:ascii="Arial" w:hAnsi="Arial" w:cs="Arial"/>
          <w:color w:val="000000"/>
          <w:sz w:val="24"/>
          <w:szCs w:val="24"/>
        </w:rPr>
        <w:t xml:space="preserve"> так называемой</w:t>
      </w:r>
      <w:r w:rsidR="001A48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65EF">
        <w:rPr>
          <w:rFonts w:ascii="Arial" w:hAnsi="Arial" w:cs="Arial"/>
          <w:color w:val="000000"/>
          <w:sz w:val="24"/>
          <w:szCs w:val="24"/>
        </w:rPr>
        <w:t>«шаговой доступности»</w:t>
      </w:r>
      <w:proofErr w:type="gramStart"/>
      <w:r w:rsidRPr="008165EF">
        <w:rPr>
          <w:rFonts w:ascii="Arial" w:hAnsi="Arial" w:cs="Arial"/>
          <w:color w:val="000000"/>
          <w:sz w:val="24"/>
          <w:szCs w:val="24"/>
        </w:rPr>
        <w:t>.</w:t>
      </w:r>
      <w:r w:rsidR="00BB2CFB" w:rsidRPr="008165EF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BB2CFB" w:rsidRPr="008165EF">
        <w:rPr>
          <w:rFonts w:ascii="Arial" w:hAnsi="Arial" w:cs="Arial"/>
          <w:color w:val="000000"/>
          <w:sz w:val="24"/>
          <w:szCs w:val="24"/>
        </w:rPr>
        <w:t>т общего количества объектов розничной торговли 10% приходится на нестационарн</w:t>
      </w:r>
      <w:r w:rsidR="0013093F" w:rsidRPr="008165EF">
        <w:rPr>
          <w:rFonts w:ascii="Arial" w:hAnsi="Arial" w:cs="Arial"/>
          <w:color w:val="000000"/>
          <w:sz w:val="24"/>
          <w:szCs w:val="24"/>
        </w:rPr>
        <w:t>ые объекты</w:t>
      </w:r>
      <w:r w:rsidR="003E3C7A" w:rsidRPr="008165EF">
        <w:rPr>
          <w:rFonts w:ascii="Arial" w:hAnsi="Arial" w:cs="Arial"/>
          <w:color w:val="000000"/>
          <w:sz w:val="24"/>
          <w:szCs w:val="24"/>
        </w:rPr>
        <w:t>.</w:t>
      </w:r>
    </w:p>
    <w:p w:rsidR="00F64751" w:rsidRPr="008165EF" w:rsidRDefault="00505F5D" w:rsidP="0050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>В условиях роста цен на территории района проводятся ярмарки по реализации сельскохозяйственной продукции. Деятельность ярмарок впервую очередь направлена на поддержку населения с небольшим уровнем</w:t>
      </w:r>
      <w:r w:rsidR="001A48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65EF">
        <w:rPr>
          <w:rFonts w:ascii="Arial" w:hAnsi="Arial" w:cs="Arial"/>
          <w:color w:val="000000"/>
          <w:sz w:val="24"/>
          <w:szCs w:val="24"/>
        </w:rPr>
        <w:t>дохода, а также на поддержку местных</w:t>
      </w:r>
      <w:r w:rsidR="001A482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165EF">
        <w:rPr>
          <w:rFonts w:ascii="Arial" w:hAnsi="Arial" w:cs="Arial"/>
          <w:color w:val="000000"/>
          <w:sz w:val="24"/>
          <w:szCs w:val="24"/>
        </w:rPr>
        <w:t>сельхозтоваропроизводителей</w:t>
      </w:r>
      <w:proofErr w:type="spellEnd"/>
      <w:r w:rsidRPr="008165E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332E3" w:rsidRPr="008165EF" w:rsidRDefault="008332E3" w:rsidP="00D13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8165EF">
        <w:rPr>
          <w:rFonts w:ascii="Arial" w:hAnsi="Arial" w:cs="Arial"/>
          <w:b/>
          <w:i/>
          <w:sz w:val="24"/>
          <w:szCs w:val="24"/>
        </w:rPr>
        <w:t xml:space="preserve">В перечень приоритетных рынков Светлоярского муниципального района Волгоградской области вошли: </w:t>
      </w:r>
    </w:p>
    <w:p w:rsidR="008332E3" w:rsidRPr="008165EF" w:rsidRDefault="008332E3" w:rsidP="00E01CBB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рынок сельскохозяйственного производства; </w:t>
      </w:r>
    </w:p>
    <w:p w:rsidR="0048146E" w:rsidRPr="008165EF" w:rsidRDefault="008332E3" w:rsidP="00E01CB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рынок пищевой и перерабатывающей промышленности</w:t>
      </w:r>
      <w:r w:rsidR="009E7FD1" w:rsidRPr="008165EF">
        <w:rPr>
          <w:rFonts w:ascii="Arial" w:hAnsi="Arial" w:cs="Arial"/>
          <w:sz w:val="24"/>
          <w:szCs w:val="24"/>
        </w:rPr>
        <w:t>;</w:t>
      </w:r>
    </w:p>
    <w:p w:rsidR="00D136E1" w:rsidRPr="008165EF" w:rsidRDefault="009E7FD1" w:rsidP="00E01CBB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165EF">
        <w:rPr>
          <w:rFonts w:ascii="Arial" w:hAnsi="Arial" w:cs="Arial"/>
          <w:sz w:val="24"/>
          <w:szCs w:val="24"/>
        </w:rPr>
        <w:t>рынок въездного туризма.</w:t>
      </w:r>
    </w:p>
    <w:p w:rsidR="0048146E" w:rsidRPr="008165EF" w:rsidRDefault="0048146E" w:rsidP="00D136E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165EF">
        <w:rPr>
          <w:rFonts w:ascii="Arial" w:hAnsi="Arial" w:cs="Arial"/>
          <w:color w:val="000000"/>
          <w:sz w:val="24"/>
          <w:szCs w:val="24"/>
          <w:u w:val="single"/>
        </w:rPr>
        <w:t xml:space="preserve">Рынок сельскохозяйственного производства. </w:t>
      </w:r>
    </w:p>
    <w:p w:rsidR="009D3E4F" w:rsidRPr="008165EF" w:rsidRDefault="0048146E" w:rsidP="00D136E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165EF">
        <w:rPr>
          <w:rFonts w:ascii="Arial" w:hAnsi="Arial" w:cs="Arial"/>
          <w:color w:val="000000"/>
          <w:sz w:val="24"/>
          <w:szCs w:val="24"/>
        </w:rPr>
        <w:t xml:space="preserve">С учетом экономической и социальной значимости аграрного сектора для нашего </w:t>
      </w:r>
      <w:r w:rsidR="00F004DC" w:rsidRPr="008165EF">
        <w:rPr>
          <w:rFonts w:ascii="Arial" w:hAnsi="Arial" w:cs="Arial"/>
          <w:color w:val="000000"/>
          <w:sz w:val="24"/>
          <w:szCs w:val="24"/>
        </w:rPr>
        <w:t>района</w:t>
      </w:r>
      <w:r w:rsidRPr="008165EF">
        <w:rPr>
          <w:rFonts w:ascii="Arial" w:hAnsi="Arial" w:cs="Arial"/>
          <w:color w:val="000000"/>
          <w:sz w:val="24"/>
          <w:szCs w:val="24"/>
        </w:rPr>
        <w:t>, огромных возможностей отрасли необходимость включения данного рынка в перечень приоритетных рынков вполне очевидна.</w:t>
      </w:r>
    </w:p>
    <w:p w:rsidR="00A31316" w:rsidRPr="008165EF" w:rsidRDefault="00A31316" w:rsidP="00A313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165EF">
        <w:rPr>
          <w:rFonts w:ascii="Arial" w:hAnsi="Arial" w:cs="Arial"/>
          <w:sz w:val="24"/>
          <w:szCs w:val="24"/>
          <w:u w:val="single"/>
        </w:rPr>
        <w:t xml:space="preserve">Рынок пищевой и перерабатывающей промышленности. </w:t>
      </w:r>
    </w:p>
    <w:p w:rsidR="00A31316" w:rsidRPr="008165EF" w:rsidRDefault="00A31316" w:rsidP="00A313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Одной из важнейших составляющих агропромышленного комплекса являются предприятия пищевой и перерабатывающей промышленности.</w:t>
      </w:r>
    </w:p>
    <w:p w:rsidR="00A31316" w:rsidRPr="008165EF" w:rsidRDefault="00A31316" w:rsidP="00A313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Этот сектор экономики является связующим звеном в цепи производителей сельскохозяйственной продукции и непосредственных потребителей продуктов питания промышленного изготовления – населения. Пищевая и перерабатывающая отрасль играет главную роль в формировании продовольственных ресурсов района.</w:t>
      </w:r>
    </w:p>
    <w:p w:rsidR="007975CA" w:rsidRDefault="007975CA" w:rsidP="00A313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Содействие развитию конкуренции на данном рынке на территории муниципального района возможно путем создания условий для наиболее полного удовлетворения потребностей населения в товарах пищевой и перерабатывающей промышленности, а также обеспечение возможности осуществления розничной торговли товаров пищевой и перерабатывающей промышленности, производимых на предприятиях района.</w:t>
      </w:r>
    </w:p>
    <w:p w:rsidR="00B86E20" w:rsidRPr="008165EF" w:rsidRDefault="00B86E20" w:rsidP="00A313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развития рынка пищевой и перерабатывающей промышленности на инвестиционном портале Светлоярского муниципального района выставлены инвестиционные площадки для предоставления субъектам предпринимательства.</w:t>
      </w:r>
    </w:p>
    <w:p w:rsidR="009E7FD1" w:rsidRPr="008165EF" w:rsidRDefault="009E7FD1" w:rsidP="009E7F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165EF">
        <w:rPr>
          <w:rFonts w:ascii="Arial" w:hAnsi="Arial" w:cs="Arial"/>
          <w:sz w:val="24"/>
          <w:szCs w:val="24"/>
          <w:u w:val="single"/>
        </w:rPr>
        <w:t>Рынок въездного туризма.</w:t>
      </w:r>
    </w:p>
    <w:p w:rsidR="009E7FD1" w:rsidRPr="008165EF" w:rsidRDefault="009E7FD1" w:rsidP="009E7F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Развитие сферы туризма является одним из наиболее перспективных и, в то же время, недооцененных направлений экономики. </w:t>
      </w:r>
    </w:p>
    <w:p w:rsidR="009E7FD1" w:rsidRPr="008165EF" w:rsidRDefault="009E7FD1" w:rsidP="009E7F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Светлоярский муниципальный район – это южные ворота Волгоградской области. По своему географическому положению район является транзитным. Особенностью Светлоярского района  является то, что по его территории проходит великая река Волга и Волго-Донской  судоходный канал. Также  наш район  интересен памятниками природы, истории и  культуры.</w:t>
      </w:r>
    </w:p>
    <w:p w:rsidR="002418C4" w:rsidRPr="0045757A" w:rsidRDefault="0083531C" w:rsidP="00457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lastRenderedPageBreak/>
        <w:t>В качестве приоритетной территории для размещения туристско-</w:t>
      </w:r>
      <w:proofErr w:type="spellStart"/>
      <w:r w:rsidRPr="008165EF">
        <w:rPr>
          <w:rFonts w:ascii="Arial" w:hAnsi="Arial" w:cs="Arial"/>
          <w:sz w:val="24"/>
          <w:szCs w:val="24"/>
        </w:rPr>
        <w:t>рекреакционного</w:t>
      </w:r>
      <w:proofErr w:type="spellEnd"/>
      <w:r w:rsidRPr="008165EF">
        <w:rPr>
          <w:rFonts w:ascii="Arial" w:hAnsi="Arial" w:cs="Arial"/>
          <w:sz w:val="24"/>
          <w:szCs w:val="24"/>
        </w:rPr>
        <w:t xml:space="preserve"> кластера определены зоны  с наибольшими туристско-рекреационными возможностями, способные значительно увеличить  потенциал въездного туризма.</w:t>
      </w:r>
    </w:p>
    <w:p w:rsidR="002418C4" w:rsidRPr="0045757A" w:rsidRDefault="002D5EB6" w:rsidP="004575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482B">
        <w:rPr>
          <w:rFonts w:ascii="Arial" w:hAnsi="Arial" w:cs="Arial"/>
          <w:b/>
          <w:bCs/>
          <w:sz w:val="24"/>
          <w:szCs w:val="24"/>
        </w:rPr>
        <w:t>3.5. Утверждение плана мероприятий ("дорожной карты") по с</w:t>
      </w:r>
      <w:r w:rsidR="00AD3629" w:rsidRPr="001A482B">
        <w:rPr>
          <w:rFonts w:ascii="Arial" w:hAnsi="Arial" w:cs="Arial"/>
          <w:b/>
          <w:bCs/>
          <w:sz w:val="24"/>
          <w:szCs w:val="24"/>
        </w:rPr>
        <w:t>одействию развитию конкуренции на территории Светлоярского муниципального района на 2016-2017 годы</w:t>
      </w:r>
      <w:r w:rsidRPr="001A482B">
        <w:rPr>
          <w:rFonts w:ascii="Arial" w:hAnsi="Arial" w:cs="Arial"/>
          <w:b/>
          <w:bCs/>
          <w:sz w:val="24"/>
          <w:szCs w:val="24"/>
        </w:rPr>
        <w:t>, подготовленного в соответствии с положениями Стандарта (далее – "дорожная карта").</w:t>
      </w:r>
    </w:p>
    <w:p w:rsidR="000C74C5" w:rsidRPr="008165EF" w:rsidRDefault="000C74C5" w:rsidP="000C74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65EF">
        <w:rPr>
          <w:rFonts w:ascii="Arial" w:hAnsi="Arial" w:cs="Arial"/>
          <w:sz w:val="24"/>
          <w:szCs w:val="24"/>
        </w:rPr>
        <w:t xml:space="preserve">В целях создания условий для развития конкуренции и обеспечения реализации системного и единообразного подхода к деятельности по развитию конкуренции на территории </w:t>
      </w:r>
      <w:r w:rsidR="001566C3" w:rsidRPr="008165EF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8165EF">
        <w:rPr>
          <w:rFonts w:ascii="Arial" w:hAnsi="Arial" w:cs="Arial"/>
          <w:sz w:val="24"/>
          <w:szCs w:val="24"/>
        </w:rPr>
        <w:t xml:space="preserve">Волгоградской области, </w:t>
      </w:r>
      <w:r w:rsidR="001566C3" w:rsidRPr="008165EF">
        <w:rPr>
          <w:rFonts w:ascii="Arial" w:hAnsi="Arial" w:cs="Arial"/>
          <w:sz w:val="24"/>
          <w:szCs w:val="24"/>
        </w:rPr>
        <w:t>администрацией Светлоярского муниципального района</w:t>
      </w:r>
      <w:r w:rsidRPr="008165EF">
        <w:rPr>
          <w:rFonts w:ascii="Arial" w:hAnsi="Arial" w:cs="Arial"/>
          <w:sz w:val="24"/>
          <w:szCs w:val="24"/>
        </w:rPr>
        <w:t xml:space="preserve"> Волгоградской области разработан план мероприятий ("дорожн</w:t>
      </w:r>
      <w:r w:rsidR="001566C3" w:rsidRPr="008165EF">
        <w:rPr>
          <w:rFonts w:ascii="Arial" w:hAnsi="Arial" w:cs="Arial"/>
          <w:sz w:val="24"/>
          <w:szCs w:val="24"/>
        </w:rPr>
        <w:t>ая</w:t>
      </w:r>
      <w:r w:rsidRPr="008165EF">
        <w:rPr>
          <w:rFonts w:ascii="Arial" w:hAnsi="Arial" w:cs="Arial"/>
          <w:sz w:val="24"/>
          <w:szCs w:val="24"/>
        </w:rPr>
        <w:t xml:space="preserve"> карт</w:t>
      </w:r>
      <w:r w:rsidR="001566C3" w:rsidRPr="008165EF">
        <w:rPr>
          <w:rFonts w:ascii="Arial" w:hAnsi="Arial" w:cs="Arial"/>
          <w:sz w:val="24"/>
          <w:szCs w:val="24"/>
        </w:rPr>
        <w:t>а</w:t>
      </w:r>
      <w:r w:rsidRPr="008165EF">
        <w:rPr>
          <w:rFonts w:ascii="Arial" w:hAnsi="Arial" w:cs="Arial"/>
          <w:sz w:val="24"/>
          <w:szCs w:val="24"/>
        </w:rPr>
        <w:t xml:space="preserve">") по содействию развитию конкуренции </w:t>
      </w:r>
      <w:r w:rsidR="001566C3" w:rsidRPr="008165EF">
        <w:rPr>
          <w:rFonts w:ascii="Arial" w:hAnsi="Arial" w:cs="Arial"/>
          <w:sz w:val="24"/>
          <w:szCs w:val="24"/>
        </w:rPr>
        <w:t xml:space="preserve">на территории Светлоярского муниципального района </w:t>
      </w:r>
      <w:r w:rsidRPr="008165EF">
        <w:rPr>
          <w:rFonts w:ascii="Arial" w:hAnsi="Arial" w:cs="Arial"/>
          <w:sz w:val="24"/>
          <w:szCs w:val="24"/>
        </w:rPr>
        <w:t xml:space="preserve">на 2016-2017 годы (далее - "дорожная карта"). </w:t>
      </w:r>
      <w:proofErr w:type="gramEnd"/>
    </w:p>
    <w:p w:rsidR="001D6308" w:rsidRPr="008165EF" w:rsidRDefault="00492E6A" w:rsidP="00457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«</w:t>
      </w:r>
      <w:r w:rsidR="000C74C5" w:rsidRPr="008165EF">
        <w:rPr>
          <w:rFonts w:ascii="Arial" w:hAnsi="Arial" w:cs="Arial"/>
          <w:sz w:val="24"/>
          <w:szCs w:val="24"/>
        </w:rPr>
        <w:t>Дорожной картой</w:t>
      </w:r>
      <w:r w:rsidRPr="008165EF">
        <w:rPr>
          <w:rFonts w:ascii="Arial" w:hAnsi="Arial" w:cs="Arial"/>
          <w:sz w:val="24"/>
          <w:szCs w:val="24"/>
        </w:rPr>
        <w:t>»</w:t>
      </w:r>
      <w:r w:rsidR="000C74C5" w:rsidRPr="008165EF">
        <w:rPr>
          <w:rFonts w:ascii="Arial" w:hAnsi="Arial" w:cs="Arial"/>
          <w:sz w:val="24"/>
          <w:szCs w:val="24"/>
        </w:rPr>
        <w:t xml:space="preserve"> утвержд</w:t>
      </w:r>
      <w:r w:rsidR="00834D55" w:rsidRPr="008165EF">
        <w:rPr>
          <w:rFonts w:ascii="Arial" w:hAnsi="Arial" w:cs="Arial"/>
          <w:sz w:val="24"/>
          <w:szCs w:val="24"/>
        </w:rPr>
        <w:t>ены</w:t>
      </w:r>
      <w:r w:rsidR="00B93B5C">
        <w:rPr>
          <w:rFonts w:ascii="Arial" w:hAnsi="Arial" w:cs="Arial"/>
          <w:sz w:val="24"/>
          <w:szCs w:val="24"/>
        </w:rPr>
        <w:t xml:space="preserve"> </w:t>
      </w:r>
      <w:r w:rsidR="00834D55" w:rsidRPr="008165EF">
        <w:rPr>
          <w:rFonts w:ascii="Arial" w:hAnsi="Arial" w:cs="Arial"/>
          <w:sz w:val="24"/>
          <w:szCs w:val="24"/>
        </w:rPr>
        <w:t>системные мероприятия по развитию конкурентной среды, а также мероприятия</w:t>
      </w:r>
      <w:r w:rsidR="000C74C5" w:rsidRPr="008165EF">
        <w:rPr>
          <w:rFonts w:ascii="Arial" w:hAnsi="Arial" w:cs="Arial"/>
          <w:sz w:val="24"/>
          <w:szCs w:val="24"/>
        </w:rPr>
        <w:t xml:space="preserve">, направленные на развитие конкуренции в отдельных отраслях экономики, а именно: на рынках сельскохозяйственного производства, въездного туризма, пищевой и перерабатывающей промышленности, розничной торговли, </w:t>
      </w:r>
      <w:r w:rsidR="001566C3" w:rsidRPr="008165EF">
        <w:rPr>
          <w:rFonts w:ascii="Arial" w:hAnsi="Arial" w:cs="Arial"/>
          <w:sz w:val="24"/>
          <w:szCs w:val="24"/>
        </w:rPr>
        <w:t>жилищно-коммунальных услуг.</w:t>
      </w:r>
    </w:p>
    <w:p w:rsidR="000C74C5" w:rsidRPr="008165EF" w:rsidRDefault="001D6308" w:rsidP="000D7A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3.6. Подготовка ежегодного доклада о состоянии и развитии конкурентной среды на рынках товаров, работ и услуг Светлоярского муниципального района, подготовленного в соответствии с положениями Стандарта (далее – Доклад).</w:t>
      </w:r>
    </w:p>
    <w:p w:rsidR="00622DC5" w:rsidRPr="008165EF" w:rsidRDefault="00622DC5" w:rsidP="00622D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Подготовлен ежегодный доклад </w:t>
      </w:r>
      <w:r w:rsidRPr="008165EF">
        <w:rPr>
          <w:rFonts w:ascii="Arial" w:hAnsi="Arial" w:cs="Arial"/>
          <w:bCs/>
          <w:sz w:val="24"/>
          <w:szCs w:val="24"/>
        </w:rPr>
        <w:t>о состоянии и развитии конкурентной среды на рыках товаров, работ и услуг Светлоярского муниципального райо</w:t>
      </w:r>
      <w:r w:rsidR="00B93B5C">
        <w:rPr>
          <w:rFonts w:ascii="Arial" w:hAnsi="Arial" w:cs="Arial"/>
          <w:bCs/>
          <w:sz w:val="24"/>
          <w:szCs w:val="24"/>
        </w:rPr>
        <w:t>на Волгоградской области за 2017</w:t>
      </w:r>
      <w:r w:rsidRPr="008165EF">
        <w:rPr>
          <w:rFonts w:ascii="Arial" w:hAnsi="Arial" w:cs="Arial"/>
          <w:bCs/>
          <w:sz w:val="24"/>
          <w:szCs w:val="24"/>
        </w:rPr>
        <w:t xml:space="preserve"> год</w:t>
      </w:r>
      <w:r w:rsidRPr="008165EF">
        <w:rPr>
          <w:rFonts w:ascii="Arial" w:hAnsi="Arial" w:cs="Arial"/>
          <w:sz w:val="24"/>
          <w:szCs w:val="24"/>
        </w:rPr>
        <w:t xml:space="preserve">. </w:t>
      </w:r>
    </w:p>
    <w:p w:rsidR="00622DC5" w:rsidRPr="008165EF" w:rsidRDefault="00622DC5" w:rsidP="00622D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Доклад утвержден Координационным советом и размещен на сайте </w:t>
      </w:r>
      <w:r w:rsidR="00B65F18" w:rsidRPr="008165EF">
        <w:rPr>
          <w:rFonts w:ascii="Arial" w:hAnsi="Arial" w:cs="Arial"/>
          <w:sz w:val="24"/>
          <w:szCs w:val="24"/>
        </w:rPr>
        <w:t>администрации Светлоярского муниципального района</w:t>
      </w:r>
      <w:r w:rsidRPr="008165EF">
        <w:rPr>
          <w:rFonts w:ascii="Arial" w:hAnsi="Arial" w:cs="Arial"/>
          <w:sz w:val="24"/>
          <w:szCs w:val="24"/>
        </w:rPr>
        <w:t xml:space="preserve"> Волгоградской области в сети "Интернет"</w:t>
      </w:r>
      <w:r w:rsidR="006A2E17" w:rsidRPr="008165EF">
        <w:rPr>
          <w:rFonts w:ascii="Arial" w:hAnsi="Arial" w:cs="Arial"/>
          <w:sz w:val="24"/>
          <w:szCs w:val="24"/>
        </w:rPr>
        <w:t xml:space="preserve">http://www. </w:t>
      </w:r>
      <w:proofErr w:type="spellStart"/>
      <w:r w:rsidR="006A2E17" w:rsidRPr="008165EF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="006A2E17" w:rsidRPr="008165EF">
        <w:rPr>
          <w:rFonts w:ascii="Arial" w:hAnsi="Arial" w:cs="Arial"/>
          <w:sz w:val="24"/>
          <w:szCs w:val="24"/>
        </w:rPr>
        <w:t>.</w:t>
      </w:r>
      <w:proofErr w:type="spellStart"/>
      <w:r w:rsidR="006A2E17" w:rsidRPr="008165E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A2E17" w:rsidRPr="008165EF">
        <w:rPr>
          <w:rFonts w:ascii="Arial" w:hAnsi="Arial" w:cs="Arial"/>
          <w:sz w:val="24"/>
          <w:szCs w:val="24"/>
        </w:rPr>
        <w:t>.</w:t>
      </w:r>
    </w:p>
    <w:p w:rsidR="0064617E" w:rsidRPr="008165EF" w:rsidRDefault="000332FA" w:rsidP="00B81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 xml:space="preserve">3.7. Создание и реализации механизмов общественного </w:t>
      </w:r>
      <w:proofErr w:type="gramStart"/>
      <w:r w:rsidRPr="008165E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8165EF">
        <w:rPr>
          <w:rFonts w:ascii="Arial" w:hAnsi="Arial" w:cs="Arial"/>
          <w:b/>
          <w:bCs/>
          <w:sz w:val="24"/>
          <w:szCs w:val="24"/>
        </w:rPr>
        <w:t xml:space="preserve"> деятельностью субъектов естественных монополий.</w:t>
      </w:r>
    </w:p>
    <w:p w:rsidR="00DF77A5" w:rsidRDefault="00DF77A5" w:rsidP="008B1F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65EF">
        <w:rPr>
          <w:rFonts w:ascii="Arial" w:hAnsi="Arial" w:cs="Arial"/>
          <w:sz w:val="24"/>
          <w:szCs w:val="24"/>
        </w:rPr>
        <w:t xml:space="preserve">В соответствии с решением Светлоярской районной думы Волгоградской области от 07.11.2008 N 45/283 «Об утверждении положения о порядке организации и проведения публичных слушаний в Светлоярском муниципальном районе» на территории муниципального района </w:t>
      </w:r>
      <w:r w:rsidR="008B1F9C" w:rsidRPr="008165EF">
        <w:rPr>
          <w:rFonts w:ascii="Arial" w:hAnsi="Arial" w:cs="Arial"/>
          <w:sz w:val="24"/>
          <w:szCs w:val="24"/>
        </w:rPr>
        <w:t>проводятся публичные слушания, на которых учитываются мнения населения Светлоярского муниципального района по вопросам местного значения, затрагивающим интересы жителей района в целом или значительной его части, в целях соблюдения</w:t>
      </w:r>
      <w:proofErr w:type="gramEnd"/>
      <w:r w:rsidR="008B1F9C" w:rsidRPr="008165EF">
        <w:rPr>
          <w:rFonts w:ascii="Arial" w:hAnsi="Arial" w:cs="Arial"/>
          <w:sz w:val="24"/>
          <w:szCs w:val="24"/>
        </w:rPr>
        <w:t xml:space="preserve"> прав человека на благоприятные условия жизнедеятельности, на участие в обсуждении и принятии решений по вопросам местного значения, затрагивающим интересы жителей района или оказывающим воздействие на территорию их проживания, в предусмотренных законодательством РФ случаях.</w:t>
      </w:r>
    </w:p>
    <w:p w:rsidR="00817297" w:rsidRPr="008165EF" w:rsidRDefault="00817297" w:rsidP="00B81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Раздел 4. Сведения о достижении целевых значений контрольных</w:t>
      </w:r>
      <w:r w:rsidR="00B81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65EF">
        <w:rPr>
          <w:rFonts w:ascii="Arial" w:hAnsi="Arial" w:cs="Arial"/>
          <w:b/>
          <w:bCs/>
          <w:sz w:val="24"/>
          <w:szCs w:val="24"/>
        </w:rPr>
        <w:t>показателей эффективности, установленных в Плане мероприятий</w:t>
      </w:r>
      <w:r w:rsidR="00B81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65EF">
        <w:rPr>
          <w:rFonts w:ascii="Arial" w:hAnsi="Arial" w:cs="Arial"/>
          <w:b/>
          <w:bCs/>
          <w:sz w:val="24"/>
          <w:szCs w:val="24"/>
        </w:rPr>
        <w:t xml:space="preserve">(«Дорожной карте») по содействию развитию конкуренции в </w:t>
      </w:r>
      <w:r w:rsidR="00492E6A" w:rsidRPr="008165EF">
        <w:rPr>
          <w:rFonts w:ascii="Arial" w:hAnsi="Arial" w:cs="Arial"/>
          <w:b/>
          <w:bCs/>
          <w:sz w:val="24"/>
          <w:szCs w:val="24"/>
        </w:rPr>
        <w:t>Светлоярском муниципальном районе Волгоградской области</w:t>
      </w:r>
      <w:r w:rsidRPr="008165EF">
        <w:rPr>
          <w:rFonts w:ascii="Arial" w:hAnsi="Arial" w:cs="Arial"/>
          <w:b/>
          <w:bCs/>
          <w:sz w:val="24"/>
          <w:szCs w:val="24"/>
        </w:rPr>
        <w:t>.</w:t>
      </w:r>
    </w:p>
    <w:p w:rsidR="00492E6A" w:rsidRPr="008165EF" w:rsidRDefault="00492E6A" w:rsidP="0049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Исходные значения показателей в предшествующем периоде</w:t>
      </w:r>
      <w:r w:rsidR="00B81795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bCs/>
          <w:sz w:val="24"/>
          <w:szCs w:val="24"/>
        </w:rPr>
        <w:t>в Плане мероприятий</w:t>
      </w:r>
      <w:r w:rsidR="00B81795">
        <w:rPr>
          <w:rFonts w:ascii="Arial" w:hAnsi="Arial" w:cs="Arial"/>
          <w:bCs/>
          <w:sz w:val="24"/>
          <w:szCs w:val="24"/>
        </w:rPr>
        <w:t xml:space="preserve"> </w:t>
      </w:r>
      <w:r w:rsidRPr="008165EF">
        <w:rPr>
          <w:rFonts w:ascii="Arial" w:hAnsi="Arial" w:cs="Arial"/>
          <w:bCs/>
          <w:sz w:val="24"/>
          <w:szCs w:val="24"/>
        </w:rPr>
        <w:t>(«Дорожной карте») по содействию развитию конкуренции на территории Светлоярского муниципального района на 2016-2017 годы не предусмотрены.</w:t>
      </w:r>
    </w:p>
    <w:p w:rsidR="00492E6A" w:rsidRPr="008165EF" w:rsidRDefault="00492E6A" w:rsidP="0049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lastRenderedPageBreak/>
        <w:t>Источник данных для расчета показателей – структурные подразделения администрации Светлоярского муниципального района Волгоградской области.</w:t>
      </w:r>
    </w:p>
    <w:p w:rsidR="002F211B" w:rsidRDefault="002F211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2F211B" w:rsidRDefault="002F211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2F211B" w:rsidRDefault="002F211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2F211B" w:rsidRDefault="002F211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2043B" w:rsidRPr="008165EF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Таблица 5</w:t>
      </w:r>
    </w:p>
    <w:p w:rsidR="00B2043B" w:rsidRPr="008165EF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Контрольные показатели эффективности</w:t>
      </w:r>
    </w:p>
    <w:p w:rsidR="00FF5805" w:rsidRPr="008165EF" w:rsidRDefault="00B2043B" w:rsidP="00B204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реализации «дорожной карты»</w:t>
      </w:r>
    </w:p>
    <w:tbl>
      <w:tblPr>
        <w:tblStyle w:val="a6"/>
        <w:tblW w:w="5477" w:type="pct"/>
        <w:tblLayout w:type="fixed"/>
        <w:tblLook w:val="04A0" w:firstRow="1" w:lastRow="0" w:firstColumn="1" w:lastColumn="0" w:noHBand="0" w:noVBand="1"/>
      </w:tblPr>
      <w:tblGrid>
        <w:gridCol w:w="534"/>
        <w:gridCol w:w="2771"/>
        <w:gridCol w:w="2366"/>
        <w:gridCol w:w="2366"/>
        <w:gridCol w:w="2136"/>
      </w:tblGrid>
      <w:tr w:rsidR="00BB30F5" w:rsidRPr="008165EF" w:rsidTr="00A6461D">
        <w:tc>
          <w:tcPr>
            <w:tcW w:w="262" w:type="pct"/>
            <w:vMerge w:val="restart"/>
            <w:vAlign w:val="center"/>
          </w:tcPr>
          <w:p w:rsidR="00245861" w:rsidRPr="008165EF" w:rsidRDefault="00245861" w:rsidP="00F4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165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165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62" w:type="pct"/>
            <w:vMerge w:val="restart"/>
            <w:vAlign w:val="center"/>
          </w:tcPr>
          <w:p w:rsidR="00245861" w:rsidRPr="008165EF" w:rsidRDefault="00245861" w:rsidP="00F442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2326" w:type="pct"/>
            <w:gridSpan w:val="2"/>
            <w:vAlign w:val="center"/>
          </w:tcPr>
          <w:p w:rsidR="00245861" w:rsidRPr="008165EF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050" w:type="pct"/>
          </w:tcPr>
          <w:p w:rsidR="00245861" w:rsidRPr="008165EF" w:rsidRDefault="00245861" w:rsidP="00F73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Фактическое значение показателя</w:t>
            </w:r>
          </w:p>
        </w:tc>
      </w:tr>
      <w:tr w:rsidR="00BB30F5" w:rsidRPr="008165EF" w:rsidTr="00A6461D">
        <w:tc>
          <w:tcPr>
            <w:tcW w:w="262" w:type="pct"/>
            <w:vMerge/>
          </w:tcPr>
          <w:p w:rsidR="00245861" w:rsidRPr="008165EF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pct"/>
            <w:vMerge/>
          </w:tcPr>
          <w:p w:rsidR="00245861" w:rsidRPr="008165EF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</w:tcPr>
          <w:p w:rsidR="00245861" w:rsidRPr="008165EF" w:rsidRDefault="00A6461D" w:rsidP="00F73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245861" w:rsidRPr="008165E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63" w:type="pct"/>
          </w:tcPr>
          <w:p w:rsidR="00245861" w:rsidRPr="008165EF" w:rsidRDefault="00A6461D" w:rsidP="00F73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245861" w:rsidRPr="008165E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50" w:type="pct"/>
          </w:tcPr>
          <w:p w:rsidR="00245861" w:rsidRPr="008165EF" w:rsidRDefault="00A6461D" w:rsidP="00F73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245861" w:rsidRPr="008165E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B30F5" w:rsidRPr="008165EF" w:rsidTr="00A6461D">
        <w:tc>
          <w:tcPr>
            <w:tcW w:w="262" w:type="pct"/>
          </w:tcPr>
          <w:p w:rsidR="005125CC" w:rsidRPr="008165EF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2" w:type="pct"/>
          </w:tcPr>
          <w:p w:rsidR="005125CC" w:rsidRPr="008165EF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3" w:type="pct"/>
          </w:tcPr>
          <w:p w:rsidR="005125CC" w:rsidRPr="008165EF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3" w:type="pct"/>
          </w:tcPr>
          <w:p w:rsidR="005125CC" w:rsidRPr="008165EF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pct"/>
          </w:tcPr>
          <w:p w:rsidR="005125CC" w:rsidRPr="008165EF" w:rsidRDefault="00245861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50AF8" w:rsidRPr="008165EF" w:rsidTr="00A6461D">
        <w:tc>
          <w:tcPr>
            <w:tcW w:w="5000" w:type="pct"/>
            <w:gridSpan w:val="5"/>
          </w:tcPr>
          <w:p w:rsidR="00B50AF8" w:rsidRPr="008165EF" w:rsidRDefault="00B50AF8" w:rsidP="00B50A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Системные мероприятия по развитию конкурентной среды</w:t>
            </w:r>
          </w:p>
        </w:tc>
      </w:tr>
      <w:tr w:rsidR="00B50AF8" w:rsidRPr="008165EF" w:rsidTr="00A6461D">
        <w:tc>
          <w:tcPr>
            <w:tcW w:w="262" w:type="pct"/>
          </w:tcPr>
          <w:p w:rsidR="00B50AF8" w:rsidRPr="008165EF" w:rsidRDefault="00B50AF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8" w:type="pct"/>
            <w:gridSpan w:val="4"/>
          </w:tcPr>
          <w:p w:rsidR="00B50AF8" w:rsidRPr="008165EF" w:rsidRDefault="00B50AF8" w:rsidP="00B50A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Устранение избыточного регулирования и снижение административных барьеров</w:t>
            </w:r>
          </w:p>
        </w:tc>
      </w:tr>
      <w:tr w:rsidR="00BB30F5" w:rsidRPr="008165EF" w:rsidTr="00A6461D">
        <w:tc>
          <w:tcPr>
            <w:tcW w:w="262" w:type="pct"/>
          </w:tcPr>
          <w:p w:rsidR="00F73531" w:rsidRPr="008165EF" w:rsidRDefault="00F73531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1362" w:type="pct"/>
          </w:tcPr>
          <w:p w:rsidR="00F73531" w:rsidRPr="008165EF" w:rsidRDefault="000C0577" w:rsidP="00A82F8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К</w:t>
            </w:r>
            <w:r w:rsidR="00F73531" w:rsidRPr="008165EF">
              <w:rPr>
                <w:rFonts w:ascii="Arial" w:hAnsi="Arial" w:cs="Arial"/>
                <w:szCs w:val="24"/>
              </w:rPr>
              <w:t>оличество проведенных совещаний, конференций, круглых столов, обучающих семинаров и других мероприятий</w:t>
            </w:r>
          </w:p>
        </w:tc>
        <w:tc>
          <w:tcPr>
            <w:tcW w:w="1163" w:type="pct"/>
          </w:tcPr>
          <w:p w:rsidR="00F73531" w:rsidRPr="008165EF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не менее чем 3 единицы в год</w:t>
            </w:r>
          </w:p>
        </w:tc>
        <w:tc>
          <w:tcPr>
            <w:tcW w:w="1163" w:type="pct"/>
          </w:tcPr>
          <w:p w:rsidR="00F73531" w:rsidRPr="008165EF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не менее чем 3 единицы в год</w:t>
            </w:r>
          </w:p>
        </w:tc>
        <w:tc>
          <w:tcPr>
            <w:tcW w:w="1050" w:type="pct"/>
          </w:tcPr>
          <w:p w:rsidR="00F73531" w:rsidRPr="008165EF" w:rsidRDefault="00F73531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>4</w:t>
            </w:r>
            <w:r w:rsidR="00E179B2" w:rsidRPr="008165EF">
              <w:rPr>
                <w:rFonts w:ascii="Arial" w:hAnsi="Arial" w:cs="Arial"/>
                <w:sz w:val="24"/>
                <w:szCs w:val="24"/>
              </w:rPr>
              <w:t xml:space="preserve"> единицы в год</w:t>
            </w:r>
          </w:p>
        </w:tc>
      </w:tr>
      <w:tr w:rsidR="00BB30F5" w:rsidRPr="008165EF" w:rsidTr="00A6461D">
        <w:tc>
          <w:tcPr>
            <w:tcW w:w="262" w:type="pct"/>
          </w:tcPr>
          <w:p w:rsidR="00F73531" w:rsidRPr="008165EF" w:rsidRDefault="000C05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62" w:type="pct"/>
          </w:tcPr>
          <w:p w:rsidR="00F73531" w:rsidRPr="008165EF" w:rsidRDefault="000C0577" w:rsidP="00A82F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Увеличение количества индивидуальных предпринимателей, количества малых и средних предприятий (с учетом </w:t>
            </w:r>
            <w:proofErr w:type="spellStart"/>
            <w:r w:rsidRPr="008165EF">
              <w:rPr>
                <w:rFonts w:ascii="Arial" w:hAnsi="Arial" w:cs="Arial"/>
                <w:sz w:val="24"/>
                <w:szCs w:val="24"/>
              </w:rPr>
              <w:t>микропредприятий</w:t>
            </w:r>
            <w:proofErr w:type="spellEnd"/>
            <w:r w:rsidRPr="008165EF">
              <w:rPr>
                <w:rFonts w:ascii="Arial" w:hAnsi="Arial" w:cs="Arial"/>
                <w:sz w:val="24"/>
                <w:szCs w:val="24"/>
              </w:rPr>
              <w:t xml:space="preserve">), объема оборота малых и средних предприятий (с учетом </w:t>
            </w:r>
            <w:proofErr w:type="spellStart"/>
            <w:r w:rsidRPr="008165EF">
              <w:rPr>
                <w:rFonts w:ascii="Arial" w:hAnsi="Arial" w:cs="Arial"/>
                <w:sz w:val="24"/>
                <w:szCs w:val="24"/>
              </w:rPr>
              <w:t>микропредприятий</w:t>
            </w:r>
            <w:proofErr w:type="spellEnd"/>
            <w:r w:rsidRPr="008165EF">
              <w:rPr>
                <w:rFonts w:ascii="Arial" w:hAnsi="Arial" w:cs="Arial"/>
                <w:sz w:val="24"/>
                <w:szCs w:val="24"/>
              </w:rPr>
              <w:t>), средней численности работников малых и средних предприятий</w:t>
            </w:r>
          </w:p>
        </w:tc>
        <w:tc>
          <w:tcPr>
            <w:tcW w:w="1163" w:type="pct"/>
          </w:tcPr>
          <w:p w:rsidR="000C0577" w:rsidRPr="008165EF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1. Рост количества малых и средних  предприятий на </w:t>
            </w:r>
            <w:r w:rsidR="00E86FDB" w:rsidRPr="004F30C3">
              <w:rPr>
                <w:rFonts w:ascii="Arial" w:hAnsi="Arial" w:cs="Arial"/>
                <w:sz w:val="24"/>
                <w:szCs w:val="24"/>
              </w:rPr>
              <w:t>2,</w:t>
            </w:r>
            <w:r w:rsidRPr="004F30C3">
              <w:rPr>
                <w:rFonts w:ascii="Arial" w:hAnsi="Arial" w:cs="Arial"/>
                <w:sz w:val="24"/>
                <w:szCs w:val="24"/>
              </w:rPr>
              <w:t>5%;</w:t>
            </w:r>
          </w:p>
          <w:p w:rsidR="000C0577" w:rsidRPr="008165EF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2. Рост количества индивидуальных предпринимателей </w:t>
            </w:r>
            <w:r w:rsidRPr="004F30C3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E86FDB" w:rsidRPr="004F30C3">
              <w:rPr>
                <w:rFonts w:ascii="Arial" w:hAnsi="Arial" w:cs="Arial"/>
                <w:sz w:val="24"/>
                <w:szCs w:val="24"/>
              </w:rPr>
              <w:t>1,5</w:t>
            </w:r>
            <w:r w:rsidRPr="004F30C3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C0577" w:rsidRPr="008165EF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3. Увеличение объема оборота малых и средних предприятий на 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3</w:t>
            </w:r>
            <w:r w:rsidRPr="008165EF">
              <w:rPr>
                <w:rFonts w:ascii="Arial" w:hAnsi="Arial" w:cs="Arial"/>
                <w:sz w:val="24"/>
                <w:szCs w:val="24"/>
              </w:rPr>
              <w:t>,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2</w:t>
            </w:r>
            <w:r w:rsidRPr="008165EF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73531" w:rsidRPr="008165EF" w:rsidRDefault="000C0577" w:rsidP="00E86F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4. Увеличение количества рабочих мест на 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5</w:t>
            </w:r>
            <w:r w:rsidRPr="008165EF">
              <w:rPr>
                <w:rFonts w:ascii="Arial" w:hAnsi="Arial" w:cs="Arial"/>
                <w:sz w:val="24"/>
                <w:szCs w:val="24"/>
              </w:rPr>
              <w:t>,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2</w:t>
            </w:r>
            <w:r w:rsidRPr="008165E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163" w:type="pct"/>
          </w:tcPr>
          <w:p w:rsidR="000C0577" w:rsidRPr="008165EF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1. Рост количества малых и средних  предприятий на 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2,5</w:t>
            </w:r>
            <w:r w:rsidRPr="008165EF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C0577" w:rsidRPr="008165EF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2. Рост количества индивидуальных предпринимателей на 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1,5</w:t>
            </w:r>
            <w:r w:rsidRPr="008165EF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0C0577" w:rsidRPr="008165EF" w:rsidRDefault="000C0577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3. Увеличение объема оборота малых и средних предприятий на 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3</w:t>
            </w:r>
            <w:r w:rsidRPr="008165EF">
              <w:rPr>
                <w:rFonts w:ascii="Arial" w:hAnsi="Arial" w:cs="Arial"/>
                <w:sz w:val="24"/>
                <w:szCs w:val="24"/>
              </w:rPr>
              <w:t>,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2</w:t>
            </w:r>
            <w:r w:rsidRPr="008165EF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73531" w:rsidRPr="008165EF" w:rsidRDefault="000C0577" w:rsidP="00E86FD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4. Увеличение количества рабочих мест на 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5</w:t>
            </w:r>
            <w:r w:rsidRPr="008165EF">
              <w:rPr>
                <w:rFonts w:ascii="Arial" w:hAnsi="Arial" w:cs="Arial"/>
                <w:sz w:val="24"/>
                <w:szCs w:val="24"/>
              </w:rPr>
              <w:t>,</w:t>
            </w:r>
            <w:r w:rsidR="00E86FDB" w:rsidRPr="008165EF">
              <w:rPr>
                <w:rFonts w:ascii="Arial" w:hAnsi="Arial" w:cs="Arial"/>
                <w:sz w:val="24"/>
                <w:szCs w:val="24"/>
              </w:rPr>
              <w:t>2</w:t>
            </w:r>
            <w:r w:rsidRPr="008165EF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050" w:type="pct"/>
          </w:tcPr>
          <w:p w:rsidR="00E179B2" w:rsidRPr="00D01841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</w:t>
            </w:r>
            <w:r w:rsidRPr="00D01841">
              <w:rPr>
                <w:rFonts w:ascii="Arial" w:hAnsi="Arial" w:cs="Arial"/>
                <w:sz w:val="24"/>
                <w:szCs w:val="24"/>
              </w:rPr>
              <w:t>. Снижение количества малых и средних  предприятий на 6,4%;</w:t>
            </w:r>
          </w:p>
          <w:p w:rsidR="00E179B2" w:rsidRPr="00D01841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>2. Рост количества индивидуальных предпринимателей на 2,8 %;</w:t>
            </w:r>
          </w:p>
          <w:p w:rsidR="00E179B2" w:rsidRPr="00D01841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 xml:space="preserve">3. Увеличение объема оборота малых и средних предприятий на </w:t>
            </w:r>
            <w:r w:rsidR="00990D67" w:rsidRPr="00D01841">
              <w:rPr>
                <w:rFonts w:ascii="Arial" w:hAnsi="Arial" w:cs="Arial"/>
                <w:sz w:val="24"/>
                <w:szCs w:val="24"/>
              </w:rPr>
              <w:t>1,0</w:t>
            </w:r>
            <w:r w:rsidRPr="00D01841">
              <w:rPr>
                <w:rFonts w:ascii="Arial" w:hAnsi="Arial" w:cs="Arial"/>
                <w:sz w:val="24"/>
                <w:szCs w:val="24"/>
              </w:rPr>
              <w:t xml:space="preserve"> %;</w:t>
            </w:r>
          </w:p>
          <w:p w:rsidR="00F73531" w:rsidRPr="008165EF" w:rsidRDefault="00E179B2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 xml:space="preserve">4. Увеличение количества рабочих мест на </w:t>
            </w:r>
            <w:r w:rsidR="00990D67" w:rsidRPr="00D01841">
              <w:rPr>
                <w:rFonts w:ascii="Arial" w:hAnsi="Arial" w:cs="Arial"/>
                <w:sz w:val="24"/>
                <w:szCs w:val="24"/>
              </w:rPr>
              <w:t>2,6</w:t>
            </w:r>
            <w:r w:rsidRPr="00D01841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C95EF5" w:rsidRPr="008165EF" w:rsidRDefault="00C95EF5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BD" w:rsidRPr="008165EF" w:rsidTr="00A6461D">
        <w:tc>
          <w:tcPr>
            <w:tcW w:w="5000" w:type="pct"/>
            <w:gridSpan w:val="5"/>
          </w:tcPr>
          <w:p w:rsidR="00FB02BD" w:rsidRPr="008165EF" w:rsidRDefault="00FB02BD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FB02BD" w:rsidRPr="008165EF" w:rsidTr="00A6461D">
        <w:tc>
          <w:tcPr>
            <w:tcW w:w="262" w:type="pct"/>
          </w:tcPr>
          <w:p w:rsidR="00FB02BD" w:rsidRPr="008165EF" w:rsidRDefault="00FB02BD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738" w:type="pct"/>
            <w:gridSpan w:val="4"/>
          </w:tcPr>
          <w:p w:rsidR="00FB02BD" w:rsidRPr="008165EF" w:rsidRDefault="00FB02BD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Рынок услуг жилищно-коммунального хозяйства &lt;1&gt;</w:t>
            </w:r>
          </w:p>
        </w:tc>
      </w:tr>
      <w:tr w:rsidR="00BB30F5" w:rsidRPr="008165EF" w:rsidTr="00A6461D">
        <w:tc>
          <w:tcPr>
            <w:tcW w:w="262" w:type="pct"/>
          </w:tcPr>
          <w:p w:rsidR="00FB02BD" w:rsidRPr="008165EF" w:rsidRDefault="0060432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362" w:type="pct"/>
          </w:tcPr>
          <w:p w:rsidR="00FB02BD" w:rsidRPr="008165EF" w:rsidRDefault="00604323" w:rsidP="00604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доля объектов тепло-, водоснабжения и водоотведения муниципальных предприятий, осуществляющих неэффективное управление с регистрацией прав </w:t>
            </w:r>
            <w:r w:rsidRPr="008165E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163" w:type="pct"/>
          </w:tcPr>
          <w:p w:rsidR="00FB02BD" w:rsidRPr="00FF4F48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F48">
              <w:rPr>
                <w:rFonts w:ascii="Arial" w:hAnsi="Arial" w:cs="Arial"/>
                <w:sz w:val="24"/>
                <w:szCs w:val="24"/>
              </w:rPr>
              <w:lastRenderedPageBreak/>
              <w:t>70 %</w:t>
            </w:r>
          </w:p>
        </w:tc>
        <w:tc>
          <w:tcPr>
            <w:tcW w:w="1163" w:type="pct"/>
          </w:tcPr>
          <w:p w:rsidR="00FB02BD" w:rsidRPr="00FF4F48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F48">
              <w:rPr>
                <w:rFonts w:ascii="Arial" w:hAnsi="Arial" w:cs="Arial"/>
                <w:sz w:val="24"/>
                <w:szCs w:val="24"/>
              </w:rPr>
              <w:t>3</w:t>
            </w:r>
            <w:r w:rsidR="00604323" w:rsidRPr="00FF4F48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A8134A" w:rsidRPr="00FF4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50" w:type="pct"/>
          </w:tcPr>
          <w:p w:rsidR="00FB02BD" w:rsidRPr="00FF4F48" w:rsidRDefault="00FF4F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F48">
              <w:rPr>
                <w:rFonts w:ascii="Arial" w:hAnsi="Arial" w:cs="Arial"/>
                <w:sz w:val="24"/>
                <w:szCs w:val="24"/>
              </w:rPr>
              <w:t>7</w:t>
            </w:r>
            <w:r w:rsidR="00926B7A" w:rsidRPr="00FF4F4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BB30F5" w:rsidRPr="008165EF" w:rsidTr="00A6461D">
        <w:tc>
          <w:tcPr>
            <w:tcW w:w="262" w:type="pct"/>
          </w:tcPr>
          <w:p w:rsidR="001638D5" w:rsidRPr="008165EF" w:rsidRDefault="001638D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pct"/>
          </w:tcPr>
          <w:p w:rsidR="001638D5" w:rsidRPr="008165EF" w:rsidRDefault="001638D5" w:rsidP="00163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доля объектов тепло-, водоснабжения и водоотведения муниципальных предприятий, осуществляющих неэффективное управление, переданных частным коммунальным операторам на основе концессионных соглашений</w:t>
            </w:r>
          </w:p>
        </w:tc>
        <w:tc>
          <w:tcPr>
            <w:tcW w:w="1163" w:type="pct"/>
          </w:tcPr>
          <w:p w:rsidR="001638D5" w:rsidRPr="00FF4F48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F48">
              <w:rPr>
                <w:rFonts w:ascii="Arial" w:hAnsi="Arial" w:cs="Arial"/>
                <w:sz w:val="24"/>
                <w:szCs w:val="24"/>
              </w:rPr>
              <w:t>7</w:t>
            </w:r>
            <w:r w:rsidR="001638D5" w:rsidRPr="00FF4F48">
              <w:rPr>
                <w:rFonts w:ascii="Arial" w:hAnsi="Arial" w:cs="Arial"/>
                <w:sz w:val="24"/>
                <w:szCs w:val="24"/>
              </w:rPr>
              <w:t>0</w:t>
            </w:r>
            <w:r w:rsidR="00A8134A" w:rsidRPr="00FF4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</w:tcPr>
          <w:p w:rsidR="001638D5" w:rsidRPr="00FF4F48" w:rsidRDefault="00FF4F4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F48">
              <w:rPr>
                <w:rFonts w:ascii="Arial" w:hAnsi="Arial" w:cs="Arial"/>
                <w:sz w:val="24"/>
                <w:szCs w:val="24"/>
              </w:rPr>
              <w:t>3</w:t>
            </w:r>
            <w:r w:rsidR="001638D5" w:rsidRPr="00FF4F48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A8134A" w:rsidRPr="00FF4F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50" w:type="pct"/>
          </w:tcPr>
          <w:p w:rsidR="001638D5" w:rsidRPr="00FF4F48" w:rsidRDefault="00FF4F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F48">
              <w:rPr>
                <w:rFonts w:ascii="Arial" w:hAnsi="Arial" w:cs="Arial"/>
                <w:sz w:val="24"/>
                <w:szCs w:val="24"/>
              </w:rPr>
              <w:t>7</w:t>
            </w:r>
            <w:r w:rsidR="00926B7A" w:rsidRPr="00FF4F4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1A6A29" w:rsidRPr="008165EF" w:rsidTr="00A6461D">
        <w:tc>
          <w:tcPr>
            <w:tcW w:w="262" w:type="pct"/>
          </w:tcPr>
          <w:p w:rsidR="001A6A29" w:rsidRPr="008165EF" w:rsidRDefault="001A6A29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738" w:type="pct"/>
            <w:gridSpan w:val="4"/>
          </w:tcPr>
          <w:p w:rsidR="001A6A29" w:rsidRPr="008165EF" w:rsidRDefault="001A6A29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Розничная торговля &lt;2&gt;</w:t>
            </w:r>
          </w:p>
        </w:tc>
      </w:tr>
      <w:tr w:rsidR="00BB30F5" w:rsidRPr="00D01841" w:rsidTr="00A6461D">
        <w:tc>
          <w:tcPr>
            <w:tcW w:w="262" w:type="pct"/>
          </w:tcPr>
          <w:p w:rsidR="001A6A29" w:rsidRPr="008165EF" w:rsidRDefault="001A6A29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362" w:type="pct"/>
          </w:tcPr>
          <w:p w:rsidR="001A6A29" w:rsidRPr="008165EF" w:rsidRDefault="001A6A29" w:rsidP="001A6A2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рост доли оборота розничной торговли, осуществляемой на ярмарках, в структуре оборота розничной торговли</w:t>
            </w:r>
          </w:p>
        </w:tc>
        <w:tc>
          <w:tcPr>
            <w:tcW w:w="1163" w:type="pct"/>
          </w:tcPr>
          <w:p w:rsidR="001A6A29" w:rsidRPr="00D01841" w:rsidRDefault="001A6A29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8134A" w:rsidRPr="00D018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3" w:type="pct"/>
          </w:tcPr>
          <w:p w:rsidR="001A6A29" w:rsidRPr="00D01841" w:rsidRDefault="001A6A29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8134A" w:rsidRPr="00D018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50" w:type="pct"/>
          </w:tcPr>
          <w:p w:rsidR="001A6A29" w:rsidRPr="00D01841" w:rsidRDefault="00C669F8" w:rsidP="00A8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8134A" w:rsidRPr="00D018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B30F5" w:rsidRPr="00D01841" w:rsidTr="00A6461D">
        <w:tc>
          <w:tcPr>
            <w:tcW w:w="262" w:type="pct"/>
          </w:tcPr>
          <w:p w:rsidR="001A6A29" w:rsidRPr="008165EF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362" w:type="pct"/>
          </w:tcPr>
          <w:p w:rsidR="001A6A29" w:rsidRPr="008165EF" w:rsidRDefault="00A8134A" w:rsidP="00A813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Светлоярском муниципальном районе Волгоградской области к 2017 году - не менее 20 процентов общего оборота розничной торговли Светлоярского муниципального района Волгоградской области</w:t>
            </w:r>
          </w:p>
        </w:tc>
        <w:tc>
          <w:tcPr>
            <w:tcW w:w="1163" w:type="pct"/>
          </w:tcPr>
          <w:p w:rsidR="001A6A29" w:rsidRPr="00D01841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1163" w:type="pct"/>
          </w:tcPr>
          <w:p w:rsidR="001A6A29" w:rsidRPr="00D01841" w:rsidRDefault="00A8134A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1050" w:type="pct"/>
          </w:tcPr>
          <w:p w:rsidR="001A6A29" w:rsidRPr="00D01841" w:rsidRDefault="00145BF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841"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AF3A28" w:rsidRPr="008165EF" w:rsidTr="00A6461D">
        <w:tc>
          <w:tcPr>
            <w:tcW w:w="5000" w:type="pct"/>
            <w:gridSpan w:val="5"/>
          </w:tcPr>
          <w:p w:rsidR="00AF3A28" w:rsidRPr="008165EF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Мероприятия по содействию развитию конкуренции на приоритетных рынках</w:t>
            </w:r>
          </w:p>
        </w:tc>
      </w:tr>
      <w:tr w:rsidR="00AF3A28" w:rsidRPr="008165EF" w:rsidTr="00A6461D">
        <w:tc>
          <w:tcPr>
            <w:tcW w:w="262" w:type="pct"/>
          </w:tcPr>
          <w:p w:rsidR="00AF3A28" w:rsidRPr="008165EF" w:rsidRDefault="00AF3A28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738" w:type="pct"/>
            <w:gridSpan w:val="4"/>
          </w:tcPr>
          <w:p w:rsidR="00AF3A28" w:rsidRPr="008165EF" w:rsidRDefault="00AF3A28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Рынок услуг в сфере въездного туризма&lt;3&gt;</w:t>
            </w:r>
          </w:p>
        </w:tc>
      </w:tr>
      <w:tr w:rsidR="00BB30F5" w:rsidRPr="008165EF" w:rsidTr="00A6461D">
        <w:tc>
          <w:tcPr>
            <w:tcW w:w="262" w:type="pct"/>
          </w:tcPr>
          <w:p w:rsidR="00AF3A28" w:rsidRPr="008165EF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362" w:type="pct"/>
          </w:tcPr>
          <w:p w:rsidR="00AF3A28" w:rsidRPr="008165EF" w:rsidRDefault="00AF3A28" w:rsidP="00AF3A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количества туристических маршрутов</w:t>
            </w:r>
          </w:p>
        </w:tc>
        <w:tc>
          <w:tcPr>
            <w:tcW w:w="1163" w:type="pct"/>
          </w:tcPr>
          <w:p w:rsidR="00AF3A28" w:rsidRPr="005A56A3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1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163" w:type="pct"/>
          </w:tcPr>
          <w:p w:rsidR="00AF3A28" w:rsidRPr="005A56A3" w:rsidRDefault="00AF3A2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1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F3A28" w:rsidRPr="005A56A3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BB30F5" w:rsidRPr="008165EF" w:rsidTr="00A6461D">
        <w:tc>
          <w:tcPr>
            <w:tcW w:w="262" w:type="pct"/>
          </w:tcPr>
          <w:p w:rsidR="00AF3A28" w:rsidRPr="008165EF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362" w:type="pct"/>
          </w:tcPr>
          <w:p w:rsidR="00AF3A28" w:rsidRPr="008165EF" w:rsidRDefault="00E53F77" w:rsidP="00E53F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Приведение в       соответствие  с       планами     строительства     объектовтуризма      </w:t>
            </w:r>
            <w:r w:rsidRPr="008165EF">
              <w:rPr>
                <w:rFonts w:ascii="Arial" w:hAnsi="Arial" w:cs="Arial"/>
                <w:sz w:val="24"/>
                <w:szCs w:val="24"/>
              </w:rPr>
              <w:lastRenderedPageBreak/>
              <w:t>категории   выбранных   земельных участков, оформление имущественных прав</w:t>
            </w:r>
            <w:proofErr w:type="gramStart"/>
            <w:r w:rsidRPr="008165E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165EF">
              <w:rPr>
                <w:rFonts w:ascii="Arial" w:hAnsi="Arial" w:cs="Arial"/>
                <w:sz w:val="24"/>
                <w:szCs w:val="24"/>
              </w:rPr>
              <w:t>азработка и оформление нормативно-правовой базы</w:t>
            </w:r>
          </w:p>
        </w:tc>
        <w:tc>
          <w:tcPr>
            <w:tcW w:w="1163" w:type="pct"/>
          </w:tcPr>
          <w:p w:rsidR="00AF3A28" w:rsidRPr="005A56A3" w:rsidRDefault="00E53F77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163" w:type="pct"/>
          </w:tcPr>
          <w:p w:rsidR="00AF3A28" w:rsidRPr="005A56A3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F3A28" w:rsidRPr="005A56A3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BB30F5" w:rsidRPr="008165EF" w:rsidTr="00A6461D">
        <w:tc>
          <w:tcPr>
            <w:tcW w:w="262" w:type="pct"/>
          </w:tcPr>
          <w:p w:rsidR="00AF3A28" w:rsidRPr="008165EF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62" w:type="pct"/>
          </w:tcPr>
          <w:p w:rsidR="00AA7C45" w:rsidRPr="008165EF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Проведение   крупных        мероприятий            различных  форматов (мероприятий        делового туризма) по  проблемным вопросам туристской отрасли в  целом. </w:t>
            </w:r>
          </w:p>
          <w:p w:rsidR="00AF3A28" w:rsidRPr="008165EF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Выработка мер по усовершенствования отрасли</w:t>
            </w:r>
          </w:p>
          <w:p w:rsidR="00BB30F5" w:rsidRPr="008165EF" w:rsidRDefault="00BB30F5" w:rsidP="00AA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pct"/>
          </w:tcPr>
          <w:p w:rsidR="00AF3A28" w:rsidRPr="005A56A3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  <w:tc>
          <w:tcPr>
            <w:tcW w:w="1163" w:type="pct"/>
          </w:tcPr>
          <w:p w:rsidR="00AF3A28" w:rsidRPr="005A56A3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F3A28" w:rsidRPr="005A56A3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BB30F5" w:rsidRPr="004F30C3" w:rsidTr="00A6461D">
        <w:tc>
          <w:tcPr>
            <w:tcW w:w="262" w:type="pct"/>
          </w:tcPr>
          <w:p w:rsidR="00E53F77" w:rsidRPr="008165EF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362" w:type="pct"/>
          </w:tcPr>
          <w:p w:rsidR="00E53F77" w:rsidRPr="008165EF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Повышение информированности о развитии туризма в муниципальном районе</w:t>
            </w:r>
          </w:p>
        </w:tc>
        <w:tc>
          <w:tcPr>
            <w:tcW w:w="1163" w:type="pct"/>
          </w:tcPr>
          <w:p w:rsidR="00E53F77" w:rsidRPr="005A56A3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5 ед.</w:t>
            </w:r>
          </w:p>
        </w:tc>
        <w:tc>
          <w:tcPr>
            <w:tcW w:w="1163" w:type="pct"/>
          </w:tcPr>
          <w:p w:rsidR="00E53F77" w:rsidRPr="005A56A3" w:rsidRDefault="00D82813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5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E53F77" w:rsidRPr="005A56A3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5 ед.</w:t>
            </w:r>
          </w:p>
        </w:tc>
      </w:tr>
      <w:tr w:rsidR="00BB30F5" w:rsidRPr="008165EF" w:rsidTr="00A6461D">
        <w:tc>
          <w:tcPr>
            <w:tcW w:w="262" w:type="pct"/>
          </w:tcPr>
          <w:p w:rsidR="00AA7C45" w:rsidRPr="008165EF" w:rsidRDefault="00AA7C45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362" w:type="pct"/>
          </w:tcPr>
          <w:p w:rsidR="00AA7C45" w:rsidRPr="008165EF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Организация   рекламных     и информационных   туров   для туроператоров  и  средств  массовой информации.</w:t>
            </w:r>
          </w:p>
          <w:p w:rsidR="00AA7C45" w:rsidRPr="008165EF" w:rsidRDefault="00AA7C45" w:rsidP="00AA7C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Создание положительного имиджа туристической отрасли муниципального района</w:t>
            </w:r>
          </w:p>
        </w:tc>
        <w:tc>
          <w:tcPr>
            <w:tcW w:w="1163" w:type="pct"/>
          </w:tcPr>
          <w:p w:rsidR="00AA7C45" w:rsidRPr="005A56A3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5 ед.</w:t>
            </w:r>
          </w:p>
        </w:tc>
        <w:tc>
          <w:tcPr>
            <w:tcW w:w="1163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BB30F5" w:rsidRPr="008165EF" w:rsidTr="00A6461D">
        <w:tc>
          <w:tcPr>
            <w:tcW w:w="262" w:type="pct"/>
          </w:tcPr>
          <w:p w:rsidR="00AA7C45" w:rsidRPr="008165EF" w:rsidRDefault="00AA7C45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1.6.</w:t>
            </w:r>
          </w:p>
        </w:tc>
        <w:tc>
          <w:tcPr>
            <w:tcW w:w="1362" w:type="pct"/>
          </w:tcPr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Участие   в   деловых              мероприятиях различных форматов  (форумы, ярмарки, выставки)  для    информирования  потенциальных  инвесторов и предпринимателей   о возможностях</w:t>
            </w:r>
          </w:p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участия   в   реализации  мероприятий  в сфере туризма.</w:t>
            </w:r>
          </w:p>
          <w:p w:rsidR="00AA7C45" w:rsidRPr="008165EF" w:rsidRDefault="00AA7C45" w:rsidP="00AA7C45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 xml:space="preserve">Информирование  </w:t>
            </w:r>
            <w:r w:rsidRPr="008165EF">
              <w:rPr>
                <w:rFonts w:ascii="Arial" w:hAnsi="Arial" w:cs="Arial"/>
                <w:szCs w:val="24"/>
              </w:rPr>
              <w:lastRenderedPageBreak/>
              <w:t>потенциальных  инвесторов и предпринимателей   о возможностях</w:t>
            </w:r>
          </w:p>
          <w:p w:rsidR="00AA7C45" w:rsidRPr="008165EF" w:rsidRDefault="00AA7C45" w:rsidP="00BB30F5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участия   в   реализации  мероприятий  в сфере туризма</w:t>
            </w:r>
          </w:p>
        </w:tc>
        <w:tc>
          <w:tcPr>
            <w:tcW w:w="1163" w:type="pct"/>
          </w:tcPr>
          <w:p w:rsidR="00AA7C45" w:rsidRPr="005A56A3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lastRenderedPageBreak/>
              <w:t>5 ед.</w:t>
            </w:r>
          </w:p>
        </w:tc>
        <w:tc>
          <w:tcPr>
            <w:tcW w:w="1163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BB30F5" w:rsidRPr="008165EF" w:rsidTr="00A6461D">
        <w:tc>
          <w:tcPr>
            <w:tcW w:w="262" w:type="pct"/>
          </w:tcPr>
          <w:p w:rsidR="00AA7C45" w:rsidRPr="008165EF" w:rsidRDefault="00AA7C45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lastRenderedPageBreak/>
              <w:t>1.7.</w:t>
            </w:r>
          </w:p>
        </w:tc>
        <w:tc>
          <w:tcPr>
            <w:tcW w:w="1362" w:type="pct"/>
          </w:tcPr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Проведение       исследований    и   социологических     опросов,  разработка   статистических и   информационно-аналитических   материалов   в  сфере  туризма.</w:t>
            </w:r>
          </w:p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Изучение состояния отрасли с целью её совершенствования и развития</w:t>
            </w:r>
          </w:p>
        </w:tc>
        <w:tc>
          <w:tcPr>
            <w:tcW w:w="1163" w:type="pct"/>
          </w:tcPr>
          <w:p w:rsidR="00AA7C45" w:rsidRPr="005A56A3" w:rsidRDefault="00AA7C45" w:rsidP="00AA7C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  <w:tc>
          <w:tcPr>
            <w:tcW w:w="1163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A7C45" w:rsidRPr="005A56A3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</w:tr>
      <w:tr w:rsidR="00BB30F5" w:rsidRPr="008165EF" w:rsidTr="00A6461D">
        <w:tc>
          <w:tcPr>
            <w:tcW w:w="262" w:type="pct"/>
          </w:tcPr>
          <w:p w:rsidR="00AA7C45" w:rsidRPr="008165EF" w:rsidRDefault="00AA7C45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1.8.</w:t>
            </w:r>
          </w:p>
        </w:tc>
        <w:tc>
          <w:tcPr>
            <w:tcW w:w="1362" w:type="pct"/>
          </w:tcPr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Проведение  мониторинга  по                       исследованию   и  учету      туристических  ресурсов    Светлоярского  района.</w:t>
            </w:r>
          </w:p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Изучение состояния отрасли с целью её совершенствования и развития</w:t>
            </w:r>
          </w:p>
        </w:tc>
        <w:tc>
          <w:tcPr>
            <w:tcW w:w="1163" w:type="pct"/>
          </w:tcPr>
          <w:p w:rsidR="00AA7C45" w:rsidRPr="005A56A3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  <w:tc>
          <w:tcPr>
            <w:tcW w:w="1163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2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</w:tr>
      <w:tr w:rsidR="00BB30F5" w:rsidRPr="008165EF" w:rsidTr="00A6461D">
        <w:tc>
          <w:tcPr>
            <w:tcW w:w="262" w:type="pct"/>
          </w:tcPr>
          <w:p w:rsidR="00AA7C45" w:rsidRPr="008165EF" w:rsidRDefault="00AA7C45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1.9.</w:t>
            </w:r>
          </w:p>
        </w:tc>
        <w:tc>
          <w:tcPr>
            <w:tcW w:w="1362" w:type="pct"/>
          </w:tcPr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Проведение  мониторинга   по                            учету   субъектов туристской  индустрии   Светло</w:t>
            </w:r>
            <w:r w:rsidR="00D82813">
              <w:rPr>
                <w:rFonts w:ascii="Arial" w:hAnsi="Arial" w:cs="Arial"/>
                <w:szCs w:val="24"/>
              </w:rPr>
              <w:t>я</w:t>
            </w:r>
            <w:r w:rsidRPr="008165EF">
              <w:rPr>
                <w:rFonts w:ascii="Arial" w:hAnsi="Arial" w:cs="Arial"/>
                <w:szCs w:val="24"/>
              </w:rPr>
              <w:t xml:space="preserve">рского  района (в т.ч. обучение кадров </w:t>
            </w:r>
            <w:proofErr w:type="gramStart"/>
            <w:r w:rsidRPr="008165EF">
              <w:rPr>
                <w:rFonts w:ascii="Arial" w:hAnsi="Arial" w:cs="Arial"/>
                <w:szCs w:val="24"/>
              </w:rPr>
              <w:t>с</w:t>
            </w:r>
            <w:proofErr w:type="gramEnd"/>
            <w:r w:rsidRPr="008165EF">
              <w:rPr>
                <w:rFonts w:ascii="Arial" w:hAnsi="Arial" w:cs="Arial"/>
                <w:szCs w:val="24"/>
              </w:rPr>
              <w:t xml:space="preserve"> сфере туризма и увеличение кадрового потенциала).</w:t>
            </w:r>
          </w:p>
          <w:p w:rsidR="00AA7C45" w:rsidRPr="008165EF" w:rsidRDefault="00AA7C45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Подготовка квалифицированных кадров</w:t>
            </w:r>
          </w:p>
        </w:tc>
        <w:tc>
          <w:tcPr>
            <w:tcW w:w="1163" w:type="pct"/>
          </w:tcPr>
          <w:p w:rsidR="00AA7C45" w:rsidRPr="005A56A3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  <w:tc>
          <w:tcPr>
            <w:tcW w:w="1163" w:type="pct"/>
          </w:tcPr>
          <w:p w:rsidR="00AA7C45" w:rsidRPr="005A56A3" w:rsidRDefault="00D82813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</w:t>
            </w:r>
            <w:r w:rsidR="00AA7C45" w:rsidRPr="005A56A3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050" w:type="pct"/>
          </w:tcPr>
          <w:p w:rsidR="00AA7C45" w:rsidRPr="005A56A3" w:rsidRDefault="00AA7C45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6A3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</w:tr>
      <w:tr w:rsidR="0046324B" w:rsidRPr="008165EF" w:rsidTr="00A6461D">
        <w:tc>
          <w:tcPr>
            <w:tcW w:w="262" w:type="pct"/>
          </w:tcPr>
          <w:p w:rsidR="0046324B" w:rsidRPr="008165EF" w:rsidRDefault="0046324B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738" w:type="pct"/>
            <w:gridSpan w:val="4"/>
          </w:tcPr>
          <w:p w:rsidR="0046324B" w:rsidRPr="008165EF" w:rsidRDefault="0046324B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Рынок сельскохозяйственного производства &lt;4&gt;</w:t>
            </w:r>
          </w:p>
        </w:tc>
      </w:tr>
      <w:tr w:rsidR="00BB30F5" w:rsidRPr="008165EF" w:rsidTr="00A6461D">
        <w:tc>
          <w:tcPr>
            <w:tcW w:w="262" w:type="pct"/>
          </w:tcPr>
          <w:p w:rsidR="0046324B" w:rsidRPr="008165EF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362" w:type="pct"/>
          </w:tcPr>
          <w:p w:rsidR="0046324B" w:rsidRPr="008165EF" w:rsidRDefault="0046324B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производства продукции растениеводства</w:t>
            </w:r>
          </w:p>
        </w:tc>
        <w:tc>
          <w:tcPr>
            <w:tcW w:w="1163" w:type="pct"/>
          </w:tcPr>
          <w:p w:rsidR="0046324B" w:rsidRPr="00411602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4%</w:t>
            </w:r>
          </w:p>
        </w:tc>
        <w:tc>
          <w:tcPr>
            <w:tcW w:w="1163" w:type="pct"/>
          </w:tcPr>
          <w:p w:rsidR="0046324B" w:rsidRPr="00411602" w:rsidRDefault="0046324B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050" w:type="pct"/>
          </w:tcPr>
          <w:p w:rsidR="0046324B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BB30F5" w:rsidRPr="008165EF" w:rsidTr="00A6461D">
        <w:tc>
          <w:tcPr>
            <w:tcW w:w="262" w:type="pct"/>
          </w:tcPr>
          <w:p w:rsidR="00E62F0C" w:rsidRPr="008165EF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362" w:type="pct"/>
          </w:tcPr>
          <w:p w:rsidR="00E62F0C" w:rsidRPr="008165EF" w:rsidRDefault="00E62F0C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Увеличение производства продукции </w:t>
            </w:r>
            <w:r w:rsidRPr="008165EF">
              <w:rPr>
                <w:rFonts w:ascii="Arial" w:hAnsi="Arial" w:cs="Arial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1163" w:type="pct"/>
          </w:tcPr>
          <w:p w:rsidR="00E62F0C" w:rsidRPr="00411602" w:rsidRDefault="00E62F0C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lastRenderedPageBreak/>
              <w:t>4%</w:t>
            </w:r>
          </w:p>
        </w:tc>
        <w:tc>
          <w:tcPr>
            <w:tcW w:w="1163" w:type="pct"/>
          </w:tcPr>
          <w:p w:rsidR="00E62F0C" w:rsidRPr="00411602" w:rsidRDefault="00E62F0C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1050" w:type="pct"/>
          </w:tcPr>
          <w:p w:rsidR="00E62F0C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BB30F5" w:rsidRPr="008165EF" w:rsidTr="00A6461D">
        <w:tc>
          <w:tcPr>
            <w:tcW w:w="262" w:type="pct"/>
          </w:tcPr>
          <w:p w:rsidR="00E62F0C" w:rsidRPr="008165EF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62" w:type="pct"/>
          </w:tcPr>
          <w:p w:rsidR="00E62F0C" w:rsidRPr="008165EF" w:rsidRDefault="00E62F0C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количества предприятий, перешедших на производства продукции по новым технологиям</w:t>
            </w:r>
          </w:p>
        </w:tc>
        <w:tc>
          <w:tcPr>
            <w:tcW w:w="1163" w:type="pct"/>
          </w:tcPr>
          <w:p w:rsidR="00E62F0C" w:rsidRPr="0041160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2 ед.</w:t>
            </w:r>
          </w:p>
        </w:tc>
        <w:tc>
          <w:tcPr>
            <w:tcW w:w="1163" w:type="pct"/>
          </w:tcPr>
          <w:p w:rsidR="00E62F0C" w:rsidRPr="0041160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  <w:tc>
          <w:tcPr>
            <w:tcW w:w="1050" w:type="pct"/>
          </w:tcPr>
          <w:p w:rsidR="00E62F0C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2 ед.</w:t>
            </w:r>
          </w:p>
        </w:tc>
      </w:tr>
      <w:tr w:rsidR="00BB30F5" w:rsidRPr="008165EF" w:rsidTr="00A6461D">
        <w:tc>
          <w:tcPr>
            <w:tcW w:w="262" w:type="pct"/>
          </w:tcPr>
          <w:p w:rsidR="00E62F0C" w:rsidRPr="008165EF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362" w:type="pct"/>
          </w:tcPr>
          <w:p w:rsidR="00E62F0C" w:rsidRPr="008165EF" w:rsidRDefault="00E62F0C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числа начинающих фермеров</w:t>
            </w:r>
          </w:p>
        </w:tc>
        <w:tc>
          <w:tcPr>
            <w:tcW w:w="1163" w:type="pct"/>
          </w:tcPr>
          <w:p w:rsidR="00E62F0C" w:rsidRPr="0041160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1163" w:type="pct"/>
          </w:tcPr>
          <w:p w:rsidR="00E62F0C" w:rsidRPr="00411602" w:rsidRDefault="00E62F0C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2 ед.</w:t>
            </w:r>
          </w:p>
        </w:tc>
        <w:tc>
          <w:tcPr>
            <w:tcW w:w="1050" w:type="pct"/>
          </w:tcPr>
          <w:p w:rsidR="00E62F0C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  <w:tr w:rsidR="00BB30F5" w:rsidRPr="008165EF" w:rsidTr="00A6461D">
        <w:tc>
          <w:tcPr>
            <w:tcW w:w="262" w:type="pct"/>
          </w:tcPr>
          <w:p w:rsidR="00046C48" w:rsidRPr="008165EF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362" w:type="pct"/>
          </w:tcPr>
          <w:p w:rsidR="00046C48" w:rsidRPr="008165EF" w:rsidRDefault="00046C48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 xml:space="preserve">Увеличение числа семейных животноводческих ферм на базе </w:t>
            </w:r>
            <w:proofErr w:type="gramStart"/>
            <w:r w:rsidRPr="008165EF">
              <w:rPr>
                <w:rFonts w:ascii="Arial" w:hAnsi="Arial" w:cs="Arial"/>
                <w:sz w:val="24"/>
                <w:szCs w:val="24"/>
              </w:rPr>
              <w:t>к(</w:t>
            </w:r>
            <w:proofErr w:type="gramEnd"/>
            <w:r w:rsidRPr="008165EF">
              <w:rPr>
                <w:rFonts w:ascii="Arial" w:hAnsi="Arial" w:cs="Arial"/>
                <w:sz w:val="24"/>
                <w:szCs w:val="24"/>
              </w:rPr>
              <w:t>ф)х</w:t>
            </w:r>
          </w:p>
        </w:tc>
        <w:tc>
          <w:tcPr>
            <w:tcW w:w="1163" w:type="pct"/>
          </w:tcPr>
          <w:p w:rsidR="00046C48" w:rsidRPr="00411602" w:rsidRDefault="00046C48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1163" w:type="pct"/>
          </w:tcPr>
          <w:p w:rsidR="00046C48" w:rsidRPr="00411602" w:rsidRDefault="00046C48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2 ед.</w:t>
            </w:r>
          </w:p>
        </w:tc>
        <w:tc>
          <w:tcPr>
            <w:tcW w:w="1050" w:type="pct"/>
          </w:tcPr>
          <w:p w:rsidR="00046C48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3 ед.</w:t>
            </w:r>
          </w:p>
        </w:tc>
      </w:tr>
      <w:tr w:rsidR="00BB30F5" w:rsidRPr="008165EF" w:rsidTr="00A6461D">
        <w:tc>
          <w:tcPr>
            <w:tcW w:w="262" w:type="pct"/>
          </w:tcPr>
          <w:p w:rsidR="00046C48" w:rsidRPr="008165EF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362" w:type="pct"/>
          </w:tcPr>
          <w:p w:rsidR="00046C48" w:rsidRPr="008165EF" w:rsidRDefault="00046C48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количества сельскохозяйственных потребительских кооперативов</w:t>
            </w:r>
          </w:p>
        </w:tc>
        <w:tc>
          <w:tcPr>
            <w:tcW w:w="1163" w:type="pct"/>
          </w:tcPr>
          <w:p w:rsidR="00046C48" w:rsidRPr="00411602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 xml:space="preserve">1 ед. </w:t>
            </w:r>
          </w:p>
        </w:tc>
        <w:tc>
          <w:tcPr>
            <w:tcW w:w="1163" w:type="pct"/>
          </w:tcPr>
          <w:p w:rsidR="00046C48" w:rsidRPr="00411602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0 ед.</w:t>
            </w:r>
          </w:p>
        </w:tc>
        <w:tc>
          <w:tcPr>
            <w:tcW w:w="1050" w:type="pct"/>
          </w:tcPr>
          <w:p w:rsidR="00046C48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0 ед.</w:t>
            </w:r>
          </w:p>
        </w:tc>
      </w:tr>
      <w:tr w:rsidR="00BB30F5" w:rsidRPr="008165EF" w:rsidTr="00A6461D">
        <w:tc>
          <w:tcPr>
            <w:tcW w:w="262" w:type="pct"/>
          </w:tcPr>
          <w:p w:rsidR="00046C48" w:rsidRPr="008165EF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1362" w:type="pct"/>
          </w:tcPr>
          <w:p w:rsidR="00046C48" w:rsidRPr="008165EF" w:rsidRDefault="00046C48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количества мест реализации сельскохозяйственной продукции</w:t>
            </w:r>
          </w:p>
        </w:tc>
        <w:tc>
          <w:tcPr>
            <w:tcW w:w="1163" w:type="pct"/>
          </w:tcPr>
          <w:p w:rsidR="00046C48" w:rsidRPr="00411602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5 %</w:t>
            </w:r>
          </w:p>
        </w:tc>
        <w:tc>
          <w:tcPr>
            <w:tcW w:w="1163" w:type="pct"/>
          </w:tcPr>
          <w:p w:rsidR="00046C48" w:rsidRPr="00411602" w:rsidRDefault="00046C48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1050" w:type="pct"/>
          </w:tcPr>
          <w:p w:rsidR="00046C48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283C1F" w:rsidRPr="008165EF" w:rsidTr="00A6461D">
        <w:tc>
          <w:tcPr>
            <w:tcW w:w="262" w:type="pct"/>
          </w:tcPr>
          <w:p w:rsidR="00283C1F" w:rsidRPr="008165EF" w:rsidRDefault="00283C1F" w:rsidP="001B5D2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65EF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738" w:type="pct"/>
            <w:gridSpan w:val="4"/>
          </w:tcPr>
          <w:p w:rsidR="00283C1F" w:rsidRPr="00411602" w:rsidRDefault="00283C1F" w:rsidP="001B5D24">
            <w:pPr>
              <w:pStyle w:val="ConsPlusNormal"/>
              <w:rPr>
                <w:rFonts w:ascii="Arial" w:hAnsi="Arial" w:cs="Arial"/>
                <w:szCs w:val="24"/>
              </w:rPr>
            </w:pPr>
            <w:r w:rsidRPr="00411602">
              <w:rPr>
                <w:rFonts w:ascii="Arial" w:hAnsi="Arial" w:cs="Arial"/>
                <w:szCs w:val="24"/>
              </w:rPr>
              <w:t>Рынок товаров пищевой и перерабатывающей промышленности&lt;5&gt;</w:t>
            </w:r>
          </w:p>
        </w:tc>
      </w:tr>
      <w:tr w:rsidR="00BB30F5" w:rsidRPr="008165EF" w:rsidTr="00A6461D">
        <w:tc>
          <w:tcPr>
            <w:tcW w:w="262" w:type="pct"/>
          </w:tcPr>
          <w:p w:rsidR="00283C1F" w:rsidRPr="008165EF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362" w:type="pct"/>
          </w:tcPr>
          <w:p w:rsidR="00283C1F" w:rsidRPr="008165EF" w:rsidRDefault="00283C1F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количества предприятий пищевой и перерабатывающей промышленности</w:t>
            </w:r>
          </w:p>
        </w:tc>
        <w:tc>
          <w:tcPr>
            <w:tcW w:w="1163" w:type="pct"/>
          </w:tcPr>
          <w:p w:rsidR="00283C1F" w:rsidRPr="00411602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163" w:type="pct"/>
          </w:tcPr>
          <w:p w:rsidR="00283C1F" w:rsidRPr="00411602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050" w:type="pct"/>
          </w:tcPr>
          <w:p w:rsidR="00283C1F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BB30F5" w:rsidRPr="008165EF" w:rsidTr="00A6461D">
        <w:tc>
          <w:tcPr>
            <w:tcW w:w="262" w:type="pct"/>
          </w:tcPr>
          <w:p w:rsidR="00283C1F" w:rsidRPr="008165EF" w:rsidRDefault="00283C1F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362" w:type="pct"/>
          </w:tcPr>
          <w:p w:rsidR="00283C1F" w:rsidRPr="008165EF" w:rsidRDefault="00283C1F" w:rsidP="00E62F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165EF">
              <w:rPr>
                <w:rFonts w:ascii="Arial" w:hAnsi="Arial" w:cs="Arial"/>
                <w:sz w:val="24"/>
                <w:szCs w:val="24"/>
              </w:rPr>
              <w:t>Увеличение доли реализуемых товаров местных производителей в ассортименте товаров в предприятиях розничной торговли района</w:t>
            </w:r>
          </w:p>
        </w:tc>
        <w:tc>
          <w:tcPr>
            <w:tcW w:w="1163" w:type="pct"/>
          </w:tcPr>
          <w:p w:rsidR="00283C1F" w:rsidRPr="00411602" w:rsidRDefault="00283C1F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2%</w:t>
            </w:r>
          </w:p>
        </w:tc>
        <w:tc>
          <w:tcPr>
            <w:tcW w:w="1163" w:type="pct"/>
          </w:tcPr>
          <w:p w:rsidR="00283C1F" w:rsidRPr="00411602" w:rsidRDefault="00283C1F" w:rsidP="001B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1050" w:type="pct"/>
          </w:tcPr>
          <w:p w:rsidR="00283C1F" w:rsidRPr="00411602" w:rsidRDefault="00425AE4" w:rsidP="00B204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602">
              <w:rPr>
                <w:rFonts w:ascii="Arial" w:hAnsi="Arial" w:cs="Arial"/>
                <w:sz w:val="24"/>
                <w:szCs w:val="24"/>
              </w:rPr>
              <w:t>2%</w:t>
            </w:r>
          </w:p>
        </w:tc>
      </w:tr>
    </w:tbl>
    <w:p w:rsidR="000D7A4F" w:rsidRPr="008165EF" w:rsidRDefault="000D7A4F" w:rsidP="007D7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7C17" w:rsidRPr="008165EF" w:rsidRDefault="007D7C17" w:rsidP="007D7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65EF">
        <w:rPr>
          <w:rFonts w:ascii="Arial" w:hAnsi="Arial" w:cs="Arial"/>
          <w:b/>
          <w:bCs/>
          <w:sz w:val="24"/>
          <w:szCs w:val="24"/>
        </w:rPr>
        <w:t>Раздел 5. Дополнительные комментарии со стороны Светлоярско</w:t>
      </w:r>
      <w:r w:rsidR="009C481C">
        <w:rPr>
          <w:rFonts w:ascii="Arial" w:hAnsi="Arial" w:cs="Arial"/>
          <w:b/>
          <w:bCs/>
          <w:sz w:val="24"/>
          <w:szCs w:val="24"/>
        </w:rPr>
        <w:t xml:space="preserve">го </w:t>
      </w:r>
      <w:r w:rsidRPr="008165EF">
        <w:rPr>
          <w:rFonts w:ascii="Arial" w:hAnsi="Arial" w:cs="Arial"/>
          <w:b/>
          <w:bCs/>
          <w:sz w:val="24"/>
          <w:szCs w:val="24"/>
        </w:rPr>
        <w:t>муниципального района Волгоградской области («обратная связь»)</w:t>
      </w:r>
      <w:r w:rsidR="00C23917" w:rsidRPr="008165EF">
        <w:rPr>
          <w:rFonts w:ascii="Arial" w:hAnsi="Arial" w:cs="Arial"/>
          <w:b/>
          <w:bCs/>
          <w:sz w:val="24"/>
          <w:szCs w:val="24"/>
        </w:rPr>
        <w:t>.</w:t>
      </w:r>
    </w:p>
    <w:p w:rsidR="008B1F9C" w:rsidRPr="008165EF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0B9A" w:rsidRPr="008165EF" w:rsidRDefault="00C80B9A" w:rsidP="00C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С целью стимулирования новых предпринимательских инициатив в</w:t>
      </w:r>
      <w:r w:rsidR="009C481C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Светлоярском муниципальном районе Волгоградской области в 201</w:t>
      </w:r>
      <w:r w:rsidR="009C481C">
        <w:rPr>
          <w:rFonts w:ascii="Arial" w:hAnsi="Arial" w:cs="Arial"/>
          <w:sz w:val="24"/>
          <w:szCs w:val="24"/>
        </w:rPr>
        <w:t>7</w:t>
      </w:r>
      <w:r w:rsidRPr="008165EF">
        <w:rPr>
          <w:rFonts w:ascii="Arial" w:hAnsi="Arial" w:cs="Arial"/>
          <w:sz w:val="24"/>
          <w:szCs w:val="24"/>
        </w:rPr>
        <w:t xml:space="preserve"> году применялись следующие меры финансовой</w:t>
      </w:r>
      <w:r w:rsidR="009C481C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 которые</w:t>
      </w:r>
      <w:r w:rsidR="009C481C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предусмотрены муниципальной программой «Поддержка и развитие малого и среднего предпринимательства на период 2016 - 2018 гг.»:</w:t>
      </w:r>
    </w:p>
    <w:p w:rsidR="00C80B9A" w:rsidRPr="008165EF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Оказание поддержки начинающим субъектам малого предпринимательства;</w:t>
      </w:r>
    </w:p>
    <w:p w:rsidR="00C80B9A" w:rsidRPr="008165EF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Субсидирование части затрат на аренду помещений;</w:t>
      </w:r>
    </w:p>
    <w:p w:rsidR="00C80B9A" w:rsidRPr="008165EF" w:rsidRDefault="00C80B9A" w:rsidP="00C80B9A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Субсидирование части затрат на аренду земельных участков.</w:t>
      </w:r>
    </w:p>
    <w:p w:rsidR="00DC4E85" w:rsidRPr="008165EF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lastRenderedPageBreak/>
        <w:t>Проведен районный смотр-конкурс «Лучшее озеленение и благоустройство территории, прилегающей к предприятиям торговли, общественного питания и бытового обслуживания Светлоярского муниципального района».</w:t>
      </w:r>
    </w:p>
    <w:p w:rsidR="007E0357" w:rsidRDefault="00E52CF3" w:rsidP="007E0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Организовано участие 2 субъектов малого и среднего предпринимательства в областном конкурсе </w:t>
      </w:r>
      <w:r w:rsidR="007E0357" w:rsidRPr="007E0357">
        <w:rPr>
          <w:rFonts w:ascii="Arial" w:hAnsi="Arial" w:cs="Arial"/>
          <w:sz w:val="24"/>
          <w:szCs w:val="24"/>
        </w:rPr>
        <w:t>«Лучшие менеджеры и организации года» в номинации «Промышленность» и «</w:t>
      </w:r>
      <w:proofErr w:type="gramStart"/>
      <w:r w:rsidR="007E0357" w:rsidRPr="007E0357">
        <w:rPr>
          <w:rFonts w:ascii="Arial" w:hAnsi="Arial" w:cs="Arial"/>
          <w:sz w:val="24"/>
          <w:szCs w:val="24"/>
        </w:rPr>
        <w:t>Торговля</w:t>
      </w:r>
      <w:proofErr w:type="gramEnd"/>
      <w:r w:rsidR="007E0357" w:rsidRPr="007E0357">
        <w:rPr>
          <w:rFonts w:ascii="Arial" w:hAnsi="Arial" w:cs="Arial"/>
          <w:sz w:val="24"/>
          <w:szCs w:val="24"/>
        </w:rPr>
        <w:t xml:space="preserve"> и потребительская коопераци</w:t>
      </w:r>
      <w:r w:rsidR="007E0357">
        <w:rPr>
          <w:rFonts w:ascii="Arial" w:hAnsi="Arial" w:cs="Arial"/>
          <w:sz w:val="24"/>
          <w:szCs w:val="24"/>
        </w:rPr>
        <w:t>я, сфера обслуживания и услуг» и 1 субъекта в областном конкурсе «Женщина года».</w:t>
      </w:r>
    </w:p>
    <w:p w:rsidR="00DC4E85" w:rsidRPr="008165EF" w:rsidRDefault="00E52CF3" w:rsidP="007E03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Усилена работа по повышению</w:t>
      </w:r>
      <w:r w:rsidR="009C481C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уровня информированности предпринимателей о предоставляемых формах</w:t>
      </w:r>
      <w:r w:rsidR="009C481C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поддержки</w:t>
      </w:r>
      <w:r w:rsidR="00D22762" w:rsidRPr="008165EF">
        <w:rPr>
          <w:rFonts w:ascii="Arial" w:hAnsi="Arial" w:cs="Arial"/>
          <w:sz w:val="24"/>
          <w:szCs w:val="24"/>
        </w:rPr>
        <w:t>.</w:t>
      </w:r>
      <w:r w:rsidR="009C481C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 xml:space="preserve">С этой целью проведено </w:t>
      </w:r>
      <w:r w:rsidRPr="007E0357">
        <w:rPr>
          <w:rFonts w:ascii="Arial" w:hAnsi="Arial" w:cs="Arial"/>
          <w:sz w:val="24"/>
          <w:szCs w:val="24"/>
        </w:rPr>
        <w:t>2 семинара, 1 совещание, 1 круглый</w:t>
      </w:r>
      <w:r w:rsidRPr="008165EF">
        <w:rPr>
          <w:rFonts w:ascii="Arial" w:hAnsi="Arial" w:cs="Arial"/>
          <w:sz w:val="24"/>
          <w:szCs w:val="24"/>
        </w:rPr>
        <w:t xml:space="preserve"> стол.</w:t>
      </w:r>
      <w:r w:rsidR="009C481C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В рамках проведения семинаров и круглого стола  подготовлена полиграфическая продукция и информационные листки для формирования раздаточного материала по вопросам развития и поддержки малого и среднего предпринимательства.</w:t>
      </w:r>
    </w:p>
    <w:p w:rsidR="00E52CF3" w:rsidRPr="008165EF" w:rsidRDefault="00E52CF3" w:rsidP="00E52CF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На постоянной основе проводится консультирование заинтересованных предпринимателей повопросам подготовки заявок на получение субсидий, о возможности</w:t>
      </w:r>
      <w:r w:rsidR="007F2CA4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применения налоговых льгот и «налоговых каникул».</w:t>
      </w:r>
    </w:p>
    <w:p w:rsidR="00E52CF3" w:rsidRPr="008165EF" w:rsidRDefault="00C80B9A" w:rsidP="00C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Таким образом, реализация мероприятий поддержки малого и среднегопредпринимательства оказывает положительный эффект на развитие</w:t>
      </w:r>
      <w:r w:rsidR="000360F0">
        <w:rPr>
          <w:rFonts w:ascii="Arial" w:hAnsi="Arial" w:cs="Arial"/>
          <w:sz w:val="24"/>
          <w:szCs w:val="24"/>
        </w:rPr>
        <w:t xml:space="preserve"> </w:t>
      </w:r>
      <w:r w:rsidRPr="008165EF">
        <w:rPr>
          <w:rFonts w:ascii="Arial" w:hAnsi="Arial" w:cs="Arial"/>
          <w:sz w:val="24"/>
          <w:szCs w:val="24"/>
        </w:rPr>
        <w:t>конкуренции на рынках</w:t>
      </w:r>
      <w:r w:rsidR="00E52CF3" w:rsidRPr="008165EF">
        <w:rPr>
          <w:rFonts w:ascii="Arial" w:hAnsi="Arial" w:cs="Arial"/>
          <w:sz w:val="24"/>
          <w:szCs w:val="24"/>
        </w:rPr>
        <w:t>.</w:t>
      </w:r>
    </w:p>
    <w:p w:rsidR="001E6218" w:rsidRPr="008165EF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В начале 2016 года открыт «Инвестиционный  портал Светлоярского муниципального района» с размещением на нем как инвестиционных площадок, так и нормативно – правовой базы федерального и регионального законодательства, НПА в сфере инвестиционной деятельности муниципального района, контактные данные координаторов инвестиционной деятельности района.</w:t>
      </w:r>
    </w:p>
    <w:p w:rsidR="001E6218" w:rsidRPr="008165EF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В данный момент на инвестиционном портале находя</w:t>
      </w:r>
      <w:r w:rsidR="000360F0">
        <w:rPr>
          <w:rFonts w:ascii="Arial" w:hAnsi="Arial" w:cs="Arial"/>
          <w:sz w:val="24"/>
          <w:szCs w:val="24"/>
        </w:rPr>
        <w:t>тся 28 инвестиционных площадок</w:t>
      </w:r>
      <w:r w:rsidRPr="008165EF">
        <w:rPr>
          <w:rFonts w:ascii="Arial" w:hAnsi="Arial" w:cs="Arial"/>
          <w:sz w:val="24"/>
          <w:szCs w:val="24"/>
        </w:rPr>
        <w:t xml:space="preserve">: из </w:t>
      </w:r>
      <w:r w:rsidRPr="007E0357">
        <w:rPr>
          <w:rFonts w:ascii="Arial" w:hAnsi="Arial" w:cs="Arial"/>
          <w:sz w:val="24"/>
          <w:szCs w:val="24"/>
        </w:rPr>
        <w:t>них 18</w:t>
      </w:r>
      <w:r w:rsidRPr="008165EF">
        <w:rPr>
          <w:rFonts w:ascii="Arial" w:hAnsi="Arial" w:cs="Arial"/>
          <w:sz w:val="24"/>
          <w:szCs w:val="24"/>
        </w:rPr>
        <w:t xml:space="preserve"> в Све</w:t>
      </w:r>
      <w:r w:rsidR="007E0357">
        <w:rPr>
          <w:rFonts w:ascii="Arial" w:hAnsi="Arial" w:cs="Arial"/>
          <w:sz w:val="24"/>
          <w:szCs w:val="24"/>
        </w:rPr>
        <w:t>тлоярском городском поселении и 10</w:t>
      </w:r>
      <w:r w:rsidRPr="008165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5EF">
        <w:rPr>
          <w:rFonts w:ascii="Arial" w:hAnsi="Arial" w:cs="Arial"/>
          <w:sz w:val="24"/>
          <w:szCs w:val="24"/>
        </w:rPr>
        <w:t>Райгородском</w:t>
      </w:r>
      <w:proofErr w:type="spellEnd"/>
      <w:r w:rsidRPr="008165EF">
        <w:rPr>
          <w:rFonts w:ascii="Arial" w:hAnsi="Arial" w:cs="Arial"/>
          <w:sz w:val="24"/>
          <w:szCs w:val="24"/>
        </w:rPr>
        <w:t xml:space="preserve"> сельском поселении. Из представленных площадок 2 площадки на территории Светлоярского городского поселения выделены индивидуальным предпринимателям под строительс</w:t>
      </w:r>
      <w:r w:rsidR="000360F0">
        <w:rPr>
          <w:rFonts w:ascii="Arial" w:hAnsi="Arial" w:cs="Arial"/>
          <w:sz w:val="24"/>
          <w:szCs w:val="24"/>
        </w:rPr>
        <w:t>тво кафе и 1 площадка на территории Кировского сельского поселения выделена под строительство веревочного парка развлечений.</w:t>
      </w:r>
    </w:p>
    <w:p w:rsidR="001E6218" w:rsidRPr="008165EF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Администрацией района на постоянной основе проводится паспортизация свободных земельных участков с расположенными на них зданиями, сооружениями и инженерной инфраструктурой  для выделения под инвестиционные площадки.</w:t>
      </w:r>
    </w:p>
    <w:p w:rsidR="001E6218" w:rsidRPr="008165EF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65EF">
        <w:rPr>
          <w:rFonts w:ascii="Arial" w:hAnsi="Arial" w:cs="Arial"/>
          <w:sz w:val="24"/>
          <w:szCs w:val="24"/>
        </w:rPr>
        <w:t>Площадки предоставляются для различных направлений деятельности: для общественно-деловой, многоквартирной жилой застройки, для строительства придорожных сервисов, торгово-развлекательного центра, закрытого плавательного бассейна, автозаправочной станции, производственных объектов, так же есть площадки для рыборазведения и организации муниципальной штрафной площадки.</w:t>
      </w:r>
      <w:proofErr w:type="gramEnd"/>
    </w:p>
    <w:p w:rsidR="001E6218" w:rsidRPr="008165EF" w:rsidRDefault="001E6218" w:rsidP="001E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>Ведется активное сотрудничество с Корпорацией Развития Волгоградской области по привлечению потенциальных инвесторов в Светлоярский муниципальный район. От представителей корпорации на постоянной основе поступают запросы о наличии требуемых инвестиционных площадок для  крупных Российских и иностранных инвесторов.</w:t>
      </w:r>
    </w:p>
    <w:p w:rsidR="008B1F9C" w:rsidRPr="008165EF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Основная задача Стандарта развития конкуренции заключается в том, чтобы у потребителя была возможность выбора широкого ассортимента товаров и услуг по доступным ценам, и это касается очень многих рынков. </w:t>
      </w:r>
    </w:p>
    <w:p w:rsidR="00DF77A5" w:rsidRPr="008165EF" w:rsidRDefault="008B1F9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Результатом внедрения Стандарта развития конкуренции станет улучшение условий для ведения бизнеса, внедрение и применение новых </w:t>
      </w:r>
      <w:r w:rsidRPr="008165EF">
        <w:rPr>
          <w:rFonts w:ascii="Arial" w:hAnsi="Arial" w:cs="Arial"/>
          <w:sz w:val="24"/>
          <w:szCs w:val="24"/>
        </w:rPr>
        <w:lastRenderedPageBreak/>
        <w:t>современных технологий, повышение качества продукции, работ и услуг, развитие новых направлений деятельности, повышение степени защиты прав потребителей.</w:t>
      </w:r>
    </w:p>
    <w:p w:rsidR="008C38FC" w:rsidRPr="008165EF" w:rsidRDefault="008C38FC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37D9" w:rsidRDefault="000637D9" w:rsidP="00D80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7D9" w:rsidRPr="008165EF" w:rsidRDefault="000637D9" w:rsidP="008B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38FC" w:rsidRPr="008165EF" w:rsidRDefault="008C38FC" w:rsidP="006E15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8165EF">
        <w:rPr>
          <w:rFonts w:ascii="Arial" w:hAnsi="Arial" w:cs="Arial"/>
          <w:b/>
          <w:sz w:val="24"/>
          <w:szCs w:val="24"/>
        </w:rPr>
        <w:t>Приложения</w:t>
      </w:r>
    </w:p>
    <w:p w:rsidR="008C38FC" w:rsidRPr="00D80EAE" w:rsidRDefault="008C38FC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0EAE">
        <w:rPr>
          <w:rFonts w:ascii="Arial" w:hAnsi="Arial" w:cs="Arial"/>
          <w:sz w:val="24"/>
          <w:szCs w:val="24"/>
        </w:rPr>
        <w:t>Копия заключенного (подписанного) соглашения от 21.08.2015             № 32 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2015-2016 гг. стандарта развития конкуренции в субъектах Российской Федерации.</w:t>
      </w:r>
    </w:p>
    <w:p w:rsidR="008C38FC" w:rsidRPr="008165EF" w:rsidRDefault="001E2796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iCs/>
          <w:sz w:val="24"/>
          <w:szCs w:val="24"/>
        </w:rPr>
        <w:t>Копия постановления администрации Светлоярского муниципального района Волгоградской области от 23.09.2016</w:t>
      </w:r>
      <w:r w:rsidR="00D80EAE">
        <w:rPr>
          <w:rFonts w:ascii="Arial" w:hAnsi="Arial" w:cs="Arial"/>
          <w:iCs/>
          <w:sz w:val="24"/>
          <w:szCs w:val="24"/>
        </w:rPr>
        <w:t xml:space="preserve"> </w:t>
      </w:r>
      <w:r w:rsidRPr="008165EF">
        <w:rPr>
          <w:rFonts w:ascii="Arial" w:hAnsi="Arial" w:cs="Arial"/>
          <w:iCs/>
          <w:sz w:val="24"/>
          <w:szCs w:val="24"/>
        </w:rPr>
        <w:t>№1405 «Об определении уполномоченного органа по рассмотрению вопросов содействия развитию конкуренции на территории Светлоярского муниципального района».</w:t>
      </w:r>
    </w:p>
    <w:p w:rsidR="008F06DC" w:rsidRPr="00042A3D" w:rsidRDefault="008F06DC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0795">
        <w:rPr>
          <w:rFonts w:ascii="Arial" w:hAnsi="Arial" w:cs="Arial"/>
          <w:iCs/>
          <w:sz w:val="24"/>
          <w:szCs w:val="24"/>
        </w:rPr>
        <w:t>Копия постановления администрации Светлоярского муниципального района Волг</w:t>
      </w:r>
      <w:r w:rsidR="001066C2" w:rsidRPr="00410795">
        <w:rPr>
          <w:rFonts w:ascii="Arial" w:hAnsi="Arial" w:cs="Arial"/>
          <w:iCs/>
          <w:sz w:val="24"/>
          <w:szCs w:val="24"/>
        </w:rPr>
        <w:t xml:space="preserve">оградской области от 13.10.2015 </w:t>
      </w:r>
      <w:r w:rsidR="00D80EAE" w:rsidRPr="00410795">
        <w:rPr>
          <w:rFonts w:ascii="Arial" w:hAnsi="Arial" w:cs="Arial"/>
          <w:iCs/>
          <w:sz w:val="24"/>
          <w:szCs w:val="24"/>
        </w:rPr>
        <w:t>№ 1413 «</w:t>
      </w:r>
      <w:r w:rsidRPr="00410795">
        <w:rPr>
          <w:rFonts w:ascii="Arial" w:hAnsi="Arial" w:cs="Arial"/>
          <w:iCs/>
          <w:sz w:val="24"/>
          <w:szCs w:val="24"/>
        </w:rPr>
        <w:t xml:space="preserve">О создании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конкуренции» (изм. </w:t>
      </w:r>
      <w:r w:rsidR="00B7757F" w:rsidRPr="00410795">
        <w:rPr>
          <w:rFonts w:ascii="Arial" w:hAnsi="Arial" w:cs="Arial"/>
          <w:iCs/>
          <w:sz w:val="24"/>
          <w:szCs w:val="24"/>
        </w:rPr>
        <w:t xml:space="preserve">копии </w:t>
      </w:r>
      <w:r w:rsidRPr="00410795">
        <w:rPr>
          <w:rFonts w:ascii="Arial" w:hAnsi="Arial" w:cs="Arial"/>
          <w:iCs/>
          <w:sz w:val="24"/>
          <w:szCs w:val="24"/>
        </w:rPr>
        <w:t>постановлени</w:t>
      </w:r>
      <w:r w:rsidR="00B7757F" w:rsidRPr="00410795">
        <w:rPr>
          <w:rFonts w:ascii="Arial" w:hAnsi="Arial" w:cs="Arial"/>
          <w:iCs/>
          <w:sz w:val="24"/>
          <w:szCs w:val="24"/>
        </w:rPr>
        <w:t>й</w:t>
      </w:r>
      <w:r w:rsidRPr="00410795">
        <w:rPr>
          <w:rFonts w:ascii="Arial" w:hAnsi="Arial" w:cs="Arial"/>
          <w:iCs/>
          <w:sz w:val="24"/>
          <w:szCs w:val="24"/>
        </w:rPr>
        <w:t xml:space="preserve"> от 02.08.2016 № 1184,</w:t>
      </w:r>
      <w:r w:rsidR="00B7757F" w:rsidRPr="00410795">
        <w:rPr>
          <w:rFonts w:ascii="Arial" w:hAnsi="Arial" w:cs="Arial"/>
          <w:iCs/>
          <w:sz w:val="24"/>
          <w:szCs w:val="24"/>
        </w:rPr>
        <w:t xml:space="preserve"> 19.01.2017 № </w:t>
      </w:r>
      <w:r w:rsidR="00B7757F" w:rsidRPr="00042A3D">
        <w:rPr>
          <w:rFonts w:ascii="Arial" w:hAnsi="Arial" w:cs="Arial"/>
          <w:iCs/>
          <w:sz w:val="24"/>
          <w:szCs w:val="24"/>
        </w:rPr>
        <w:t>102</w:t>
      </w:r>
      <w:r w:rsidR="00410795" w:rsidRPr="00042A3D">
        <w:rPr>
          <w:rFonts w:ascii="Arial" w:hAnsi="Arial" w:cs="Arial"/>
          <w:iCs/>
          <w:sz w:val="24"/>
          <w:szCs w:val="24"/>
        </w:rPr>
        <w:t>, 31.10.2017 № 3252</w:t>
      </w:r>
      <w:r w:rsidR="00B7757F" w:rsidRPr="00042A3D">
        <w:rPr>
          <w:rFonts w:ascii="Arial" w:hAnsi="Arial" w:cs="Arial"/>
          <w:iCs/>
          <w:sz w:val="24"/>
          <w:szCs w:val="24"/>
        </w:rPr>
        <w:t>);</w:t>
      </w:r>
    </w:p>
    <w:p w:rsidR="00B7757F" w:rsidRPr="00042A3D" w:rsidRDefault="00B7757F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2A3D">
        <w:rPr>
          <w:rFonts w:ascii="Arial" w:hAnsi="Arial" w:cs="Arial"/>
          <w:sz w:val="24"/>
          <w:szCs w:val="24"/>
        </w:rPr>
        <w:t>Копия протокола № 4 от 18.12.2015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о согласовании Перечня социально значимых и перечня приоритетных рынков для содействия развитию конкуренции;</w:t>
      </w:r>
    </w:p>
    <w:p w:rsidR="00B7757F" w:rsidRPr="008165EF" w:rsidRDefault="00B7757F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5EF">
        <w:rPr>
          <w:rFonts w:ascii="Arial" w:hAnsi="Arial" w:cs="Arial"/>
          <w:sz w:val="24"/>
          <w:szCs w:val="24"/>
        </w:rPr>
        <w:t xml:space="preserve">Копия постановления </w:t>
      </w:r>
      <w:r w:rsidRPr="008165EF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 от 28.12</w:t>
      </w:r>
      <w:r w:rsidR="001066C2" w:rsidRPr="008165EF">
        <w:rPr>
          <w:rFonts w:ascii="Arial" w:hAnsi="Arial" w:cs="Arial"/>
          <w:iCs/>
          <w:sz w:val="24"/>
          <w:szCs w:val="24"/>
        </w:rPr>
        <w:t xml:space="preserve">.2015 </w:t>
      </w:r>
      <w:r w:rsidRPr="008165EF">
        <w:rPr>
          <w:rFonts w:ascii="Arial" w:hAnsi="Arial" w:cs="Arial"/>
          <w:iCs/>
          <w:sz w:val="24"/>
          <w:szCs w:val="24"/>
        </w:rPr>
        <w:t>№ 1853 «Об утверждении Перечня приоритетных и социально значимых рынков для содействия развитию конкуренции на территории Светлоярского муниципального района (изм. копия постановления от 18.10.2016 № 1576);</w:t>
      </w:r>
    </w:p>
    <w:p w:rsidR="00B7757F" w:rsidRPr="00042A3D" w:rsidRDefault="004161C6" w:rsidP="006E15D3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2A3D">
        <w:rPr>
          <w:rFonts w:ascii="Arial" w:hAnsi="Arial" w:cs="Arial"/>
          <w:sz w:val="24"/>
          <w:szCs w:val="24"/>
        </w:rPr>
        <w:t>Копия протокола № 2 от 30.03.2016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рассмотрении проекта Плана мероприятий (дорожной карты) по содействию р</w:t>
      </w:r>
      <w:r w:rsidR="005C689C" w:rsidRPr="00042A3D">
        <w:rPr>
          <w:rFonts w:ascii="Arial" w:hAnsi="Arial" w:cs="Arial"/>
          <w:sz w:val="24"/>
          <w:szCs w:val="24"/>
        </w:rPr>
        <w:t>а</w:t>
      </w:r>
      <w:r w:rsidRPr="00042A3D">
        <w:rPr>
          <w:rFonts w:ascii="Arial" w:hAnsi="Arial" w:cs="Arial"/>
          <w:sz w:val="24"/>
          <w:szCs w:val="24"/>
        </w:rPr>
        <w:t>звития конкуренции на территории Светлоярского муниципального района на 2016-2017 годы;</w:t>
      </w:r>
    </w:p>
    <w:p w:rsidR="005C689C" w:rsidRPr="004E7371" w:rsidRDefault="005C689C" w:rsidP="006E15D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E7371">
        <w:rPr>
          <w:rFonts w:ascii="Arial" w:hAnsi="Arial" w:cs="Arial"/>
          <w:sz w:val="24"/>
          <w:szCs w:val="24"/>
        </w:rPr>
        <w:t>Копия постановления администрации Светлоярского муниципального района Волгоградской области от 11.04.2016</w:t>
      </w:r>
      <w:r w:rsidR="004E7371" w:rsidRPr="004E7371">
        <w:rPr>
          <w:rFonts w:ascii="Arial" w:hAnsi="Arial" w:cs="Arial"/>
          <w:sz w:val="24"/>
          <w:szCs w:val="24"/>
        </w:rPr>
        <w:t xml:space="preserve"> </w:t>
      </w:r>
      <w:r w:rsidRPr="004E7371">
        <w:rPr>
          <w:rFonts w:ascii="Arial" w:hAnsi="Arial" w:cs="Arial"/>
          <w:sz w:val="24"/>
          <w:szCs w:val="24"/>
        </w:rPr>
        <w:t>№ 491 «Об утверждении Плана мероприятий (Дорожной карты) по содействию развития конкуренции на территории Светлоярского муниципального района на 2016-2017 годы (изм. копия постановления от 20.10.2016 № 1594)</w:t>
      </w:r>
      <w:r w:rsidR="0012239D" w:rsidRPr="004E7371">
        <w:rPr>
          <w:rFonts w:ascii="Arial" w:hAnsi="Arial" w:cs="Arial"/>
          <w:sz w:val="24"/>
          <w:szCs w:val="24"/>
        </w:rPr>
        <w:t>;</w:t>
      </w:r>
    </w:p>
    <w:p w:rsidR="0012239D" w:rsidRPr="008165EF" w:rsidRDefault="00410795" w:rsidP="006E15D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Копия протокола № 2 от 11.07</w:t>
      </w:r>
      <w:r w:rsidR="001066C2" w:rsidRPr="008165EF">
        <w:rPr>
          <w:rFonts w:ascii="Arial" w:hAnsi="Arial" w:cs="Arial"/>
          <w:sz w:val="24"/>
          <w:szCs w:val="24"/>
        </w:rPr>
        <w:t xml:space="preserve">.2017 заседания Координационного совета при администрации Светлоярского муниципального района по развитию малого и среднего предпринимательства и развитию конкуренции </w:t>
      </w:r>
      <w:r>
        <w:rPr>
          <w:rFonts w:ascii="Arial" w:hAnsi="Arial" w:cs="Arial"/>
          <w:sz w:val="24"/>
          <w:szCs w:val="24"/>
        </w:rPr>
        <w:t xml:space="preserve">о рассмотрении предложения о внесении изменений в Перечень муниципального имущества Светлоярского муниципального района, предназначенного для 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End"/>
    </w:p>
    <w:p w:rsidR="005C689C" w:rsidRPr="008165EF" w:rsidRDefault="005C689C" w:rsidP="005C689C">
      <w:pPr>
        <w:pStyle w:val="a7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sectPr w:rsidR="005C689C" w:rsidRPr="008165EF" w:rsidSect="008165E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D47"/>
    <w:multiLevelType w:val="hybridMultilevel"/>
    <w:tmpl w:val="FECA19EC"/>
    <w:lvl w:ilvl="0" w:tplc="E36EA7E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526862"/>
    <w:multiLevelType w:val="hybridMultilevel"/>
    <w:tmpl w:val="09FA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240"/>
    <w:multiLevelType w:val="hybridMultilevel"/>
    <w:tmpl w:val="64F45A12"/>
    <w:lvl w:ilvl="0" w:tplc="86A2797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10354"/>
    <w:multiLevelType w:val="hybridMultilevel"/>
    <w:tmpl w:val="D16A7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E298D"/>
    <w:multiLevelType w:val="hybridMultilevel"/>
    <w:tmpl w:val="657A9A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B57969"/>
    <w:multiLevelType w:val="hybridMultilevel"/>
    <w:tmpl w:val="EBA0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125068"/>
    <w:multiLevelType w:val="hybridMultilevel"/>
    <w:tmpl w:val="2E5E4830"/>
    <w:lvl w:ilvl="0" w:tplc="E6BC70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ED3A4F"/>
    <w:multiLevelType w:val="hybridMultilevel"/>
    <w:tmpl w:val="5B26542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1CA46DD"/>
    <w:multiLevelType w:val="hybridMultilevel"/>
    <w:tmpl w:val="8258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90E74"/>
    <w:multiLevelType w:val="hybridMultilevel"/>
    <w:tmpl w:val="2D34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71269"/>
    <w:multiLevelType w:val="hybridMultilevel"/>
    <w:tmpl w:val="B37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95D1B"/>
    <w:multiLevelType w:val="hybridMultilevel"/>
    <w:tmpl w:val="312269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E0463C"/>
    <w:multiLevelType w:val="hybridMultilevel"/>
    <w:tmpl w:val="708E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46F"/>
    <w:rsid w:val="0000169C"/>
    <w:rsid w:val="000020EE"/>
    <w:rsid w:val="00004395"/>
    <w:rsid w:val="00004889"/>
    <w:rsid w:val="00022A82"/>
    <w:rsid w:val="00022C5C"/>
    <w:rsid w:val="00026F47"/>
    <w:rsid w:val="000332FA"/>
    <w:rsid w:val="000360F0"/>
    <w:rsid w:val="00040A1D"/>
    <w:rsid w:val="00042A3D"/>
    <w:rsid w:val="00043CE5"/>
    <w:rsid w:val="00046C48"/>
    <w:rsid w:val="00050657"/>
    <w:rsid w:val="000516A9"/>
    <w:rsid w:val="0005236F"/>
    <w:rsid w:val="00052D3C"/>
    <w:rsid w:val="00053B74"/>
    <w:rsid w:val="000637D9"/>
    <w:rsid w:val="00064D52"/>
    <w:rsid w:val="000662B7"/>
    <w:rsid w:val="000721A3"/>
    <w:rsid w:val="00081E22"/>
    <w:rsid w:val="0009061C"/>
    <w:rsid w:val="00094992"/>
    <w:rsid w:val="00096B15"/>
    <w:rsid w:val="000A3B48"/>
    <w:rsid w:val="000B5D2D"/>
    <w:rsid w:val="000C0577"/>
    <w:rsid w:val="000C3462"/>
    <w:rsid w:val="000C41C6"/>
    <w:rsid w:val="000C5CFA"/>
    <w:rsid w:val="000C74C5"/>
    <w:rsid w:val="000C7B1C"/>
    <w:rsid w:val="000D0ECB"/>
    <w:rsid w:val="000D2AEC"/>
    <w:rsid w:val="000D412C"/>
    <w:rsid w:val="000D7A4F"/>
    <w:rsid w:val="000E0B7F"/>
    <w:rsid w:val="000F15A2"/>
    <w:rsid w:val="000F4E50"/>
    <w:rsid w:val="00104E2B"/>
    <w:rsid w:val="001066C2"/>
    <w:rsid w:val="001067FE"/>
    <w:rsid w:val="00106C98"/>
    <w:rsid w:val="00111BA8"/>
    <w:rsid w:val="0012116E"/>
    <w:rsid w:val="001222F1"/>
    <w:rsid w:val="0012239D"/>
    <w:rsid w:val="0013093F"/>
    <w:rsid w:val="00135669"/>
    <w:rsid w:val="0013601A"/>
    <w:rsid w:val="00136F71"/>
    <w:rsid w:val="00137AB4"/>
    <w:rsid w:val="0014162F"/>
    <w:rsid w:val="001446B9"/>
    <w:rsid w:val="00145BF7"/>
    <w:rsid w:val="00151B6A"/>
    <w:rsid w:val="00151C74"/>
    <w:rsid w:val="00152B86"/>
    <w:rsid w:val="00155486"/>
    <w:rsid w:val="001566C3"/>
    <w:rsid w:val="00162349"/>
    <w:rsid w:val="001624E5"/>
    <w:rsid w:val="001638D5"/>
    <w:rsid w:val="00164688"/>
    <w:rsid w:val="00166EE6"/>
    <w:rsid w:val="00180AE9"/>
    <w:rsid w:val="00181DBD"/>
    <w:rsid w:val="001838A0"/>
    <w:rsid w:val="00183BDA"/>
    <w:rsid w:val="001944AF"/>
    <w:rsid w:val="0019508B"/>
    <w:rsid w:val="001956A7"/>
    <w:rsid w:val="001A1125"/>
    <w:rsid w:val="001A482B"/>
    <w:rsid w:val="001A6A29"/>
    <w:rsid w:val="001B1039"/>
    <w:rsid w:val="001B5D24"/>
    <w:rsid w:val="001D2442"/>
    <w:rsid w:val="001D4A40"/>
    <w:rsid w:val="001D6308"/>
    <w:rsid w:val="001D7402"/>
    <w:rsid w:val="001E0646"/>
    <w:rsid w:val="001E2796"/>
    <w:rsid w:val="001E6218"/>
    <w:rsid w:val="001F3DBD"/>
    <w:rsid w:val="00205E2E"/>
    <w:rsid w:val="00206199"/>
    <w:rsid w:val="002201EF"/>
    <w:rsid w:val="00220CD2"/>
    <w:rsid w:val="002310DF"/>
    <w:rsid w:val="002418C4"/>
    <w:rsid w:val="002419E4"/>
    <w:rsid w:val="00243385"/>
    <w:rsid w:val="00245861"/>
    <w:rsid w:val="00252280"/>
    <w:rsid w:val="0025548D"/>
    <w:rsid w:val="0026103B"/>
    <w:rsid w:val="00263230"/>
    <w:rsid w:val="002659DB"/>
    <w:rsid w:val="00265BE3"/>
    <w:rsid w:val="00283C1F"/>
    <w:rsid w:val="00287DE8"/>
    <w:rsid w:val="00290F1E"/>
    <w:rsid w:val="00291F66"/>
    <w:rsid w:val="002A2EE5"/>
    <w:rsid w:val="002A665F"/>
    <w:rsid w:val="002B3DD0"/>
    <w:rsid w:val="002B5553"/>
    <w:rsid w:val="002C07EF"/>
    <w:rsid w:val="002C5B86"/>
    <w:rsid w:val="002D5EB6"/>
    <w:rsid w:val="002E1D7D"/>
    <w:rsid w:val="002E5FE1"/>
    <w:rsid w:val="002E72FD"/>
    <w:rsid w:val="002E7761"/>
    <w:rsid w:val="002F211B"/>
    <w:rsid w:val="00305A8A"/>
    <w:rsid w:val="00310E6E"/>
    <w:rsid w:val="00312DD7"/>
    <w:rsid w:val="003151D7"/>
    <w:rsid w:val="00321FC4"/>
    <w:rsid w:val="003223C1"/>
    <w:rsid w:val="00325A85"/>
    <w:rsid w:val="0032632B"/>
    <w:rsid w:val="003343EA"/>
    <w:rsid w:val="00341248"/>
    <w:rsid w:val="00346C59"/>
    <w:rsid w:val="00347A92"/>
    <w:rsid w:val="00357317"/>
    <w:rsid w:val="00361A3D"/>
    <w:rsid w:val="003636EB"/>
    <w:rsid w:val="00370D98"/>
    <w:rsid w:val="003724C7"/>
    <w:rsid w:val="00373D0C"/>
    <w:rsid w:val="0037489A"/>
    <w:rsid w:val="00376AF4"/>
    <w:rsid w:val="0038054B"/>
    <w:rsid w:val="0038194F"/>
    <w:rsid w:val="003829CA"/>
    <w:rsid w:val="00385698"/>
    <w:rsid w:val="0038577E"/>
    <w:rsid w:val="00392B3C"/>
    <w:rsid w:val="003934FC"/>
    <w:rsid w:val="003A1352"/>
    <w:rsid w:val="003C2899"/>
    <w:rsid w:val="003D3F81"/>
    <w:rsid w:val="003D4CBC"/>
    <w:rsid w:val="003E03D7"/>
    <w:rsid w:val="003E3C7A"/>
    <w:rsid w:val="003E7F04"/>
    <w:rsid w:val="003F1AB4"/>
    <w:rsid w:val="003F5C12"/>
    <w:rsid w:val="00406957"/>
    <w:rsid w:val="00410795"/>
    <w:rsid w:val="00411602"/>
    <w:rsid w:val="00411AB3"/>
    <w:rsid w:val="00412C0C"/>
    <w:rsid w:val="004161C6"/>
    <w:rsid w:val="00422CEB"/>
    <w:rsid w:val="00425A23"/>
    <w:rsid w:val="00425AE4"/>
    <w:rsid w:val="00426BC0"/>
    <w:rsid w:val="00427834"/>
    <w:rsid w:val="00440494"/>
    <w:rsid w:val="0045757A"/>
    <w:rsid w:val="00457ECB"/>
    <w:rsid w:val="004620C7"/>
    <w:rsid w:val="0046324B"/>
    <w:rsid w:val="00474533"/>
    <w:rsid w:val="00474C96"/>
    <w:rsid w:val="0047666D"/>
    <w:rsid w:val="0048146E"/>
    <w:rsid w:val="004916B2"/>
    <w:rsid w:val="004920AA"/>
    <w:rsid w:val="00492CF3"/>
    <w:rsid w:val="00492E6A"/>
    <w:rsid w:val="00494430"/>
    <w:rsid w:val="0049551D"/>
    <w:rsid w:val="004A46D8"/>
    <w:rsid w:val="004C0519"/>
    <w:rsid w:val="004D4742"/>
    <w:rsid w:val="004D7FF1"/>
    <w:rsid w:val="004E7371"/>
    <w:rsid w:val="004F1282"/>
    <w:rsid w:val="004F30C3"/>
    <w:rsid w:val="004F394E"/>
    <w:rsid w:val="004F67C6"/>
    <w:rsid w:val="00505F5D"/>
    <w:rsid w:val="005125CC"/>
    <w:rsid w:val="005128AC"/>
    <w:rsid w:val="00521216"/>
    <w:rsid w:val="0052262B"/>
    <w:rsid w:val="00542AAC"/>
    <w:rsid w:val="00555ABB"/>
    <w:rsid w:val="00572EC4"/>
    <w:rsid w:val="005756C9"/>
    <w:rsid w:val="00577955"/>
    <w:rsid w:val="00582218"/>
    <w:rsid w:val="00583FD6"/>
    <w:rsid w:val="00595B6E"/>
    <w:rsid w:val="00596C03"/>
    <w:rsid w:val="005A1307"/>
    <w:rsid w:val="005A26CF"/>
    <w:rsid w:val="005A2B71"/>
    <w:rsid w:val="005A56A3"/>
    <w:rsid w:val="005B32F7"/>
    <w:rsid w:val="005B3600"/>
    <w:rsid w:val="005C21EA"/>
    <w:rsid w:val="005C689C"/>
    <w:rsid w:val="005D4DB9"/>
    <w:rsid w:val="005F39B3"/>
    <w:rsid w:val="005F3C34"/>
    <w:rsid w:val="00603394"/>
    <w:rsid w:val="00604323"/>
    <w:rsid w:val="0060767C"/>
    <w:rsid w:val="00622DC5"/>
    <w:rsid w:val="00622DCB"/>
    <w:rsid w:val="006312AA"/>
    <w:rsid w:val="00635318"/>
    <w:rsid w:val="006376E3"/>
    <w:rsid w:val="006406E6"/>
    <w:rsid w:val="0064239D"/>
    <w:rsid w:val="00643B52"/>
    <w:rsid w:val="0064617E"/>
    <w:rsid w:val="00650DDC"/>
    <w:rsid w:val="006609AE"/>
    <w:rsid w:val="00665330"/>
    <w:rsid w:val="0066732D"/>
    <w:rsid w:val="0067057D"/>
    <w:rsid w:val="0067531F"/>
    <w:rsid w:val="0067792A"/>
    <w:rsid w:val="00684A8D"/>
    <w:rsid w:val="00685A06"/>
    <w:rsid w:val="0069204D"/>
    <w:rsid w:val="006A2E17"/>
    <w:rsid w:val="006A5C8F"/>
    <w:rsid w:val="006A69C6"/>
    <w:rsid w:val="006B61F3"/>
    <w:rsid w:val="006C50E9"/>
    <w:rsid w:val="006C5857"/>
    <w:rsid w:val="006D53C9"/>
    <w:rsid w:val="006D60A0"/>
    <w:rsid w:val="006E15D3"/>
    <w:rsid w:val="006F3F78"/>
    <w:rsid w:val="007002D0"/>
    <w:rsid w:val="0070537B"/>
    <w:rsid w:val="0072333F"/>
    <w:rsid w:val="0072741E"/>
    <w:rsid w:val="00730EB3"/>
    <w:rsid w:val="007348E0"/>
    <w:rsid w:val="007352CF"/>
    <w:rsid w:val="007534EF"/>
    <w:rsid w:val="007537DD"/>
    <w:rsid w:val="007544C1"/>
    <w:rsid w:val="00763EEC"/>
    <w:rsid w:val="00764551"/>
    <w:rsid w:val="00766EC2"/>
    <w:rsid w:val="00767A37"/>
    <w:rsid w:val="0077048D"/>
    <w:rsid w:val="00780DF7"/>
    <w:rsid w:val="00786C48"/>
    <w:rsid w:val="00794D97"/>
    <w:rsid w:val="00795004"/>
    <w:rsid w:val="007958FF"/>
    <w:rsid w:val="007973B6"/>
    <w:rsid w:val="007975CA"/>
    <w:rsid w:val="007A146F"/>
    <w:rsid w:val="007B4D43"/>
    <w:rsid w:val="007C06DB"/>
    <w:rsid w:val="007C31AC"/>
    <w:rsid w:val="007C486A"/>
    <w:rsid w:val="007C773C"/>
    <w:rsid w:val="007D79D0"/>
    <w:rsid w:val="007D7C17"/>
    <w:rsid w:val="007E0357"/>
    <w:rsid w:val="007E2FF2"/>
    <w:rsid w:val="007E4AD0"/>
    <w:rsid w:val="007F049A"/>
    <w:rsid w:val="007F2CA4"/>
    <w:rsid w:val="0080202B"/>
    <w:rsid w:val="008030FD"/>
    <w:rsid w:val="0080462A"/>
    <w:rsid w:val="008165EF"/>
    <w:rsid w:val="00817297"/>
    <w:rsid w:val="008332E3"/>
    <w:rsid w:val="008337FB"/>
    <w:rsid w:val="00834D55"/>
    <w:rsid w:val="0083531C"/>
    <w:rsid w:val="00840747"/>
    <w:rsid w:val="00843FAF"/>
    <w:rsid w:val="008646DC"/>
    <w:rsid w:val="00865572"/>
    <w:rsid w:val="00893824"/>
    <w:rsid w:val="008B1F9C"/>
    <w:rsid w:val="008B389D"/>
    <w:rsid w:val="008C3281"/>
    <w:rsid w:val="008C38FC"/>
    <w:rsid w:val="008C4B68"/>
    <w:rsid w:val="008D23C9"/>
    <w:rsid w:val="008D3031"/>
    <w:rsid w:val="008E64F2"/>
    <w:rsid w:val="008E68D4"/>
    <w:rsid w:val="008E7B6A"/>
    <w:rsid w:val="008F06DC"/>
    <w:rsid w:val="00910A25"/>
    <w:rsid w:val="00911315"/>
    <w:rsid w:val="009133F4"/>
    <w:rsid w:val="00915B0D"/>
    <w:rsid w:val="00915EA4"/>
    <w:rsid w:val="00921F14"/>
    <w:rsid w:val="00926B7A"/>
    <w:rsid w:val="00941F2C"/>
    <w:rsid w:val="009427D1"/>
    <w:rsid w:val="009432B4"/>
    <w:rsid w:val="00943DAA"/>
    <w:rsid w:val="00945940"/>
    <w:rsid w:val="00962524"/>
    <w:rsid w:val="009632A9"/>
    <w:rsid w:val="00966C19"/>
    <w:rsid w:val="00971A00"/>
    <w:rsid w:val="009779AF"/>
    <w:rsid w:val="00985FB0"/>
    <w:rsid w:val="009901A1"/>
    <w:rsid w:val="00990D67"/>
    <w:rsid w:val="00992E12"/>
    <w:rsid w:val="009959DB"/>
    <w:rsid w:val="009A239B"/>
    <w:rsid w:val="009A46A1"/>
    <w:rsid w:val="009B08B7"/>
    <w:rsid w:val="009B5891"/>
    <w:rsid w:val="009B66E8"/>
    <w:rsid w:val="009C307B"/>
    <w:rsid w:val="009C481C"/>
    <w:rsid w:val="009D3E4F"/>
    <w:rsid w:val="009D4CFF"/>
    <w:rsid w:val="009E7FD1"/>
    <w:rsid w:val="00A00E95"/>
    <w:rsid w:val="00A0262E"/>
    <w:rsid w:val="00A02A31"/>
    <w:rsid w:val="00A154C3"/>
    <w:rsid w:val="00A275AD"/>
    <w:rsid w:val="00A31316"/>
    <w:rsid w:val="00A31333"/>
    <w:rsid w:val="00A34CD8"/>
    <w:rsid w:val="00A3560B"/>
    <w:rsid w:val="00A3587A"/>
    <w:rsid w:val="00A45E56"/>
    <w:rsid w:val="00A5134D"/>
    <w:rsid w:val="00A51BC3"/>
    <w:rsid w:val="00A5269A"/>
    <w:rsid w:val="00A527F0"/>
    <w:rsid w:val="00A54366"/>
    <w:rsid w:val="00A5699A"/>
    <w:rsid w:val="00A57269"/>
    <w:rsid w:val="00A64459"/>
    <w:rsid w:val="00A6461D"/>
    <w:rsid w:val="00A64B82"/>
    <w:rsid w:val="00A73264"/>
    <w:rsid w:val="00A74163"/>
    <w:rsid w:val="00A8134A"/>
    <w:rsid w:val="00A82F84"/>
    <w:rsid w:val="00A83351"/>
    <w:rsid w:val="00A850ED"/>
    <w:rsid w:val="00AA24DF"/>
    <w:rsid w:val="00AA3EDC"/>
    <w:rsid w:val="00AA7C45"/>
    <w:rsid w:val="00AB4506"/>
    <w:rsid w:val="00AD3629"/>
    <w:rsid w:val="00AE11EC"/>
    <w:rsid w:val="00AF297F"/>
    <w:rsid w:val="00AF3A28"/>
    <w:rsid w:val="00B071A4"/>
    <w:rsid w:val="00B10218"/>
    <w:rsid w:val="00B11679"/>
    <w:rsid w:val="00B11A0E"/>
    <w:rsid w:val="00B2043B"/>
    <w:rsid w:val="00B22706"/>
    <w:rsid w:val="00B2580D"/>
    <w:rsid w:val="00B326CB"/>
    <w:rsid w:val="00B34A8B"/>
    <w:rsid w:val="00B37873"/>
    <w:rsid w:val="00B37AA8"/>
    <w:rsid w:val="00B50AF8"/>
    <w:rsid w:val="00B65F18"/>
    <w:rsid w:val="00B6716F"/>
    <w:rsid w:val="00B67C48"/>
    <w:rsid w:val="00B7021D"/>
    <w:rsid w:val="00B74A14"/>
    <w:rsid w:val="00B7757F"/>
    <w:rsid w:val="00B8118D"/>
    <w:rsid w:val="00B81795"/>
    <w:rsid w:val="00B85435"/>
    <w:rsid w:val="00B86E20"/>
    <w:rsid w:val="00B870CD"/>
    <w:rsid w:val="00B91C07"/>
    <w:rsid w:val="00B93B5C"/>
    <w:rsid w:val="00B94158"/>
    <w:rsid w:val="00B95E08"/>
    <w:rsid w:val="00BA1E4A"/>
    <w:rsid w:val="00BA2498"/>
    <w:rsid w:val="00BA2637"/>
    <w:rsid w:val="00BB2CFB"/>
    <w:rsid w:val="00BB30F5"/>
    <w:rsid w:val="00BB40EA"/>
    <w:rsid w:val="00BC48CB"/>
    <w:rsid w:val="00BC6104"/>
    <w:rsid w:val="00BC69C2"/>
    <w:rsid w:val="00BC789E"/>
    <w:rsid w:val="00BD05F3"/>
    <w:rsid w:val="00BE18DF"/>
    <w:rsid w:val="00BE782A"/>
    <w:rsid w:val="00BF2234"/>
    <w:rsid w:val="00BF376B"/>
    <w:rsid w:val="00BF6BB8"/>
    <w:rsid w:val="00C115AE"/>
    <w:rsid w:val="00C147FA"/>
    <w:rsid w:val="00C14DC1"/>
    <w:rsid w:val="00C23917"/>
    <w:rsid w:val="00C23A93"/>
    <w:rsid w:val="00C2732C"/>
    <w:rsid w:val="00C314AD"/>
    <w:rsid w:val="00C407B2"/>
    <w:rsid w:val="00C51FDA"/>
    <w:rsid w:val="00C544C2"/>
    <w:rsid w:val="00C54CB8"/>
    <w:rsid w:val="00C63050"/>
    <w:rsid w:val="00C669F8"/>
    <w:rsid w:val="00C720D8"/>
    <w:rsid w:val="00C80395"/>
    <w:rsid w:val="00C80B9A"/>
    <w:rsid w:val="00C909AB"/>
    <w:rsid w:val="00C95EF5"/>
    <w:rsid w:val="00CA452F"/>
    <w:rsid w:val="00CA7038"/>
    <w:rsid w:val="00CD4000"/>
    <w:rsid w:val="00CD7EEF"/>
    <w:rsid w:val="00CE0B28"/>
    <w:rsid w:val="00CE1824"/>
    <w:rsid w:val="00CE6381"/>
    <w:rsid w:val="00D01841"/>
    <w:rsid w:val="00D07108"/>
    <w:rsid w:val="00D072BC"/>
    <w:rsid w:val="00D136E1"/>
    <w:rsid w:val="00D173C8"/>
    <w:rsid w:val="00D22762"/>
    <w:rsid w:val="00D402B1"/>
    <w:rsid w:val="00D5378B"/>
    <w:rsid w:val="00D7034F"/>
    <w:rsid w:val="00D70DEE"/>
    <w:rsid w:val="00D729CC"/>
    <w:rsid w:val="00D77F04"/>
    <w:rsid w:val="00D80EAE"/>
    <w:rsid w:val="00D8257C"/>
    <w:rsid w:val="00D82813"/>
    <w:rsid w:val="00D837F6"/>
    <w:rsid w:val="00D90323"/>
    <w:rsid w:val="00D91EE8"/>
    <w:rsid w:val="00DA35C7"/>
    <w:rsid w:val="00DA6928"/>
    <w:rsid w:val="00DB2403"/>
    <w:rsid w:val="00DC473C"/>
    <w:rsid w:val="00DC4E85"/>
    <w:rsid w:val="00DC6DB7"/>
    <w:rsid w:val="00DD56FA"/>
    <w:rsid w:val="00DE1985"/>
    <w:rsid w:val="00DF0221"/>
    <w:rsid w:val="00DF09D2"/>
    <w:rsid w:val="00DF77A5"/>
    <w:rsid w:val="00DF7D54"/>
    <w:rsid w:val="00E01CBB"/>
    <w:rsid w:val="00E0506D"/>
    <w:rsid w:val="00E10B85"/>
    <w:rsid w:val="00E163EC"/>
    <w:rsid w:val="00E179B2"/>
    <w:rsid w:val="00E24775"/>
    <w:rsid w:val="00E26C29"/>
    <w:rsid w:val="00E35A04"/>
    <w:rsid w:val="00E42B25"/>
    <w:rsid w:val="00E45C75"/>
    <w:rsid w:val="00E52987"/>
    <w:rsid w:val="00E52CF3"/>
    <w:rsid w:val="00E53F77"/>
    <w:rsid w:val="00E62F0C"/>
    <w:rsid w:val="00E65E02"/>
    <w:rsid w:val="00E729DB"/>
    <w:rsid w:val="00E86FDB"/>
    <w:rsid w:val="00E92A4E"/>
    <w:rsid w:val="00E97235"/>
    <w:rsid w:val="00EB683B"/>
    <w:rsid w:val="00EE1725"/>
    <w:rsid w:val="00EE321F"/>
    <w:rsid w:val="00EE32D0"/>
    <w:rsid w:val="00EE5B77"/>
    <w:rsid w:val="00EE61B8"/>
    <w:rsid w:val="00EE660B"/>
    <w:rsid w:val="00EE77CD"/>
    <w:rsid w:val="00F004DC"/>
    <w:rsid w:val="00F0156C"/>
    <w:rsid w:val="00F07A56"/>
    <w:rsid w:val="00F10478"/>
    <w:rsid w:val="00F2488F"/>
    <w:rsid w:val="00F3270A"/>
    <w:rsid w:val="00F3417D"/>
    <w:rsid w:val="00F374F7"/>
    <w:rsid w:val="00F41683"/>
    <w:rsid w:val="00F442E2"/>
    <w:rsid w:val="00F5142D"/>
    <w:rsid w:val="00F51492"/>
    <w:rsid w:val="00F5233B"/>
    <w:rsid w:val="00F60D56"/>
    <w:rsid w:val="00F64751"/>
    <w:rsid w:val="00F7182B"/>
    <w:rsid w:val="00F73531"/>
    <w:rsid w:val="00F75752"/>
    <w:rsid w:val="00F81E51"/>
    <w:rsid w:val="00F82F65"/>
    <w:rsid w:val="00F85BDB"/>
    <w:rsid w:val="00F95556"/>
    <w:rsid w:val="00FA0527"/>
    <w:rsid w:val="00FA5E02"/>
    <w:rsid w:val="00FB02BD"/>
    <w:rsid w:val="00FB2F46"/>
    <w:rsid w:val="00FB2F55"/>
    <w:rsid w:val="00FC6380"/>
    <w:rsid w:val="00FD1171"/>
    <w:rsid w:val="00FD1612"/>
    <w:rsid w:val="00FD3321"/>
    <w:rsid w:val="00FE036E"/>
    <w:rsid w:val="00FE0435"/>
    <w:rsid w:val="00FE72FA"/>
    <w:rsid w:val="00FE7D21"/>
    <w:rsid w:val="00FF20F4"/>
    <w:rsid w:val="00FF4F48"/>
    <w:rsid w:val="00FF5805"/>
    <w:rsid w:val="00FF629A"/>
    <w:rsid w:val="00FF66D9"/>
    <w:rsid w:val="00FF75C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072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0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D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0721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0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yar.ru/index.php/economika/2016-03-17-07-13-39/5878-2016-09-23-161223" TargetMode="External"/><Relationship Id="rId3" Type="http://schemas.openxmlformats.org/officeDocument/2006/relationships/styles" Target="styles.xml"/><Relationship Id="rId7" Type="http://schemas.openxmlformats.org/officeDocument/2006/relationships/hyperlink" Target="http://svyar.ru/index.php/economika/2016-03-17-07-13-39/5878-2016-09-23-161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yar.ru/index.php/economika/2016-03-17-07-13-39/5756-2015-10-13-095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5A2E-134F-40D5-95AC-D1A2E87E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26</Pages>
  <Words>9950</Words>
  <Characters>56717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Чернецкая</cp:lastModifiedBy>
  <cp:revision>157</cp:revision>
  <cp:lastPrinted>2019-01-15T12:03:00Z</cp:lastPrinted>
  <dcterms:created xsi:type="dcterms:W3CDTF">2017-12-12T07:15:00Z</dcterms:created>
  <dcterms:modified xsi:type="dcterms:W3CDTF">2019-01-15T12:09:00Z</dcterms:modified>
</cp:coreProperties>
</file>