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7" w:rsidRDefault="003A71E7" w:rsidP="003A71E7">
      <w:pPr>
        <w:pStyle w:val="ConsPlusTitle"/>
        <w:jc w:val="center"/>
      </w:pPr>
      <w:r>
        <w:t>БЛОК-СХЕМА</w:t>
      </w:r>
    </w:p>
    <w:p w:rsidR="003A71E7" w:rsidRDefault="003A71E7" w:rsidP="003A71E7">
      <w:pPr>
        <w:pStyle w:val="ConsPlusTitle"/>
        <w:jc w:val="center"/>
      </w:pPr>
      <w:r>
        <w:t>ПРЕДОСТАВЛЕНИЯ ГОСУДАРСТВЕННОЙ УСЛУГИ</w:t>
      </w:r>
    </w:p>
    <w:p w:rsidR="003A71E7" w:rsidRDefault="003A71E7" w:rsidP="003A71E7">
      <w:pPr>
        <w:pStyle w:val="ConsPlusTitle"/>
        <w:jc w:val="center"/>
      </w:pPr>
      <w:r>
        <w:t>(далее - ГУ)</w:t>
      </w:r>
    </w:p>
    <w:p w:rsidR="003A71E7" w:rsidRDefault="003A71E7" w:rsidP="003A71E7">
      <w:pPr>
        <w:pStyle w:val="ConsPlusNormal"/>
        <w:jc w:val="both"/>
      </w:pPr>
    </w:p>
    <w:p w:rsidR="003A71E7" w:rsidRDefault="003A71E7" w:rsidP="003A71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71E7" w:rsidRDefault="003A71E7" w:rsidP="003A71E7">
      <w:pPr>
        <w:pStyle w:val="ConsPlusNonformat"/>
        <w:jc w:val="both"/>
      </w:pPr>
      <w:r>
        <w:t>│    Обращение заявителя в центр занятости населения (далее - ГКУ ЦЗН)    │</w:t>
      </w:r>
    </w:p>
    <w:p w:rsidR="003A71E7" w:rsidRDefault="003A71E7" w:rsidP="003A71E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A71E7" w:rsidRDefault="003A71E7" w:rsidP="003A71E7">
      <w:pPr>
        <w:pStyle w:val="ConsPlusNonformat"/>
        <w:jc w:val="both"/>
      </w:pPr>
      <w:r>
        <w:t xml:space="preserve">                                    \/</w:t>
      </w:r>
    </w:p>
    <w:p w:rsidR="003A71E7" w:rsidRDefault="003A71E7" w:rsidP="003A71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71E7" w:rsidRDefault="003A71E7" w:rsidP="003A71E7">
      <w:pPr>
        <w:pStyle w:val="ConsPlusNonformat"/>
        <w:jc w:val="both"/>
      </w:pPr>
      <w:r>
        <w:t>│   Регистрация запроса в журнале входящей корреспонденции работником,    │</w:t>
      </w:r>
    </w:p>
    <w:p w:rsidR="003A71E7" w:rsidRDefault="003A71E7" w:rsidP="003A71E7">
      <w:pPr>
        <w:pStyle w:val="ConsPlusNonformat"/>
        <w:jc w:val="both"/>
      </w:pPr>
      <w:r>
        <w:t xml:space="preserve">│    </w:t>
      </w:r>
      <w:proofErr w:type="gramStart"/>
      <w:r>
        <w:t>ответственным</w:t>
      </w:r>
      <w:proofErr w:type="gramEnd"/>
      <w:r>
        <w:t xml:space="preserve"> за делопроизводство, в течение трех дней с момента     │</w:t>
      </w:r>
    </w:p>
    <w:p w:rsidR="003A71E7" w:rsidRDefault="003A71E7" w:rsidP="003A71E7">
      <w:pPr>
        <w:pStyle w:val="ConsPlusNonformat"/>
        <w:jc w:val="both"/>
      </w:pPr>
      <w:r>
        <w:t>│                           поступления запроса                           │</w:t>
      </w:r>
    </w:p>
    <w:p w:rsidR="003A71E7" w:rsidRDefault="003A71E7" w:rsidP="003A71E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A71E7" w:rsidRDefault="003A71E7" w:rsidP="003A71E7">
      <w:pPr>
        <w:pStyle w:val="ConsPlusNonformat"/>
        <w:jc w:val="both"/>
      </w:pPr>
      <w:r>
        <w:t xml:space="preserve">                                    \/</w:t>
      </w:r>
    </w:p>
    <w:p w:rsidR="003A71E7" w:rsidRDefault="003A71E7" w:rsidP="003A71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71E7" w:rsidRDefault="003A71E7" w:rsidP="003A71E7">
      <w:pPr>
        <w:pStyle w:val="ConsPlusNonformat"/>
        <w:jc w:val="both"/>
      </w:pPr>
      <w:r>
        <w:t>│       Ответственный работник проверяет предоставленные документы,       │</w:t>
      </w:r>
    </w:p>
    <w:p w:rsidR="003A71E7" w:rsidRDefault="003A71E7" w:rsidP="003A71E7">
      <w:pPr>
        <w:pStyle w:val="ConsPlusNonformat"/>
        <w:jc w:val="both"/>
      </w:pPr>
      <w:proofErr w:type="spellStart"/>
      <w:r>
        <w:t>│</w:t>
      </w:r>
      <w:proofErr w:type="gramStart"/>
      <w:r>
        <w:t>предусмотренные</w:t>
      </w:r>
      <w:proofErr w:type="spellEnd"/>
      <w:proofErr w:type="gramEnd"/>
      <w:r>
        <w:t xml:space="preserve"> </w:t>
      </w:r>
      <w:hyperlink w:anchor="P153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на </w:t>
      </w:r>
      <w:proofErr w:type="spellStart"/>
      <w:r>
        <w:t>соответствие│</w:t>
      </w:r>
      <w:proofErr w:type="spellEnd"/>
    </w:p>
    <w:p w:rsidR="003A71E7" w:rsidRDefault="003A71E7" w:rsidP="003A71E7">
      <w:pPr>
        <w:pStyle w:val="ConsPlusNonformat"/>
        <w:jc w:val="both"/>
      </w:pPr>
      <w:r>
        <w:t>│      требованиям к их оформлению, предусмотренным Административным      │</w:t>
      </w:r>
    </w:p>
    <w:p w:rsidR="003A71E7" w:rsidRDefault="003A71E7" w:rsidP="003A71E7">
      <w:pPr>
        <w:pStyle w:val="ConsPlusNonformat"/>
        <w:jc w:val="both"/>
      </w:pPr>
      <w:r>
        <w:t>│   регламентом, выявляет наличие оснований для отказа в предоставлении   │</w:t>
      </w:r>
    </w:p>
    <w:p w:rsidR="003A71E7" w:rsidRDefault="003A71E7" w:rsidP="003A71E7">
      <w:pPr>
        <w:pStyle w:val="ConsPlusNonformat"/>
        <w:jc w:val="both"/>
      </w:pPr>
      <w:r>
        <w:t xml:space="preserve">│  государственной услуги, </w:t>
      </w:r>
      <w:proofErr w:type="gramStart"/>
      <w:r>
        <w:t>предусмотренных</w:t>
      </w:r>
      <w:proofErr w:type="gramEnd"/>
      <w:r>
        <w:t xml:space="preserve"> </w:t>
      </w:r>
      <w:hyperlink w:anchor="P182" w:history="1">
        <w:r>
          <w:rPr>
            <w:color w:val="0000FF"/>
          </w:rPr>
          <w:t>пунктом 2.7</w:t>
        </w:r>
      </w:hyperlink>
      <w:r>
        <w:t xml:space="preserve"> Административного  │</w:t>
      </w:r>
    </w:p>
    <w:p w:rsidR="003A71E7" w:rsidRDefault="003A71E7" w:rsidP="003A71E7">
      <w:pPr>
        <w:pStyle w:val="ConsPlusNonformat"/>
        <w:jc w:val="both"/>
      </w:pPr>
      <w:r>
        <w:t xml:space="preserve">│     регламента, принимает решение о предоставлении ГУ или отказе </w:t>
      </w:r>
      <w:proofErr w:type="gramStart"/>
      <w:r>
        <w:t>в</w:t>
      </w:r>
      <w:proofErr w:type="gramEnd"/>
      <w:r>
        <w:t xml:space="preserve">      │</w:t>
      </w:r>
    </w:p>
    <w:p w:rsidR="003A71E7" w:rsidRDefault="003A71E7" w:rsidP="003A71E7">
      <w:pPr>
        <w:pStyle w:val="ConsPlusNonformat"/>
        <w:jc w:val="both"/>
      </w:pPr>
      <w:proofErr w:type="spellStart"/>
      <w:r>
        <w:t>│предоставлении</w:t>
      </w:r>
      <w:proofErr w:type="spellEnd"/>
      <w:r>
        <w:t xml:space="preserve"> ГУ по основаниям, установленными </w:t>
      </w:r>
      <w:hyperlink w:anchor="P182" w:history="1">
        <w:r>
          <w:rPr>
            <w:color w:val="0000FF"/>
          </w:rPr>
          <w:t>п. 2.7</w:t>
        </w:r>
      </w:hyperlink>
      <w:r>
        <w:t xml:space="preserve"> </w:t>
      </w:r>
      <w:proofErr w:type="gramStart"/>
      <w:r>
        <w:t>Административного</w:t>
      </w:r>
      <w:proofErr w:type="gramEnd"/>
      <w:r>
        <w:t xml:space="preserve"> │</w:t>
      </w:r>
    </w:p>
    <w:p w:rsidR="003A71E7" w:rsidRDefault="003A71E7" w:rsidP="003A71E7">
      <w:pPr>
        <w:pStyle w:val="ConsPlusNonformat"/>
        <w:jc w:val="both"/>
      </w:pPr>
      <w:r>
        <w:t>│                               регламента                                │</w:t>
      </w:r>
    </w:p>
    <w:p w:rsidR="003A71E7" w:rsidRDefault="003A71E7" w:rsidP="003A71E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└───────────────┬─────────────────────────────────────────────┬───────────┘</w:t>
      </w:r>
    </w:p>
    <w:p w:rsidR="003A71E7" w:rsidRDefault="003A71E7" w:rsidP="003A71E7">
      <w:pPr>
        <w:pStyle w:val="ConsPlusNonformat"/>
        <w:jc w:val="both"/>
      </w:pPr>
      <w:r>
        <w:t xml:space="preserve">               \/                                            \/</w:t>
      </w:r>
    </w:p>
    <w:p w:rsidR="003A71E7" w:rsidRDefault="003A71E7" w:rsidP="003A71E7">
      <w:pPr>
        <w:pStyle w:val="ConsPlusNonformat"/>
        <w:jc w:val="both"/>
      </w:pPr>
      <w:r>
        <w:t>┌──────────────────────────────┐                  ┌───────────────────────┐</w:t>
      </w:r>
    </w:p>
    <w:p w:rsidR="003A71E7" w:rsidRDefault="003A71E7" w:rsidP="003A71E7">
      <w:pPr>
        <w:pStyle w:val="ConsPlusNonformat"/>
        <w:jc w:val="both"/>
      </w:pPr>
      <w:r>
        <w:t xml:space="preserve">│  Регистрация </w:t>
      </w:r>
      <w:proofErr w:type="gramStart"/>
      <w:r>
        <w:t>коллективного</w:t>
      </w:r>
      <w:proofErr w:type="gramEnd"/>
      <w:r>
        <w:t xml:space="preserve">   │                  </w:t>
      </w:r>
      <w:proofErr w:type="spellStart"/>
      <w:r>
        <w:t>│Отказ</w:t>
      </w:r>
      <w:proofErr w:type="spellEnd"/>
      <w:r>
        <w:t xml:space="preserve"> в предоставлении │</w:t>
      </w:r>
    </w:p>
    <w:p w:rsidR="003A71E7" w:rsidRDefault="003A71E7" w:rsidP="003A71E7">
      <w:pPr>
        <w:pStyle w:val="ConsPlusNonformat"/>
        <w:jc w:val="both"/>
      </w:pPr>
      <w:r>
        <w:t>│    договора, соглашения,     │                  │          ГУ           │</w:t>
      </w:r>
    </w:p>
    <w:p w:rsidR="003A71E7" w:rsidRDefault="003A71E7" w:rsidP="003A71E7">
      <w:pPr>
        <w:pStyle w:val="ConsPlusNonformat"/>
        <w:jc w:val="both"/>
      </w:pPr>
      <w:r>
        <w:t xml:space="preserve">│    проставление штампа </w:t>
      </w:r>
      <w:proofErr w:type="gramStart"/>
      <w:r>
        <w:t>на</w:t>
      </w:r>
      <w:proofErr w:type="gramEnd"/>
      <w:r>
        <w:t xml:space="preserve">    │                  └───────────┬───────────┘</w:t>
      </w:r>
    </w:p>
    <w:p w:rsidR="003A71E7" w:rsidRDefault="003A71E7" w:rsidP="003A71E7">
      <w:pPr>
        <w:pStyle w:val="ConsPlusNonformat"/>
        <w:jc w:val="both"/>
      </w:pPr>
      <w:r>
        <w:t xml:space="preserve">│ титульном и </w:t>
      </w:r>
      <w:proofErr w:type="gramStart"/>
      <w:r>
        <w:t>последнем</w:t>
      </w:r>
      <w:proofErr w:type="gramEnd"/>
      <w:r>
        <w:t xml:space="preserve"> листе  │                              │</w:t>
      </w:r>
    </w:p>
    <w:p w:rsidR="003A71E7" w:rsidRDefault="003A71E7" w:rsidP="003A71E7">
      <w:pPr>
        <w:pStyle w:val="ConsPlusNonformat"/>
        <w:jc w:val="both"/>
      </w:pPr>
      <w:proofErr w:type="spellStart"/>
      <w:r>
        <w:t>│соглашения</w:t>
      </w:r>
      <w:proofErr w:type="spellEnd"/>
      <w:r>
        <w:t xml:space="preserve">, выявление </w:t>
      </w:r>
      <w:proofErr w:type="spellStart"/>
      <w:r>
        <w:t>условий,│</w:t>
      </w:r>
      <w:proofErr w:type="spellEnd"/>
      <w:r>
        <w:t xml:space="preserve">                              │</w:t>
      </w:r>
    </w:p>
    <w:p w:rsidR="003A71E7" w:rsidRDefault="003A71E7" w:rsidP="003A71E7">
      <w:pPr>
        <w:pStyle w:val="ConsPlusNonformat"/>
        <w:jc w:val="both"/>
      </w:pPr>
      <w:r>
        <w:t xml:space="preserve">│     </w:t>
      </w:r>
      <w:proofErr w:type="gramStart"/>
      <w:r>
        <w:t>ухудшающих</w:t>
      </w:r>
      <w:proofErr w:type="gramEnd"/>
      <w:r>
        <w:t xml:space="preserve"> положение     │                              │</w:t>
      </w:r>
    </w:p>
    <w:p w:rsidR="003A71E7" w:rsidRDefault="003A71E7" w:rsidP="003A71E7">
      <w:pPr>
        <w:pStyle w:val="ConsPlusNonformat"/>
        <w:jc w:val="both"/>
      </w:pPr>
      <w:r>
        <w:t>│          работников          │                              │</w:t>
      </w:r>
    </w:p>
    <w:p w:rsidR="003A71E7" w:rsidRDefault="003A71E7" w:rsidP="003A71E7">
      <w:pPr>
        <w:pStyle w:val="ConsPlusNonformat"/>
        <w:jc w:val="both"/>
      </w:pPr>
      <w:r>
        <w:t>└─────────┬──────────────────┬─┘                              │</w:t>
      </w:r>
    </w:p>
    <w:p w:rsidR="003A71E7" w:rsidRDefault="003A71E7" w:rsidP="003A71E7">
      <w:pPr>
        <w:pStyle w:val="ConsPlusNonformat"/>
        <w:jc w:val="both"/>
      </w:pPr>
      <w:r>
        <w:t xml:space="preserve">         \/                 \/                               \/</w:t>
      </w:r>
    </w:p>
    <w:p w:rsidR="003A71E7" w:rsidRDefault="003A71E7" w:rsidP="003A71E7">
      <w:pPr>
        <w:pStyle w:val="ConsPlusNonformat"/>
        <w:jc w:val="both"/>
      </w:pPr>
      <w:r>
        <w:t>┌─────────────────┐      ┌───────────────┐         ┌──────────────────────┐</w:t>
      </w:r>
    </w:p>
    <w:p w:rsidR="003A71E7" w:rsidRDefault="003A71E7" w:rsidP="003A71E7">
      <w:pPr>
        <w:pStyle w:val="ConsPlusNonformat"/>
        <w:jc w:val="both"/>
      </w:pPr>
      <w:r>
        <w:t>│ При отсутствии</w:t>
      </w:r>
      <w:proofErr w:type="gramStart"/>
      <w:r>
        <w:t xml:space="preserve">  │      │  П</w:t>
      </w:r>
      <w:proofErr w:type="gramEnd"/>
      <w:r>
        <w:t xml:space="preserve">ри наличии  │         </w:t>
      </w:r>
      <w:proofErr w:type="spellStart"/>
      <w:r>
        <w:t>│Направление</w:t>
      </w:r>
      <w:proofErr w:type="spellEnd"/>
      <w:r>
        <w:t xml:space="preserve"> заявителю │</w:t>
      </w:r>
    </w:p>
    <w:p w:rsidR="003A71E7" w:rsidRDefault="003A71E7" w:rsidP="003A71E7">
      <w:pPr>
        <w:pStyle w:val="ConsPlusNonformat"/>
        <w:jc w:val="both"/>
      </w:pPr>
      <w:r>
        <w:t xml:space="preserve">│     условий     │      │    </w:t>
      </w:r>
      <w:proofErr w:type="gramStart"/>
      <w:r>
        <w:t>условий</w:t>
      </w:r>
      <w:proofErr w:type="gramEnd"/>
      <w:r>
        <w:t xml:space="preserve">    │         </w:t>
      </w:r>
      <w:proofErr w:type="spellStart"/>
      <w:r>
        <w:t>│уведомления</w:t>
      </w:r>
      <w:proofErr w:type="spellEnd"/>
      <w:r>
        <w:t xml:space="preserve"> об отказе │</w:t>
      </w:r>
    </w:p>
    <w:p w:rsidR="003A71E7" w:rsidRDefault="003A71E7" w:rsidP="003A71E7">
      <w:pPr>
        <w:pStyle w:val="ConsPlusNonformat"/>
        <w:jc w:val="both"/>
      </w:pPr>
      <w:r>
        <w:t xml:space="preserve">│  коллективного  │      │ </w:t>
      </w:r>
      <w:proofErr w:type="gramStart"/>
      <w:r>
        <w:t>коллективного</w:t>
      </w:r>
      <w:proofErr w:type="gramEnd"/>
      <w:r>
        <w:t xml:space="preserve"> │         │ в предоставлении ГУ  │</w:t>
      </w:r>
    </w:p>
    <w:p w:rsidR="003A71E7" w:rsidRDefault="003A71E7" w:rsidP="003A71E7">
      <w:pPr>
        <w:pStyle w:val="ConsPlusNonformat"/>
        <w:jc w:val="both"/>
      </w:pPr>
      <w:r>
        <w:t>│    договора,    │      │   договора,   │         └──────────────────────┘</w:t>
      </w:r>
    </w:p>
    <w:p w:rsidR="003A71E7" w:rsidRDefault="003A71E7" w:rsidP="003A71E7">
      <w:pPr>
        <w:pStyle w:val="ConsPlusNonformat"/>
        <w:jc w:val="both"/>
      </w:pPr>
      <w:r>
        <w:t>│   соглашения,   │      │  соглашения,  │</w:t>
      </w:r>
    </w:p>
    <w:p w:rsidR="003A71E7" w:rsidRDefault="003A71E7" w:rsidP="003A71E7">
      <w:pPr>
        <w:pStyle w:val="ConsPlusNonformat"/>
        <w:jc w:val="both"/>
      </w:pPr>
      <w:r>
        <w:t xml:space="preserve">│   ухудшающих    │      │  </w:t>
      </w:r>
      <w:proofErr w:type="gramStart"/>
      <w:r>
        <w:t>ухудшающих</w:t>
      </w:r>
      <w:proofErr w:type="gramEnd"/>
      <w:r>
        <w:t xml:space="preserve">   │</w:t>
      </w:r>
    </w:p>
    <w:p w:rsidR="003A71E7" w:rsidRDefault="003A71E7" w:rsidP="003A71E7">
      <w:pPr>
        <w:pStyle w:val="ConsPlusNonformat"/>
        <w:jc w:val="both"/>
      </w:pPr>
      <w:r>
        <w:t xml:space="preserve">│    положение    │      │   </w:t>
      </w:r>
      <w:proofErr w:type="gramStart"/>
      <w:r>
        <w:t>положение</w:t>
      </w:r>
      <w:proofErr w:type="gramEnd"/>
      <w:r>
        <w:t xml:space="preserve">   │</w:t>
      </w:r>
    </w:p>
    <w:p w:rsidR="003A71E7" w:rsidRDefault="003A71E7" w:rsidP="003A71E7">
      <w:pPr>
        <w:pStyle w:val="ConsPlusNonformat"/>
        <w:jc w:val="both"/>
      </w:pPr>
      <w:r>
        <w:t xml:space="preserve">│   работников    │      │  </w:t>
      </w:r>
      <w:proofErr w:type="gramStart"/>
      <w:r>
        <w:t>работников</w:t>
      </w:r>
      <w:proofErr w:type="gramEnd"/>
      <w:r>
        <w:t xml:space="preserve">   │</w:t>
      </w:r>
    </w:p>
    <w:p w:rsidR="003A71E7" w:rsidRDefault="003A71E7" w:rsidP="003A71E7">
      <w:pPr>
        <w:pStyle w:val="ConsPlusNonformat"/>
        <w:jc w:val="both"/>
      </w:pPr>
      <w:r>
        <w:t>└─────────┬───────┘      └───────┬───────┘</w:t>
      </w:r>
    </w:p>
    <w:p w:rsidR="003A71E7" w:rsidRDefault="003A71E7" w:rsidP="003A71E7">
      <w:pPr>
        <w:pStyle w:val="ConsPlusNonformat"/>
        <w:jc w:val="both"/>
      </w:pPr>
      <w:r>
        <w:t xml:space="preserve">         \/        ┌─────────────┴──────────┐</w:t>
      </w:r>
    </w:p>
    <w:p w:rsidR="003A71E7" w:rsidRDefault="003A71E7" w:rsidP="003A71E7">
      <w:pPr>
        <w:pStyle w:val="ConsPlusNonformat"/>
        <w:jc w:val="both"/>
      </w:pPr>
      <w:r>
        <w:t xml:space="preserve">                  \/                       \/</w:t>
      </w:r>
    </w:p>
    <w:p w:rsidR="003A71E7" w:rsidRDefault="003A71E7" w:rsidP="003A71E7">
      <w:pPr>
        <w:pStyle w:val="ConsPlusNonformat"/>
        <w:jc w:val="both"/>
      </w:pPr>
      <w:r>
        <w:t>┌────────────────────────┐      ┌─────────────────────────────────┐</w:t>
      </w:r>
    </w:p>
    <w:p w:rsidR="003A71E7" w:rsidRDefault="003A71E7" w:rsidP="003A71E7">
      <w:pPr>
        <w:pStyle w:val="ConsPlusNonformat"/>
        <w:jc w:val="both"/>
      </w:pPr>
      <w:r>
        <w:t>│ Направление заявителю  │      │     Направление сообщения о     │</w:t>
      </w:r>
    </w:p>
    <w:p w:rsidR="003A71E7" w:rsidRDefault="003A71E7" w:rsidP="003A71E7">
      <w:pPr>
        <w:pStyle w:val="ConsPlusNonformat"/>
        <w:jc w:val="both"/>
      </w:pPr>
      <w:r>
        <w:t xml:space="preserve">│     уведомления о      │      </w:t>
      </w:r>
      <w:proofErr w:type="spellStart"/>
      <w:r>
        <w:t>│выявленных</w:t>
      </w:r>
      <w:proofErr w:type="spellEnd"/>
      <w:r>
        <w:t xml:space="preserve"> условиях </w:t>
      </w:r>
      <w:proofErr w:type="spellStart"/>
      <w:r>
        <w:t>коллективного│</w:t>
      </w:r>
      <w:proofErr w:type="spellEnd"/>
    </w:p>
    <w:p w:rsidR="003A71E7" w:rsidRDefault="003A71E7" w:rsidP="003A71E7">
      <w:pPr>
        <w:pStyle w:val="ConsPlusNonformat"/>
        <w:jc w:val="both"/>
      </w:pPr>
      <w:r>
        <w:t xml:space="preserve">│      регистрации       │      </w:t>
      </w:r>
      <w:proofErr w:type="spellStart"/>
      <w:r>
        <w:t>│договора</w:t>
      </w:r>
      <w:proofErr w:type="spellEnd"/>
      <w:r>
        <w:t xml:space="preserve">, соглашения, </w:t>
      </w:r>
      <w:proofErr w:type="gramStart"/>
      <w:r>
        <w:t>ухудшающих</w:t>
      </w:r>
      <w:proofErr w:type="gramEnd"/>
      <w:r>
        <w:t xml:space="preserve"> │</w:t>
      </w:r>
    </w:p>
    <w:p w:rsidR="003A71E7" w:rsidRDefault="003A71E7" w:rsidP="003A71E7">
      <w:pPr>
        <w:pStyle w:val="ConsPlusNonformat"/>
        <w:jc w:val="both"/>
      </w:pPr>
      <w:proofErr w:type="spellStart"/>
      <w:r>
        <w:t>│коллективного</w:t>
      </w:r>
      <w:proofErr w:type="spellEnd"/>
      <w:r>
        <w:t xml:space="preserve"> договора, │      │ положение работников, сторонам, │</w:t>
      </w:r>
    </w:p>
    <w:p w:rsidR="003A71E7" w:rsidRDefault="003A71E7" w:rsidP="003A71E7">
      <w:pPr>
        <w:pStyle w:val="ConsPlusNonformat"/>
        <w:jc w:val="both"/>
      </w:pPr>
      <w:r>
        <w:t xml:space="preserve">│      соглашения и      │      </w:t>
      </w:r>
      <w:proofErr w:type="spellStart"/>
      <w:r>
        <w:t>│</w:t>
      </w:r>
      <w:proofErr w:type="gramStart"/>
      <w:r>
        <w:t>подписавшим</w:t>
      </w:r>
      <w:proofErr w:type="spellEnd"/>
      <w:proofErr w:type="gramEnd"/>
      <w:r>
        <w:t xml:space="preserve"> коллективный </w:t>
      </w:r>
      <w:proofErr w:type="spellStart"/>
      <w:r>
        <w:t>договор,│</w:t>
      </w:r>
      <w:proofErr w:type="spellEnd"/>
    </w:p>
    <w:p w:rsidR="003A71E7" w:rsidRDefault="003A71E7" w:rsidP="003A71E7">
      <w:pPr>
        <w:pStyle w:val="ConsPlusNonformat"/>
        <w:jc w:val="both"/>
      </w:pPr>
      <w:r>
        <w:t xml:space="preserve">│   </w:t>
      </w:r>
      <w:proofErr w:type="gramStart"/>
      <w:r>
        <w:t>зарегистрированных</w:t>
      </w:r>
      <w:proofErr w:type="gramEnd"/>
      <w:r>
        <w:t xml:space="preserve">   │      │       соглашение, а также       │</w:t>
      </w:r>
    </w:p>
    <w:p w:rsidR="003A71E7" w:rsidRDefault="003A71E7" w:rsidP="003A71E7">
      <w:pPr>
        <w:pStyle w:val="ConsPlusNonformat"/>
        <w:jc w:val="both"/>
      </w:pPr>
      <w:r>
        <w:t xml:space="preserve">│      экземпляров       │      </w:t>
      </w:r>
      <w:proofErr w:type="spellStart"/>
      <w:r>
        <w:t>│Государственной</w:t>
      </w:r>
      <w:proofErr w:type="spellEnd"/>
      <w:r>
        <w:t xml:space="preserve"> инспекции труда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3A71E7" w:rsidRDefault="003A71E7" w:rsidP="003A71E7">
      <w:pPr>
        <w:pStyle w:val="ConsPlusNonformat"/>
        <w:jc w:val="both"/>
      </w:pPr>
      <w:proofErr w:type="spellStart"/>
      <w:r>
        <w:t>│коллективного</w:t>
      </w:r>
      <w:proofErr w:type="spellEnd"/>
      <w:r>
        <w:t xml:space="preserve"> договора, │      │      Волгоградской области      │</w:t>
      </w:r>
    </w:p>
    <w:p w:rsidR="003A71E7" w:rsidRDefault="003A71E7" w:rsidP="003A71E7">
      <w:pPr>
        <w:pStyle w:val="ConsPlusNonformat"/>
        <w:jc w:val="both"/>
      </w:pPr>
      <w:r>
        <w:t>│       соглашения       │      └─────────────────────────────────┘</w:t>
      </w:r>
    </w:p>
    <w:p w:rsidR="003A71E7" w:rsidRDefault="003A71E7" w:rsidP="003A71E7">
      <w:pPr>
        <w:pStyle w:val="ConsPlusNonformat"/>
        <w:jc w:val="both"/>
      </w:pPr>
      <w:r>
        <w:t>└────────────────────────┘</w:t>
      </w:r>
    </w:p>
    <w:p w:rsidR="003A71E7" w:rsidRDefault="003A71E7" w:rsidP="003A71E7">
      <w:pPr>
        <w:pStyle w:val="ConsPlusNormal"/>
        <w:jc w:val="both"/>
      </w:pPr>
    </w:p>
    <w:p w:rsidR="003A71E7" w:rsidRDefault="003A71E7" w:rsidP="003A71E7">
      <w:pPr>
        <w:pStyle w:val="ConsPlusNormal"/>
        <w:jc w:val="both"/>
      </w:pPr>
    </w:p>
    <w:p w:rsidR="003A71E7" w:rsidRDefault="003A71E7" w:rsidP="003A71E7">
      <w:pPr>
        <w:pStyle w:val="ConsPlusNormal"/>
        <w:jc w:val="both"/>
      </w:pPr>
    </w:p>
    <w:sectPr w:rsidR="003A71E7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A71E7"/>
    <w:rsid w:val="00291F14"/>
    <w:rsid w:val="003A71E7"/>
    <w:rsid w:val="003E29A5"/>
    <w:rsid w:val="00416EF3"/>
    <w:rsid w:val="004E7DF6"/>
    <w:rsid w:val="0053551F"/>
    <w:rsid w:val="00930F51"/>
    <w:rsid w:val="00A610F4"/>
    <w:rsid w:val="00A6554A"/>
    <w:rsid w:val="00AB1C69"/>
    <w:rsid w:val="00B5561F"/>
    <w:rsid w:val="00E04ABA"/>
    <w:rsid w:val="00EB4F11"/>
    <w:rsid w:val="00F834BF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A71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1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1E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2018-09-12T15:56:00Z</dcterms:created>
  <dcterms:modified xsi:type="dcterms:W3CDTF">2018-09-12T15:57:00Z</dcterms:modified>
</cp:coreProperties>
</file>