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от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для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–передачи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>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>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E3">
        <w:rPr>
          <w:rFonts w:ascii="Times New Roman" w:hAnsi="Times New Roman" w:cs="Times New Roman"/>
          <w:sz w:val="28"/>
          <w:szCs w:val="28"/>
        </w:rPr>
        <w:t>902 1 11 05013 05 0000 121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государственная </w:t>
      </w:r>
      <w:r w:rsidR="004D0868" w:rsidRPr="00CD0CEF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</w:p>
    <w:p w:rsidR="006766E6" w:rsidRPr="00CD0CEF" w:rsidRDefault="0054618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proofErr w:type="spellStart"/>
      <w:r w:rsidRPr="00546186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5461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766E6" w:rsidRPr="00CD0CEF">
        <w:rPr>
          <w:rFonts w:ascii="Times New Roman" w:hAnsi="Times New Roman" w:cs="Times New Roman"/>
          <w:sz w:val="28"/>
          <w:szCs w:val="28"/>
        </w:rPr>
        <w:t>);</w:t>
      </w:r>
    </w:p>
    <w:p w:rsidR="008D2AE2" w:rsidRPr="00CD0CEF" w:rsidRDefault="006766E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по месту расположения земельного участка</w:t>
      </w:r>
      <w:r w:rsidR="00981371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находящихся в собственности </w:t>
      </w:r>
      <w:r w:rsidR="00783C3B">
        <w:rPr>
          <w:rFonts w:ascii="Times New Roman" w:hAnsi="Times New Roman" w:cs="Times New Roman"/>
          <w:sz w:val="28"/>
          <w:szCs w:val="28"/>
        </w:rPr>
        <w:t>Светлоярского муниципального района</w:t>
      </w:r>
      <w:r w:rsidRPr="00CD0CEF">
        <w:rPr>
          <w:rFonts w:ascii="Times New Roman" w:hAnsi="Times New Roman" w:cs="Times New Roman"/>
          <w:sz w:val="28"/>
          <w:szCs w:val="28"/>
        </w:rPr>
        <w:t>);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преимуществом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bookmarkStart w:id="3" w:name="_GoBack"/>
      <w:bookmarkEnd w:id="3"/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</w:p>
    <w:p w:rsidR="00596444" w:rsidRPr="00CD0CEF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649151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(для земельных участков, государственная собственность на которые не разграничена, в </w:t>
      </w:r>
      <w:proofErr w:type="spellStart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Светлоярском</w:t>
      </w:r>
      <w:proofErr w:type="spellEnd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96444" w:rsidRPr="00CD0CEF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по месту расположения земельного участка (для земельных участков, находящихся в собственности Волгоградской области).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с уведомлением о вручении и считается полученным в день его получения Арендатором либо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Светлый Яр, ул. Спортивная,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40204810000000000029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67" w:rsidRDefault="00BD0767" w:rsidP="00F579DC">
      <w:pPr>
        <w:spacing w:after="0" w:line="240" w:lineRule="auto"/>
      </w:pPr>
      <w:r>
        <w:separator/>
      </w:r>
    </w:p>
  </w:endnote>
  <w:endnote w:type="continuationSeparator" w:id="0">
    <w:p w:rsidR="00BD0767" w:rsidRDefault="00BD0767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67" w:rsidRDefault="00BD0767" w:rsidP="00F579DC">
      <w:pPr>
        <w:spacing w:after="0" w:line="240" w:lineRule="auto"/>
      </w:pPr>
      <w:r>
        <w:separator/>
      </w:r>
    </w:p>
  </w:footnote>
  <w:footnote w:type="continuationSeparator" w:id="0">
    <w:p w:rsidR="00BD0767" w:rsidRDefault="00BD0767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264F-4F1F-48C1-ABF5-B0660F35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Пользователь</cp:lastModifiedBy>
  <cp:revision>3</cp:revision>
  <cp:lastPrinted>2018-04-02T08:47:00Z</cp:lastPrinted>
  <dcterms:created xsi:type="dcterms:W3CDTF">2018-09-24T12:18:00Z</dcterms:created>
  <dcterms:modified xsi:type="dcterms:W3CDTF">2018-11-01T14:22:00Z</dcterms:modified>
</cp:coreProperties>
</file>